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8CE" w:rsidRPr="00DC0B5C" w:rsidRDefault="003F08CE" w:rsidP="003F08CE">
      <w:pPr>
        <w:tabs>
          <w:tab w:val="left" w:pos="2542"/>
        </w:tabs>
        <w:spacing w:line="276" w:lineRule="auto"/>
        <w:jc w:val="both"/>
        <w:rPr>
          <w:rFonts w:ascii="Algerian" w:hAnsi="Algerian" w:cs="Arial"/>
          <w:b/>
          <w:position w:val="-2"/>
          <w:sz w:val="28"/>
          <w:szCs w:val="20"/>
          <w:u w:val="single"/>
        </w:rPr>
      </w:pPr>
    </w:p>
    <w:p w:rsidR="003F08CE" w:rsidRPr="00C02505" w:rsidRDefault="003F08CE" w:rsidP="003F08CE">
      <w:pPr>
        <w:tabs>
          <w:tab w:val="left" w:pos="2542"/>
        </w:tabs>
        <w:spacing w:line="276" w:lineRule="auto"/>
        <w:jc w:val="center"/>
        <w:rPr>
          <w:rFonts w:ascii="Algerian" w:hAnsi="Algerian" w:cs="Arial"/>
          <w:b/>
          <w:position w:val="-2"/>
          <w:sz w:val="28"/>
          <w:szCs w:val="20"/>
        </w:rPr>
      </w:pPr>
      <w:r w:rsidRPr="00C02505">
        <w:rPr>
          <w:rFonts w:ascii="Algerian" w:hAnsi="Algerian" w:cs="Arial"/>
          <w:b/>
          <w:position w:val="-2"/>
          <w:sz w:val="28"/>
          <w:szCs w:val="20"/>
        </w:rPr>
        <w:t>ATO LEGISLATIVO 00</w:t>
      </w:r>
      <w:r>
        <w:rPr>
          <w:rFonts w:ascii="Algerian" w:hAnsi="Algerian" w:cs="Arial"/>
          <w:b/>
          <w:position w:val="-2"/>
          <w:sz w:val="28"/>
          <w:szCs w:val="20"/>
        </w:rPr>
        <w:t>1</w:t>
      </w:r>
      <w:r w:rsidRPr="00C02505">
        <w:rPr>
          <w:rFonts w:ascii="Algerian" w:hAnsi="Algerian" w:cs="Arial"/>
          <w:b/>
          <w:position w:val="-2"/>
          <w:sz w:val="28"/>
          <w:szCs w:val="20"/>
        </w:rPr>
        <w:t>/202</w:t>
      </w:r>
      <w:r>
        <w:rPr>
          <w:rFonts w:ascii="Algerian" w:hAnsi="Algerian" w:cs="Arial"/>
          <w:b/>
          <w:position w:val="-2"/>
          <w:sz w:val="28"/>
          <w:szCs w:val="20"/>
        </w:rPr>
        <w:t>6</w:t>
      </w:r>
    </w:p>
    <w:p w:rsidR="003F08CE" w:rsidRDefault="003F08CE" w:rsidP="003F08CE">
      <w:pPr>
        <w:shd w:val="clear" w:color="auto" w:fill="FFFFFF"/>
        <w:spacing w:line="276" w:lineRule="auto"/>
        <w:ind w:left="2504" w:right="250"/>
        <w:jc w:val="both"/>
        <w:outlineLvl w:val="0"/>
        <w:rPr>
          <w:rFonts w:ascii="Monotype Corsiva" w:hAnsi="Monotype Corsiva"/>
          <w:bCs/>
          <w:color w:val="333333"/>
          <w:kern w:val="36"/>
          <w:sz w:val="25"/>
          <w:szCs w:val="25"/>
        </w:rPr>
      </w:pPr>
    </w:p>
    <w:p w:rsidR="003F08CE" w:rsidRDefault="003F08CE" w:rsidP="003F08CE">
      <w:pPr>
        <w:shd w:val="clear" w:color="auto" w:fill="FFFFFF"/>
        <w:spacing w:line="276" w:lineRule="auto"/>
        <w:ind w:left="2504" w:right="250"/>
        <w:jc w:val="both"/>
        <w:outlineLvl w:val="0"/>
        <w:rPr>
          <w:rFonts w:ascii="Monotype Corsiva" w:hAnsi="Monotype Corsiva"/>
          <w:bCs/>
          <w:color w:val="333333"/>
          <w:kern w:val="36"/>
          <w:sz w:val="25"/>
          <w:szCs w:val="25"/>
        </w:rPr>
      </w:pPr>
    </w:p>
    <w:p w:rsidR="003F08CE" w:rsidRDefault="003F08CE" w:rsidP="003F08CE">
      <w:pPr>
        <w:pStyle w:val="Default"/>
        <w:ind w:left="4395"/>
        <w:jc w:val="both"/>
        <w:rPr>
          <w:rFonts w:ascii="Bradley Hand ITC" w:hAnsi="Bradley Hand ITC"/>
          <w:b/>
          <w:bCs/>
          <w:sz w:val="20"/>
          <w:szCs w:val="20"/>
        </w:rPr>
      </w:pPr>
    </w:p>
    <w:p w:rsidR="003F08CE" w:rsidRPr="00B84EC3" w:rsidRDefault="003F08CE" w:rsidP="003F08CE">
      <w:pPr>
        <w:pStyle w:val="Default"/>
        <w:ind w:left="4395"/>
        <w:jc w:val="both"/>
        <w:rPr>
          <w:rFonts w:ascii="Comic Sans MS" w:hAnsi="Comic Sans MS"/>
          <w:b/>
          <w:sz w:val="18"/>
          <w:szCs w:val="18"/>
        </w:rPr>
      </w:pPr>
      <w:r w:rsidRPr="00B84EC3">
        <w:rPr>
          <w:rFonts w:ascii="Comic Sans MS" w:hAnsi="Comic Sans MS"/>
          <w:b/>
          <w:bCs/>
          <w:sz w:val="18"/>
          <w:szCs w:val="18"/>
        </w:rPr>
        <w:t>“</w:t>
      </w:r>
      <w:r w:rsidRPr="00B84EC3">
        <w:rPr>
          <w:rFonts w:ascii="Comic Sans MS" w:hAnsi="Comic Sans MS"/>
          <w:b/>
          <w:sz w:val="18"/>
          <w:szCs w:val="18"/>
        </w:rPr>
        <w:t>ESTABELECE PONTO FACULTATIVO NO ÂMBITO DA CÂMARA MUNICIPAL DE SANTANA DO MANHUAÇU-MINAS GERAIS, NA FORMA A SEGUIR INDICADA</w:t>
      </w:r>
      <w:r w:rsidRPr="00B84EC3">
        <w:rPr>
          <w:rFonts w:ascii="Comic Sans MS" w:hAnsi="Comic Sans MS"/>
          <w:b/>
          <w:bCs/>
          <w:sz w:val="18"/>
          <w:szCs w:val="18"/>
        </w:rPr>
        <w:t xml:space="preserve">”. </w:t>
      </w:r>
    </w:p>
    <w:p w:rsidR="003F08CE" w:rsidRPr="00B84EC3" w:rsidRDefault="003F08CE" w:rsidP="003F08CE">
      <w:pPr>
        <w:pStyle w:val="Default"/>
        <w:jc w:val="both"/>
        <w:rPr>
          <w:rFonts w:ascii="Comic Sans MS" w:hAnsi="Comic Sans MS" w:cs="Calibri"/>
          <w:sz w:val="18"/>
          <w:szCs w:val="18"/>
        </w:rPr>
      </w:pPr>
    </w:p>
    <w:p w:rsidR="003F08CE" w:rsidRDefault="003F08CE" w:rsidP="003F08CE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:rsidR="003F08CE" w:rsidRDefault="003F08CE" w:rsidP="003F08CE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:rsidR="003F08CE" w:rsidRPr="00D85916" w:rsidRDefault="003F08CE" w:rsidP="003F08CE">
      <w:pPr>
        <w:pStyle w:val="Default"/>
        <w:jc w:val="both"/>
        <w:rPr>
          <w:rFonts w:ascii="Calibri" w:hAnsi="Calibri" w:cs="Calibri"/>
        </w:rPr>
      </w:pPr>
    </w:p>
    <w:p w:rsidR="003F08CE" w:rsidRPr="00D85916" w:rsidRDefault="003F08CE" w:rsidP="003F08CE">
      <w:pPr>
        <w:pStyle w:val="Default"/>
        <w:ind w:left="-567"/>
        <w:jc w:val="both"/>
        <w:rPr>
          <w:b/>
        </w:rPr>
      </w:pPr>
      <w:r w:rsidRPr="00D85916">
        <w:rPr>
          <w:b/>
        </w:rPr>
        <w:t>O Presidente da Câmara Municipal de Santana do Manhuaçu, Estado de Minas Gerais, no exercício de seu cargo e no uso de suas atribuições legais.</w:t>
      </w:r>
    </w:p>
    <w:p w:rsidR="003F08CE" w:rsidRPr="003A4BE9" w:rsidRDefault="003F08CE" w:rsidP="003F08CE">
      <w:pPr>
        <w:pStyle w:val="Default"/>
        <w:ind w:left="-567"/>
        <w:jc w:val="both"/>
        <w:rPr>
          <w:sz w:val="22"/>
          <w:szCs w:val="22"/>
        </w:rPr>
      </w:pPr>
      <w:r w:rsidRPr="003A4BE9">
        <w:rPr>
          <w:sz w:val="22"/>
          <w:szCs w:val="22"/>
        </w:rPr>
        <w:t xml:space="preserve"> </w:t>
      </w:r>
    </w:p>
    <w:p w:rsidR="003F08CE" w:rsidRPr="0072024A" w:rsidRDefault="003F08CE" w:rsidP="003F08CE">
      <w:pPr>
        <w:shd w:val="clear" w:color="auto" w:fill="FFFFFF"/>
        <w:ind w:left="-567"/>
        <w:jc w:val="both"/>
      </w:pPr>
      <w:r w:rsidRPr="0072024A">
        <w:rPr>
          <w:b/>
          <w:bCs/>
          <w:color w:val="333333"/>
        </w:rPr>
        <w:t xml:space="preserve">* </w:t>
      </w:r>
      <w:r w:rsidRPr="0072024A">
        <w:rPr>
          <w:b/>
          <w:bCs/>
          <w:color w:val="333333"/>
        </w:rPr>
        <w:t>CONSIDERANDO</w:t>
      </w:r>
      <w:r>
        <w:rPr>
          <w:color w:val="333333"/>
        </w:rPr>
        <w:t xml:space="preserve"> </w:t>
      </w:r>
      <w:r w:rsidRPr="0072024A">
        <w:rPr>
          <w:color w:val="333333"/>
        </w:rPr>
        <w:t>que</w:t>
      </w:r>
      <w:r w:rsidRPr="0072024A">
        <w:t xml:space="preserve"> </w:t>
      </w:r>
      <w:r>
        <w:t>d</w:t>
      </w:r>
      <w:bookmarkStart w:id="0" w:name="_GoBack"/>
      <w:bookmarkEnd w:id="0"/>
      <w:r w:rsidRPr="0072024A">
        <w:t xml:space="preserve">o dia </w:t>
      </w:r>
      <w:r>
        <w:t>1</w:t>
      </w:r>
      <w:r>
        <w:t>4</w:t>
      </w:r>
      <w:r>
        <w:t xml:space="preserve"> de </w:t>
      </w:r>
      <w:r>
        <w:t>fevereiro</w:t>
      </w:r>
      <w:r>
        <w:t xml:space="preserve"> de 202</w:t>
      </w:r>
      <w:r>
        <w:t>6</w:t>
      </w:r>
      <w:r>
        <w:t xml:space="preserve"> a 1</w:t>
      </w:r>
      <w:r>
        <w:t>7</w:t>
      </w:r>
      <w:r>
        <w:t xml:space="preserve"> de </w:t>
      </w:r>
      <w:r>
        <w:t>fevereiro</w:t>
      </w:r>
      <w:r>
        <w:t xml:space="preserve"> de 202</w:t>
      </w:r>
      <w:r>
        <w:t>6</w:t>
      </w:r>
      <w:r>
        <w:t xml:space="preserve"> é carnaval em todo território brasileiro.</w:t>
      </w:r>
    </w:p>
    <w:p w:rsidR="003F08CE" w:rsidRDefault="003F08CE" w:rsidP="003F08CE">
      <w:pPr>
        <w:shd w:val="clear" w:color="auto" w:fill="FFFFFF"/>
        <w:ind w:left="-567"/>
        <w:jc w:val="both"/>
        <w:rPr>
          <w:b/>
          <w:bCs/>
          <w:color w:val="333333"/>
        </w:rPr>
      </w:pPr>
    </w:p>
    <w:p w:rsidR="003F08CE" w:rsidRPr="0072024A" w:rsidRDefault="003F08CE" w:rsidP="003F08CE">
      <w:pPr>
        <w:shd w:val="clear" w:color="auto" w:fill="FFFFFF"/>
        <w:ind w:left="-567"/>
        <w:jc w:val="both"/>
      </w:pPr>
      <w:r w:rsidRPr="0072024A">
        <w:rPr>
          <w:b/>
          <w:bCs/>
          <w:color w:val="333333"/>
        </w:rPr>
        <w:t xml:space="preserve">* </w:t>
      </w:r>
      <w:r w:rsidRPr="0072024A">
        <w:rPr>
          <w:b/>
          <w:bCs/>
          <w:color w:val="333333"/>
        </w:rPr>
        <w:t>CONSIDERANDO</w:t>
      </w:r>
      <w:r>
        <w:rPr>
          <w:color w:val="333333"/>
        </w:rPr>
        <w:t xml:space="preserve"> </w:t>
      </w:r>
      <w:r w:rsidRPr="0072024A">
        <w:rPr>
          <w:color w:val="333333"/>
        </w:rPr>
        <w:t>que</w:t>
      </w:r>
      <w:r w:rsidRPr="0072024A">
        <w:t xml:space="preserve"> o dia </w:t>
      </w:r>
      <w:r>
        <w:t>1</w:t>
      </w:r>
      <w:r>
        <w:t>8</w:t>
      </w:r>
      <w:r>
        <w:t xml:space="preserve"> de </w:t>
      </w:r>
      <w:r>
        <w:t>fevereiro</w:t>
      </w:r>
      <w:r>
        <w:t xml:space="preserve"> de </w:t>
      </w:r>
      <w:r>
        <w:t xml:space="preserve">2026 </w:t>
      </w:r>
      <w:r w:rsidRPr="0072024A">
        <w:t>é</w:t>
      </w:r>
      <w:r>
        <w:t xml:space="preserve"> quarta-feira de </w:t>
      </w:r>
      <w:r>
        <w:t>cinza é</w:t>
      </w:r>
      <w:r>
        <w:t xml:space="preserve"> sempre respeitado </w:t>
      </w:r>
      <w:r>
        <w:t>pelo Legislativo</w:t>
      </w:r>
      <w:r>
        <w:t xml:space="preserve"> Municipal de Santana do Manhuaçu, MG.</w:t>
      </w:r>
    </w:p>
    <w:p w:rsidR="003F08CE" w:rsidRPr="0072024A" w:rsidRDefault="003F08CE" w:rsidP="003F08CE">
      <w:pPr>
        <w:shd w:val="clear" w:color="auto" w:fill="FFFFFF"/>
        <w:ind w:left="-567"/>
        <w:jc w:val="both"/>
      </w:pPr>
    </w:p>
    <w:p w:rsidR="003F08CE" w:rsidRDefault="003F08CE" w:rsidP="003F08CE">
      <w:pPr>
        <w:shd w:val="clear" w:color="auto" w:fill="FFFFFF"/>
        <w:ind w:left="-567"/>
        <w:jc w:val="both"/>
        <w:rPr>
          <w:b/>
          <w:bCs/>
          <w:sz w:val="23"/>
          <w:szCs w:val="23"/>
        </w:rPr>
      </w:pPr>
    </w:p>
    <w:p w:rsidR="003F08CE" w:rsidRPr="003A4BE9" w:rsidRDefault="003F08CE" w:rsidP="003F08CE">
      <w:pPr>
        <w:pStyle w:val="Default"/>
        <w:ind w:left="-567"/>
        <w:jc w:val="both"/>
        <w:rPr>
          <w:rFonts w:ascii="Algerian" w:hAnsi="Algerian"/>
          <w:sz w:val="32"/>
          <w:szCs w:val="32"/>
        </w:rPr>
      </w:pPr>
      <w:r w:rsidRPr="003A4BE9">
        <w:rPr>
          <w:rFonts w:ascii="Algerian" w:hAnsi="Algerian"/>
          <w:b/>
          <w:bCs/>
          <w:sz w:val="32"/>
          <w:szCs w:val="32"/>
        </w:rPr>
        <w:t xml:space="preserve">RESOLVE </w:t>
      </w:r>
    </w:p>
    <w:p w:rsidR="003F08CE" w:rsidRPr="003A4BE9" w:rsidRDefault="003F08CE" w:rsidP="003F08CE">
      <w:pPr>
        <w:pStyle w:val="Default"/>
        <w:ind w:left="-567"/>
        <w:jc w:val="both"/>
        <w:rPr>
          <w:rFonts w:ascii="Algerian" w:hAnsi="Algerian"/>
          <w:b/>
          <w:bCs/>
          <w:sz w:val="32"/>
          <w:szCs w:val="32"/>
        </w:rPr>
      </w:pPr>
    </w:p>
    <w:p w:rsidR="003F08CE" w:rsidRDefault="003F08CE" w:rsidP="003F08CE">
      <w:pPr>
        <w:pStyle w:val="Default"/>
        <w:ind w:left="-567"/>
        <w:jc w:val="both"/>
        <w:rPr>
          <w:b/>
          <w:bCs/>
          <w:sz w:val="23"/>
          <w:szCs w:val="23"/>
        </w:rPr>
      </w:pPr>
      <w:r w:rsidRPr="003A4BE9">
        <w:rPr>
          <w:b/>
          <w:bCs/>
          <w:sz w:val="23"/>
          <w:szCs w:val="23"/>
        </w:rPr>
        <w:t xml:space="preserve">Art. 1º – </w:t>
      </w:r>
      <w:r w:rsidRPr="003A4BE9">
        <w:rPr>
          <w:sz w:val="23"/>
          <w:szCs w:val="23"/>
        </w:rPr>
        <w:t xml:space="preserve">Estabelece Ponto Facultativo </w:t>
      </w:r>
      <w:r w:rsidRPr="003A4BE9">
        <w:rPr>
          <w:sz w:val="23"/>
          <w:szCs w:val="23"/>
        </w:rPr>
        <w:t>no</w:t>
      </w:r>
      <w:r>
        <w:rPr>
          <w:sz w:val="23"/>
          <w:szCs w:val="23"/>
        </w:rPr>
        <w:t xml:space="preserve">s </w:t>
      </w:r>
      <w:r w:rsidRPr="003A4BE9">
        <w:rPr>
          <w:sz w:val="23"/>
          <w:szCs w:val="23"/>
        </w:rPr>
        <w:t>dias</w:t>
      </w:r>
      <w:r>
        <w:rPr>
          <w:sz w:val="23"/>
          <w:szCs w:val="23"/>
        </w:rPr>
        <w:t xml:space="preserve"> 16</w:t>
      </w:r>
      <w:r>
        <w:rPr>
          <w:sz w:val="23"/>
          <w:szCs w:val="23"/>
        </w:rPr>
        <w:t xml:space="preserve"> de </w:t>
      </w:r>
      <w:r>
        <w:rPr>
          <w:sz w:val="23"/>
          <w:szCs w:val="23"/>
        </w:rPr>
        <w:t xml:space="preserve">fevereiro </w:t>
      </w:r>
      <w:r w:rsidRPr="003A4BE9">
        <w:rPr>
          <w:b/>
          <w:bCs/>
          <w:sz w:val="23"/>
          <w:szCs w:val="23"/>
        </w:rPr>
        <w:t>(</w:t>
      </w:r>
      <w:r w:rsidRPr="003A4BE9">
        <w:rPr>
          <w:sz w:val="23"/>
          <w:szCs w:val="23"/>
        </w:rPr>
        <w:t>segunda-feira),</w:t>
      </w:r>
      <w:r>
        <w:rPr>
          <w:sz w:val="23"/>
          <w:szCs w:val="23"/>
        </w:rPr>
        <w:t xml:space="preserve"> 1</w:t>
      </w:r>
      <w:r>
        <w:rPr>
          <w:sz w:val="23"/>
          <w:szCs w:val="23"/>
        </w:rPr>
        <w:t>7</w:t>
      </w:r>
      <w:r>
        <w:rPr>
          <w:sz w:val="23"/>
          <w:szCs w:val="23"/>
        </w:rPr>
        <w:t xml:space="preserve"> de </w:t>
      </w:r>
      <w:r>
        <w:rPr>
          <w:sz w:val="23"/>
          <w:szCs w:val="23"/>
        </w:rPr>
        <w:t>fevereiro</w:t>
      </w:r>
      <w:r>
        <w:rPr>
          <w:sz w:val="23"/>
          <w:szCs w:val="23"/>
        </w:rPr>
        <w:t xml:space="preserve"> (terça-feira- Carnaval) e 1</w:t>
      </w:r>
      <w:r>
        <w:rPr>
          <w:sz w:val="23"/>
          <w:szCs w:val="23"/>
        </w:rPr>
        <w:t>8</w:t>
      </w:r>
      <w:r>
        <w:rPr>
          <w:sz w:val="23"/>
          <w:szCs w:val="23"/>
        </w:rPr>
        <w:t xml:space="preserve"> de </w:t>
      </w:r>
      <w:r>
        <w:rPr>
          <w:sz w:val="23"/>
          <w:szCs w:val="23"/>
        </w:rPr>
        <w:t>fevereiro</w:t>
      </w:r>
      <w:r>
        <w:rPr>
          <w:sz w:val="23"/>
          <w:szCs w:val="23"/>
        </w:rPr>
        <w:t xml:space="preserve"> (quarta –feira de cinzas)</w:t>
      </w:r>
      <w:r w:rsidRPr="003A4BE9">
        <w:rPr>
          <w:sz w:val="23"/>
          <w:szCs w:val="23"/>
        </w:rPr>
        <w:t xml:space="preserve"> no âmbito da Câmara de Vereadores do Município de </w:t>
      </w:r>
      <w:r w:rsidRPr="00D85916">
        <w:rPr>
          <w:bCs/>
          <w:sz w:val="23"/>
          <w:szCs w:val="23"/>
        </w:rPr>
        <w:t>Santana do Manhuaçu</w:t>
      </w:r>
      <w:r>
        <w:rPr>
          <w:bCs/>
          <w:sz w:val="23"/>
          <w:szCs w:val="23"/>
        </w:rPr>
        <w:t xml:space="preserve">, </w:t>
      </w:r>
      <w:r>
        <w:rPr>
          <w:bCs/>
          <w:sz w:val="23"/>
          <w:szCs w:val="23"/>
        </w:rPr>
        <w:t xml:space="preserve">Minas </w:t>
      </w:r>
      <w:r w:rsidRPr="00D85916">
        <w:rPr>
          <w:bCs/>
          <w:sz w:val="23"/>
          <w:szCs w:val="23"/>
        </w:rPr>
        <w:t>Gerais</w:t>
      </w:r>
      <w:r>
        <w:rPr>
          <w:b/>
          <w:bCs/>
          <w:sz w:val="23"/>
          <w:szCs w:val="23"/>
        </w:rPr>
        <w:t>.</w:t>
      </w:r>
    </w:p>
    <w:p w:rsidR="003F08CE" w:rsidRDefault="003F08CE" w:rsidP="003F08CE">
      <w:pPr>
        <w:pStyle w:val="Default"/>
        <w:tabs>
          <w:tab w:val="left" w:pos="7875"/>
        </w:tabs>
        <w:ind w:left="-567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</w:r>
    </w:p>
    <w:p w:rsidR="003F08CE" w:rsidRPr="003A4BE9" w:rsidRDefault="003F08CE" w:rsidP="003F08CE">
      <w:pPr>
        <w:pStyle w:val="Default"/>
        <w:ind w:left="-567"/>
        <w:jc w:val="both"/>
        <w:rPr>
          <w:color w:val="333333"/>
          <w:sz w:val="21"/>
          <w:szCs w:val="21"/>
        </w:rPr>
      </w:pPr>
      <w:r w:rsidRPr="003A4BE9">
        <w:rPr>
          <w:b/>
          <w:bCs/>
          <w:sz w:val="23"/>
          <w:szCs w:val="23"/>
        </w:rPr>
        <w:t xml:space="preserve">Art. 2º – </w:t>
      </w:r>
      <w:r w:rsidRPr="003A4BE9">
        <w:rPr>
          <w:sz w:val="23"/>
          <w:szCs w:val="23"/>
        </w:rPr>
        <w:t xml:space="preserve">Este </w:t>
      </w:r>
      <w:r w:rsidRPr="003A4BE9">
        <w:rPr>
          <w:sz w:val="23"/>
          <w:szCs w:val="23"/>
        </w:rPr>
        <w:t>Ato Legislativo</w:t>
      </w:r>
      <w:r>
        <w:rPr>
          <w:sz w:val="23"/>
          <w:szCs w:val="23"/>
        </w:rPr>
        <w:t>, entra</w:t>
      </w:r>
      <w:r w:rsidRPr="003A4BE9">
        <w:rPr>
          <w:sz w:val="23"/>
          <w:szCs w:val="23"/>
        </w:rPr>
        <w:t xml:space="preserve"> em vigor na data de sua publicação. </w:t>
      </w:r>
    </w:p>
    <w:p w:rsidR="003F08CE" w:rsidRPr="00964FE9" w:rsidRDefault="003F08CE" w:rsidP="003F08CE">
      <w:pPr>
        <w:shd w:val="clear" w:color="auto" w:fill="FFFFFF"/>
        <w:spacing w:line="276" w:lineRule="auto"/>
        <w:ind w:left="-567" w:right="250"/>
        <w:jc w:val="both"/>
        <w:outlineLvl w:val="0"/>
        <w:rPr>
          <w:rFonts w:ascii="Monotype Corsiva" w:hAnsi="Monotype Corsiva"/>
          <w:b/>
          <w:bCs/>
          <w:color w:val="333333"/>
          <w:kern w:val="36"/>
          <w:sz w:val="20"/>
          <w:szCs w:val="20"/>
        </w:rPr>
      </w:pPr>
    </w:p>
    <w:p w:rsidR="003F08CE" w:rsidRPr="00E329C9" w:rsidRDefault="003F08CE" w:rsidP="003F08CE">
      <w:pPr>
        <w:tabs>
          <w:tab w:val="left" w:pos="5415"/>
        </w:tabs>
        <w:spacing w:line="276" w:lineRule="auto"/>
        <w:ind w:left="-567"/>
        <w:jc w:val="both"/>
        <w:rPr>
          <w:b/>
        </w:rPr>
      </w:pPr>
    </w:p>
    <w:p w:rsidR="003F08CE" w:rsidRPr="00E329C9" w:rsidRDefault="003F08CE" w:rsidP="003F08CE">
      <w:pPr>
        <w:tabs>
          <w:tab w:val="left" w:pos="5415"/>
        </w:tabs>
        <w:spacing w:line="276" w:lineRule="auto"/>
        <w:ind w:left="-567"/>
        <w:jc w:val="both"/>
      </w:pPr>
      <w:r w:rsidRPr="00E329C9">
        <w:rPr>
          <w:b/>
        </w:rPr>
        <w:t>PUBLIQUE-SE, REGISTRE-SE, CUMPRA-SE</w:t>
      </w:r>
      <w:r w:rsidRPr="00E329C9">
        <w:t>.</w:t>
      </w:r>
      <w:r w:rsidRPr="00E329C9">
        <w:tab/>
      </w:r>
    </w:p>
    <w:p w:rsidR="003F08CE" w:rsidRPr="00E329C9" w:rsidRDefault="003F08CE" w:rsidP="003F08CE">
      <w:pPr>
        <w:tabs>
          <w:tab w:val="left" w:pos="284"/>
        </w:tabs>
        <w:spacing w:line="276" w:lineRule="auto"/>
        <w:ind w:left="-567"/>
        <w:jc w:val="both"/>
      </w:pPr>
    </w:p>
    <w:p w:rsidR="003F08CE" w:rsidRPr="007C33F7" w:rsidRDefault="003F08CE" w:rsidP="003F08CE">
      <w:pPr>
        <w:tabs>
          <w:tab w:val="left" w:pos="284"/>
        </w:tabs>
        <w:spacing w:line="276" w:lineRule="auto"/>
        <w:ind w:left="-567"/>
        <w:jc w:val="both"/>
        <w:rPr>
          <w:sz w:val="22"/>
          <w:szCs w:val="22"/>
        </w:rPr>
      </w:pPr>
      <w:r w:rsidRPr="007C33F7">
        <w:rPr>
          <w:sz w:val="22"/>
          <w:szCs w:val="22"/>
        </w:rPr>
        <w:t xml:space="preserve">Gabinete da Presidência da Câmara Municipal de Santana do Manhuaçu/MG, </w:t>
      </w:r>
      <w:r>
        <w:rPr>
          <w:sz w:val="22"/>
          <w:szCs w:val="22"/>
        </w:rPr>
        <w:t xml:space="preserve">12 </w:t>
      </w:r>
      <w:r w:rsidRPr="007C33F7">
        <w:rPr>
          <w:sz w:val="22"/>
          <w:szCs w:val="22"/>
        </w:rPr>
        <w:t>de fevereiro</w:t>
      </w:r>
      <w:r w:rsidRPr="007C33F7">
        <w:rPr>
          <w:sz w:val="22"/>
          <w:szCs w:val="22"/>
        </w:rPr>
        <w:t xml:space="preserve"> de 202</w:t>
      </w:r>
      <w:r>
        <w:rPr>
          <w:sz w:val="22"/>
          <w:szCs w:val="22"/>
        </w:rPr>
        <w:t>6</w:t>
      </w:r>
      <w:r w:rsidRPr="007C33F7">
        <w:rPr>
          <w:sz w:val="22"/>
          <w:szCs w:val="22"/>
        </w:rPr>
        <w:t>.</w:t>
      </w:r>
    </w:p>
    <w:p w:rsidR="003F08CE" w:rsidRPr="00E329C9" w:rsidRDefault="003F08CE" w:rsidP="003F08CE">
      <w:pPr>
        <w:tabs>
          <w:tab w:val="left" w:pos="284"/>
        </w:tabs>
        <w:spacing w:line="276" w:lineRule="auto"/>
        <w:ind w:left="-567"/>
        <w:jc w:val="both"/>
      </w:pPr>
    </w:p>
    <w:p w:rsidR="003F08CE" w:rsidRPr="00E329C9" w:rsidRDefault="003F08CE" w:rsidP="003F08CE">
      <w:pPr>
        <w:tabs>
          <w:tab w:val="left" w:pos="284"/>
        </w:tabs>
        <w:spacing w:line="276" w:lineRule="auto"/>
        <w:ind w:left="-567"/>
      </w:pPr>
    </w:p>
    <w:p w:rsidR="003F08CE" w:rsidRDefault="003F08CE" w:rsidP="003F08CE">
      <w:pPr>
        <w:tabs>
          <w:tab w:val="left" w:pos="284"/>
        </w:tabs>
        <w:spacing w:line="276" w:lineRule="auto"/>
        <w:ind w:left="-567"/>
      </w:pPr>
    </w:p>
    <w:p w:rsidR="003F08CE" w:rsidRPr="00BA11A4" w:rsidRDefault="003F08CE" w:rsidP="003F08CE">
      <w:pPr>
        <w:spacing w:line="276" w:lineRule="auto"/>
        <w:jc w:val="center"/>
        <w:rPr>
          <w:rFonts w:ascii="Lucida Calligraphy" w:hAnsi="Lucida Calligraphy"/>
          <w:b/>
          <w:sz w:val="28"/>
          <w:szCs w:val="28"/>
        </w:rPr>
      </w:pPr>
      <w:proofErr w:type="spellStart"/>
      <w:r>
        <w:rPr>
          <w:rFonts w:ascii="Lucida Calligraphy" w:hAnsi="Lucida Calligraphy"/>
          <w:b/>
          <w:sz w:val="28"/>
          <w:szCs w:val="28"/>
        </w:rPr>
        <w:t>Ar</w:t>
      </w:r>
      <w:r>
        <w:rPr>
          <w:rFonts w:ascii="Lucida Calligraphy" w:hAnsi="Lucida Calligraphy"/>
          <w:b/>
          <w:sz w:val="28"/>
          <w:szCs w:val="28"/>
        </w:rPr>
        <w:t>ilson</w:t>
      </w:r>
      <w:proofErr w:type="spellEnd"/>
      <w:r>
        <w:rPr>
          <w:rFonts w:ascii="Lucida Calligraphy" w:hAnsi="Lucida Calligraphy"/>
          <w:b/>
          <w:sz w:val="28"/>
          <w:szCs w:val="28"/>
        </w:rPr>
        <w:t xml:space="preserve"> de Souza Magalhães</w:t>
      </w:r>
      <w:r>
        <w:rPr>
          <w:rFonts w:ascii="Lucida Calligraphy" w:hAnsi="Lucida Calligraphy"/>
          <w:b/>
          <w:sz w:val="28"/>
          <w:szCs w:val="28"/>
        </w:rPr>
        <w:t xml:space="preserve">  </w:t>
      </w:r>
    </w:p>
    <w:p w:rsidR="00F3745D" w:rsidRDefault="003F08CE" w:rsidP="003F08CE">
      <w:pPr>
        <w:tabs>
          <w:tab w:val="left" w:pos="2955"/>
          <w:tab w:val="center" w:pos="4702"/>
        </w:tabs>
        <w:spacing w:line="276" w:lineRule="auto"/>
      </w:pPr>
      <w:r>
        <w:rPr>
          <w:b/>
        </w:rPr>
        <w:t xml:space="preserve">                                       </w:t>
      </w:r>
      <w:r>
        <w:rPr>
          <w:b/>
        </w:rPr>
        <w:t xml:space="preserve">             </w:t>
      </w:r>
      <w:r w:rsidRPr="008A5148">
        <w:rPr>
          <w:b/>
        </w:rPr>
        <w:t xml:space="preserve">Vereador </w:t>
      </w:r>
      <w:r w:rsidRPr="008A5148">
        <w:t>Presidente da Câmara</w:t>
      </w:r>
    </w:p>
    <w:sectPr w:rsidR="00F3745D" w:rsidSect="003F08CE">
      <w:headerReference w:type="default" r:id="rId6"/>
      <w:footerReference w:type="default" r:id="rId7"/>
      <w:pgSz w:w="11906" w:h="16838"/>
      <w:pgMar w:top="567" w:right="1134" w:bottom="1134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8BE" w:rsidRDefault="00BB58BE" w:rsidP="003F08CE">
      <w:r>
        <w:separator/>
      </w:r>
    </w:p>
  </w:endnote>
  <w:endnote w:type="continuationSeparator" w:id="0">
    <w:p w:rsidR="00BB58BE" w:rsidRDefault="00BB58BE" w:rsidP="003F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adley Hand ITC">
    <w:altName w:val="Viner Hand ITC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71850"/>
      <w:docPartObj>
        <w:docPartGallery w:val="Page Numbers (Bottom of Page)"/>
        <w:docPartUnique/>
      </w:docPartObj>
    </w:sdtPr>
    <w:sdtEndPr/>
    <w:sdtContent>
      <w:p w:rsidR="001341AA" w:rsidRDefault="00BB58BE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08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74E5" w:rsidRDefault="00BB58BE" w:rsidP="00C074E5">
    <w:pPr>
      <w:jc w:val="center"/>
    </w:pPr>
    <w:r w:rsidRPr="00567693">
      <w:rPr>
        <w:rFonts w:ascii="Arial" w:hAnsi="Arial" w:cs="Arial"/>
        <w:color w:val="000000"/>
        <w:sz w:val="28"/>
        <w:szCs w:val="28"/>
      </w:rPr>
      <w:t> </w:t>
    </w:r>
    <w:r w:rsidRPr="00567693">
      <w:rPr>
        <w:sz w:val="20"/>
        <w:szCs w:val="20"/>
      </w:rPr>
      <w:t xml:space="preserve">PUBLICADA, no </w:t>
    </w:r>
    <w:proofErr w:type="gramStart"/>
    <w:r w:rsidRPr="00567693">
      <w:rPr>
        <w:sz w:val="20"/>
        <w:szCs w:val="20"/>
      </w:rPr>
      <w:t>rol  da</w:t>
    </w:r>
    <w:proofErr w:type="gramEnd"/>
    <w:r w:rsidRPr="00567693">
      <w:rPr>
        <w:sz w:val="20"/>
        <w:szCs w:val="20"/>
      </w:rPr>
      <w:t xml:space="preserve"> Câmara Municipal, em </w:t>
    </w:r>
    <w:r w:rsidR="003F08CE">
      <w:rPr>
        <w:sz w:val="20"/>
        <w:szCs w:val="20"/>
      </w:rPr>
      <w:t>12</w:t>
    </w:r>
    <w:r w:rsidRPr="00567693">
      <w:rPr>
        <w:sz w:val="20"/>
        <w:szCs w:val="20"/>
      </w:rPr>
      <w:t xml:space="preserve"> de </w:t>
    </w:r>
    <w:r>
      <w:rPr>
        <w:sz w:val="20"/>
        <w:szCs w:val="20"/>
      </w:rPr>
      <w:t>Fevereiro</w:t>
    </w:r>
    <w:r w:rsidRPr="00567693">
      <w:rPr>
        <w:sz w:val="20"/>
        <w:szCs w:val="20"/>
      </w:rPr>
      <w:t xml:space="preserve"> de 2.0</w:t>
    </w:r>
    <w:r>
      <w:rPr>
        <w:sz w:val="20"/>
        <w:szCs w:val="20"/>
      </w:rPr>
      <w:t>2</w:t>
    </w:r>
    <w:r w:rsidR="003F08CE">
      <w:rPr>
        <w:sz w:val="20"/>
        <w:szCs w:val="20"/>
      </w:rPr>
      <w:t>6</w:t>
    </w:r>
    <w:r>
      <w:rPr>
        <w:sz w:val="20"/>
        <w:szCs w:val="20"/>
      </w:rPr>
      <w:t xml:space="preserve">  </w:t>
    </w:r>
    <w:r w:rsidRPr="00567693">
      <w:rPr>
        <w:sz w:val="20"/>
        <w:szCs w:val="20"/>
      </w:rPr>
      <w:t xml:space="preserve"> arquivada em pasta própria.</w:t>
    </w:r>
  </w:p>
  <w:p w:rsidR="001341AA" w:rsidRDefault="00BB58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8BE" w:rsidRDefault="00BB58BE" w:rsidP="003F08CE">
      <w:r>
        <w:separator/>
      </w:r>
    </w:p>
  </w:footnote>
  <w:footnote w:type="continuationSeparator" w:id="0">
    <w:p w:rsidR="00BB58BE" w:rsidRDefault="00BB58BE" w:rsidP="003F0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8CE" w:rsidRDefault="003F08CE" w:rsidP="003F08CE">
    <w:pPr>
      <w:pStyle w:val="Cabealho"/>
      <w:jc w:val="center"/>
    </w:pPr>
    <w:r>
      <w:rPr>
        <w:noProof/>
      </w:rPr>
      <w:drawing>
        <wp:inline distT="0" distB="0" distL="0" distR="0" wp14:anchorId="12CBCA0D" wp14:editId="2F130CB2">
          <wp:extent cx="5987332" cy="954157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r="1522"/>
                  <a:stretch/>
                </pic:blipFill>
                <pic:spPr bwMode="auto">
                  <a:xfrm>
                    <a:off x="0" y="0"/>
                    <a:ext cx="6004067" cy="9568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F2118" w:rsidRPr="005F2118" w:rsidRDefault="00BB58BE" w:rsidP="002335B2">
    <w:pPr>
      <w:widowControl w:val="0"/>
      <w:tabs>
        <w:tab w:val="left" w:pos="525"/>
        <w:tab w:val="center" w:pos="4126"/>
      </w:tabs>
      <w:autoSpaceDE w:val="0"/>
      <w:autoSpaceDN w:val="0"/>
      <w:adjustRightInd w:val="0"/>
      <w:rPr>
        <w:rFonts w:ascii="Century Gothic" w:hAnsi="Century Gothic" w:cs="Tahoma"/>
        <w:b/>
        <w:color w:val="008000"/>
        <w:sz w:val="22"/>
      </w:rPr>
    </w:pPr>
    <w:r>
      <w:rPr>
        <w:rFonts w:ascii="Century Gothic" w:hAnsi="Century Gothic" w:cs="Arial Narrow"/>
        <w:b/>
        <w:bCs/>
        <w:noProof/>
        <w:color w:val="008000"/>
        <w:sz w:val="28"/>
        <w:szCs w:val="28"/>
      </w:rPr>
      <w:t xml:space="preserve">         </w:t>
    </w:r>
  </w:p>
  <w:p w:rsidR="005F2118" w:rsidRDefault="00BB58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CE"/>
    <w:rsid w:val="003F08CE"/>
    <w:rsid w:val="00795196"/>
    <w:rsid w:val="00BB58BE"/>
    <w:rsid w:val="00F3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5341B"/>
  <w15:chartTrackingRefBased/>
  <w15:docId w15:val="{629DDE65-582B-4AC0-B53B-85D7130E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F08CE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3F08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F08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08C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3F08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08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8C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 Interno</dc:creator>
  <cp:keywords/>
  <dc:description/>
  <cp:lastModifiedBy>Controle Interno</cp:lastModifiedBy>
  <cp:revision>1</cp:revision>
  <cp:lastPrinted>2026-02-12T15:29:00Z</cp:lastPrinted>
  <dcterms:created xsi:type="dcterms:W3CDTF">2026-02-12T15:14:00Z</dcterms:created>
  <dcterms:modified xsi:type="dcterms:W3CDTF">2026-02-12T15:52:00Z</dcterms:modified>
</cp:coreProperties>
</file>