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F90" w:rsidRPr="00FE7F90" w:rsidRDefault="00FE7F90" w:rsidP="00FE7F90">
      <w:pPr>
        <w:keepNext/>
        <w:spacing w:after="0" w:line="240" w:lineRule="auto"/>
        <w:jc w:val="center"/>
        <w:outlineLvl w:val="0"/>
        <w:rPr>
          <w:rFonts w:ascii="Verdana" w:eastAsia="Times New Roman" w:hAnsi="Verdana" w:cs="Times New Roman"/>
          <w:b/>
          <w:bCs/>
          <w:caps/>
          <w:color w:val="3826A2"/>
          <w:kern w:val="36"/>
          <w:sz w:val="20"/>
          <w:szCs w:val="20"/>
          <w:u w:val="single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aps/>
          <w:color w:val="3826A2"/>
          <w:kern w:val="36"/>
          <w:sz w:val="20"/>
          <w:szCs w:val="20"/>
          <w:u w:val="single"/>
          <w:lang w:eastAsia="pt-BR"/>
        </w:rPr>
        <w:t>LEI Nº 1523, DE 03 DE JANEIRO DE 2012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keepNext/>
        <w:spacing w:after="0" w:line="240" w:lineRule="auto"/>
        <w:ind w:left="5103"/>
        <w:jc w:val="both"/>
        <w:outlineLvl w:val="1"/>
        <w:rPr>
          <w:rFonts w:ascii="Verdana" w:eastAsia="Times New Roman" w:hAnsi="Verdana" w:cs="Times New Roman"/>
          <w:b/>
          <w:bCs/>
          <w:i/>
          <w:iCs/>
          <w:caps/>
          <w:color w:val="9933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i/>
          <w:iCs/>
          <w:caps/>
          <w:color w:val="993300"/>
          <w:sz w:val="20"/>
          <w:szCs w:val="20"/>
          <w:lang w:eastAsia="pt-BR"/>
        </w:rPr>
        <w:t>DISPÕE SOBRE O CONTROLE INTERNO DA CÂMARA MUNICIPAL DE CONCEIÇÃO DO CASTELO - ES E DÁ OUTRAS PROVIDÊNCIAS.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O PREFEITO MUNICIPAL DE CONCEIÇÃO DO CASTELO, Estado do Espírito Santo</w:t>
      </w: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, faz saber que a Câmara Municipal aprovou e eu sanciono a seguinte Lei: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Art. 1º</w:t>
      </w:r>
      <w:r w:rsidRPr="00FE7F90">
        <w:rPr>
          <w:rFonts w:ascii="Verdana" w:eastAsia="Times New Roman" w:hAnsi="Verdana" w:cs="Times New Roman"/>
          <w:b/>
          <w:bCs/>
          <w:color w:val="000000"/>
          <w:sz w:val="20"/>
          <w:lang w:eastAsia="pt-BR"/>
        </w:rPr>
        <w:t> </w:t>
      </w: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O Sistema de Controle Interno do Poder Legislativo de Conceição do Castelo, até que entre em vigor a lei de que trata o inciso XIV, do art. 32, da Lei Orgânica Municipal, submeter-se-á ás normas de padronização de procedimentos e rotinas expedidas pela Unidade Central de Controle Interno do Poder Executivo Municipal, naquilo que couber ao Poder Legislativo Municipal.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Art. 2º</w:t>
      </w:r>
      <w:r w:rsidRPr="00FE7F90">
        <w:rPr>
          <w:rFonts w:ascii="Verdana" w:eastAsia="Times New Roman" w:hAnsi="Verdana" w:cs="Times New Roman"/>
          <w:b/>
          <w:bCs/>
          <w:color w:val="000000"/>
          <w:sz w:val="20"/>
          <w:lang w:eastAsia="pt-BR"/>
        </w:rPr>
        <w:t> </w:t>
      </w: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O Poder Legislativo Municipal submeter-se-á à coordenação da Unidade Central de Controle Interno do Poder Executivo Municipal executando-se o controle sobre as atribuições legislativas, jurídicas e de controle externo, observado as normas e orientações relacionadas ao Poder Legislativo Municipal, previstas na Resolução nº 227, de 25 de agosto de 2011, e suas alterações posteriores, se houver, do Tribunal de Contas do Estado do Espírito Santo.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olor w:val="000000"/>
          <w:sz w:val="20"/>
          <w:szCs w:val="20"/>
          <w:lang w:eastAsia="pt-BR"/>
        </w:rPr>
        <w:t>Art. 3º</w:t>
      </w:r>
      <w:r w:rsidRPr="00FE7F90">
        <w:rPr>
          <w:rFonts w:ascii="Verdana" w:eastAsia="Times New Roman" w:hAnsi="Verdana" w:cs="Times New Roman"/>
          <w:b/>
          <w:bCs/>
          <w:color w:val="000000"/>
          <w:sz w:val="20"/>
          <w:lang w:eastAsia="pt-BR"/>
        </w:rPr>
        <w:t> </w:t>
      </w: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Esta Lei entra em vigor na data de sua publicação, revogadas as disposições em contrário.</w:t>
      </w:r>
    </w:p>
    <w:p w:rsidR="00FE7F90" w:rsidRPr="00FE7F90" w:rsidRDefault="00FE7F90" w:rsidP="00FE7F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Gabinete do Prefeito Municipal de Conceição do Castelo - ES, 03 de janeiro de 2012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jc w:val="center"/>
        <w:outlineLvl w:val="2"/>
        <w:rPr>
          <w:rFonts w:ascii="Verdana" w:eastAsia="Times New Roman" w:hAnsi="Verdana" w:cs="Times New Roman"/>
          <w:b/>
          <w:bCs/>
          <w:caps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aps/>
          <w:color w:val="000000"/>
          <w:sz w:val="20"/>
          <w:szCs w:val="20"/>
          <w:lang w:eastAsia="pt-BR"/>
        </w:rPr>
        <w:t>ODAEL SPADETO</w:t>
      </w:r>
    </w:p>
    <w:p w:rsidR="00FE7F90" w:rsidRPr="00FE7F90" w:rsidRDefault="00FE7F90" w:rsidP="00FE7F90">
      <w:pPr>
        <w:spacing w:after="0" w:line="240" w:lineRule="auto"/>
        <w:jc w:val="center"/>
        <w:outlineLvl w:val="2"/>
        <w:rPr>
          <w:rFonts w:ascii="Verdana" w:eastAsia="Times New Roman" w:hAnsi="Verdana" w:cs="Times New Roman"/>
          <w:b/>
          <w:bCs/>
          <w:caps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b/>
          <w:bCs/>
          <w:caps/>
          <w:color w:val="000000"/>
          <w:sz w:val="20"/>
          <w:szCs w:val="20"/>
          <w:lang w:eastAsia="pt-BR"/>
        </w:rPr>
        <w:t>PREFEITO MUNICIPAL</w:t>
      </w:r>
    </w:p>
    <w:p w:rsidR="00FE7F90" w:rsidRPr="00FE7F90" w:rsidRDefault="00FE7F90" w:rsidP="00FE7F90">
      <w:pPr>
        <w:spacing w:after="0" w:line="240" w:lineRule="auto"/>
        <w:ind w:firstLine="1418"/>
        <w:jc w:val="both"/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000000"/>
          <w:sz w:val="20"/>
          <w:szCs w:val="20"/>
          <w:lang w:eastAsia="pt-BR"/>
        </w:rPr>
        <w:t> </w:t>
      </w:r>
    </w:p>
    <w:p w:rsidR="00FE7F90" w:rsidRPr="00FE7F90" w:rsidRDefault="00FE7F90" w:rsidP="00FE7F90">
      <w:pPr>
        <w:spacing w:after="0" w:line="240" w:lineRule="auto"/>
        <w:jc w:val="center"/>
        <w:outlineLvl w:val="6"/>
        <w:rPr>
          <w:rFonts w:ascii="Verdana" w:eastAsia="Times New Roman" w:hAnsi="Verdana" w:cs="Times New Roman"/>
          <w:color w:val="FF0000"/>
          <w:sz w:val="20"/>
          <w:szCs w:val="20"/>
          <w:lang w:eastAsia="pt-BR"/>
        </w:rPr>
      </w:pPr>
      <w:r w:rsidRPr="00FE7F90">
        <w:rPr>
          <w:rFonts w:ascii="Verdana" w:eastAsia="Times New Roman" w:hAnsi="Verdana" w:cs="Times New Roman"/>
          <w:color w:val="FF0000"/>
          <w:sz w:val="20"/>
          <w:szCs w:val="20"/>
          <w:lang w:eastAsia="pt-BR"/>
        </w:rPr>
        <w:t>Este texto não substitui o original publicado e arquivado na Prefeitura Municipal de Conceição do Castelo.</w:t>
      </w:r>
    </w:p>
    <w:p w:rsidR="00F852FF" w:rsidRDefault="00F852FF"/>
    <w:sectPr w:rsidR="00F852FF" w:rsidSect="00F852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hyphenationZone w:val="425"/>
  <w:characterSpacingControl w:val="doNotCompress"/>
  <w:compat/>
  <w:rsids>
    <w:rsidRoot w:val="00FE7F90"/>
    <w:rsid w:val="00F852FF"/>
    <w:rsid w:val="00FE7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2FF"/>
  </w:style>
  <w:style w:type="paragraph" w:styleId="Ttulo1">
    <w:name w:val="heading 1"/>
    <w:basedOn w:val="Normal"/>
    <w:link w:val="Ttulo1Char"/>
    <w:uiPriority w:val="9"/>
    <w:qFormat/>
    <w:rsid w:val="00FE7F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FE7F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FE7F9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7">
    <w:name w:val="heading 7"/>
    <w:basedOn w:val="Normal"/>
    <w:link w:val="Ttulo7Char"/>
    <w:uiPriority w:val="9"/>
    <w:qFormat/>
    <w:rsid w:val="00FE7F90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E7F9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E7F90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FE7F9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7Char">
    <w:name w:val="Título 7 Char"/>
    <w:basedOn w:val="Fontepargpadro"/>
    <w:link w:val="Ttulo7"/>
    <w:uiPriority w:val="9"/>
    <w:rsid w:val="00FE7F9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bdul">
    <w:name w:val="abdul"/>
    <w:basedOn w:val="Normal"/>
    <w:rsid w:val="00FE7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FE7F90"/>
  </w:style>
  <w:style w:type="paragraph" w:customStyle="1" w:styleId="cidade">
    <w:name w:val="cidade"/>
    <w:basedOn w:val="Normal"/>
    <w:rsid w:val="00FE7F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47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227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2017-02-22T17:12:00Z</dcterms:created>
  <dcterms:modified xsi:type="dcterms:W3CDTF">2017-02-22T17:14:00Z</dcterms:modified>
</cp:coreProperties>
</file>