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4B58" w14:textId="77777777" w:rsidR="007B5779" w:rsidRDefault="007B5779"/>
    <w:p w14:paraId="62FC5638" w14:textId="77777777" w:rsidR="007B5779" w:rsidRPr="00BA6E2E" w:rsidRDefault="00D855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A6E2E">
        <w:rPr>
          <w:rFonts w:ascii="Calibri" w:hAnsi="Calibri" w:cs="Calibri"/>
          <w:b/>
          <w:bCs/>
          <w:sz w:val="28"/>
          <w:szCs w:val="28"/>
        </w:rPr>
        <w:t>TRANFERENCIAS VOLUNTÁRIAS REALIZADAS</w:t>
      </w:r>
    </w:p>
    <w:p w14:paraId="058487E0" w14:textId="77777777" w:rsidR="007B5779" w:rsidRPr="00BA6E2E" w:rsidRDefault="007B577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85D5492" w14:textId="77777777" w:rsidR="007B5779" w:rsidRPr="00BA6E2E" w:rsidRDefault="007B577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7B5779" w:rsidRPr="00BA6E2E" w14:paraId="397835EC" w14:textId="7777777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47B8" w14:textId="77777777" w:rsidR="007B5779" w:rsidRPr="00BA6E2E" w:rsidRDefault="007B577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4064027" w14:textId="77777777" w:rsidR="007B5779" w:rsidRPr="00BA6E2E" w:rsidRDefault="00D855D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6E2E">
              <w:rPr>
                <w:rFonts w:ascii="Calibri" w:hAnsi="Calibri" w:cs="Calibri"/>
                <w:b/>
                <w:bCs/>
                <w:sz w:val="28"/>
                <w:szCs w:val="28"/>
              </w:rPr>
              <w:t>EXERCÍCIO DE 2025</w:t>
            </w:r>
          </w:p>
          <w:p w14:paraId="7ED7D7A1" w14:textId="77777777" w:rsidR="007B5779" w:rsidRPr="00BA6E2E" w:rsidRDefault="007B577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B5779" w:rsidRPr="00BA6E2E" w14:paraId="274EC2D0" w14:textId="7777777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7114" w14:textId="77777777" w:rsidR="007B5779" w:rsidRPr="00BA6E2E" w:rsidRDefault="007B5779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0C33FE03" w14:textId="77777777" w:rsidR="007B5779" w:rsidRPr="00BA6E2E" w:rsidRDefault="00D855DC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BA6E2E">
              <w:rPr>
                <w:rFonts w:ascii="Calibri" w:hAnsi="Calibri" w:cs="Calibri"/>
                <w:i/>
                <w:sz w:val="28"/>
                <w:szCs w:val="28"/>
              </w:rPr>
              <w:t>A Câmara Municipal de Santa Maria de Jetibá não realizou transferências voluntárias para pessoa jurídica ou pessoa física no exercício de 2025.</w:t>
            </w:r>
          </w:p>
          <w:p w14:paraId="41A4623A" w14:textId="77777777" w:rsidR="007B5779" w:rsidRPr="00BA6E2E" w:rsidRDefault="007B5779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5A591A31" w14:textId="77777777" w:rsidR="007B5779" w:rsidRPr="00BA6E2E" w:rsidRDefault="007B5779">
            <w:pPr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3946674" w14:textId="77777777" w:rsidR="007B5779" w:rsidRPr="00BA6E2E" w:rsidRDefault="007B5779">
      <w:pPr>
        <w:rPr>
          <w:rFonts w:ascii="Calibri" w:hAnsi="Calibri" w:cs="Calibri"/>
          <w:b/>
          <w:bCs/>
          <w:sz w:val="28"/>
          <w:szCs w:val="28"/>
        </w:rPr>
      </w:pPr>
    </w:p>
    <w:p w14:paraId="65059159" w14:textId="77777777" w:rsidR="00624A84" w:rsidRDefault="00624A84" w:rsidP="00624A84">
      <w:pPr>
        <w:jc w:val="right"/>
        <w:rPr>
          <w:rFonts w:ascii="Calibri" w:hAnsi="Calibri" w:cs="Calibri"/>
          <w:i/>
          <w:iCs/>
          <w:sz w:val="28"/>
          <w:szCs w:val="28"/>
        </w:rPr>
      </w:pPr>
    </w:p>
    <w:p w14:paraId="3F2B2F28" w14:textId="3C174D84" w:rsidR="007B5779" w:rsidRPr="00624A84" w:rsidRDefault="00624A84" w:rsidP="00624A84">
      <w:pPr>
        <w:jc w:val="right"/>
        <w:rPr>
          <w:sz w:val="28"/>
          <w:szCs w:val="28"/>
        </w:rPr>
      </w:pPr>
      <w:r w:rsidRPr="00624A84">
        <w:rPr>
          <w:rFonts w:ascii="Calibri" w:hAnsi="Calibri" w:cs="Calibri"/>
          <w:i/>
          <w:iCs/>
          <w:sz w:val="28"/>
          <w:szCs w:val="28"/>
        </w:rPr>
        <w:t>Santa Maria de Jetibá/ES, 30</w:t>
      </w:r>
      <w:r w:rsidR="00D855DC" w:rsidRPr="00624A84">
        <w:rPr>
          <w:rFonts w:ascii="Calibri" w:hAnsi="Calibri" w:cs="Calibri"/>
          <w:i/>
          <w:iCs/>
          <w:sz w:val="28"/>
          <w:szCs w:val="28"/>
        </w:rPr>
        <w:t xml:space="preserve"> de </w:t>
      </w:r>
      <w:r w:rsidRPr="00624A84">
        <w:rPr>
          <w:rFonts w:ascii="Calibri" w:hAnsi="Calibri" w:cs="Calibri"/>
          <w:i/>
          <w:iCs/>
          <w:sz w:val="28"/>
          <w:szCs w:val="28"/>
        </w:rPr>
        <w:t>dezem</w:t>
      </w:r>
      <w:r w:rsidR="00B73D82" w:rsidRPr="00624A84">
        <w:rPr>
          <w:rFonts w:ascii="Calibri" w:hAnsi="Calibri" w:cs="Calibri"/>
          <w:i/>
          <w:iCs/>
          <w:sz w:val="28"/>
          <w:szCs w:val="28"/>
        </w:rPr>
        <w:t>bro</w:t>
      </w:r>
      <w:r w:rsidR="00D855DC" w:rsidRPr="00624A84">
        <w:rPr>
          <w:rFonts w:ascii="Calibri" w:hAnsi="Calibri" w:cs="Calibri"/>
          <w:i/>
          <w:iCs/>
          <w:sz w:val="28"/>
          <w:szCs w:val="28"/>
        </w:rPr>
        <w:t xml:space="preserve"> de 2025.</w:t>
      </w:r>
    </w:p>
    <w:p w14:paraId="76BCE227" w14:textId="77777777" w:rsidR="007B5779" w:rsidRPr="00624A84" w:rsidRDefault="007B5779" w:rsidP="00624A84">
      <w:pPr>
        <w:jc w:val="right"/>
        <w:rPr>
          <w:rFonts w:ascii="Calibri" w:hAnsi="Calibri" w:cs="Calibri"/>
          <w:i/>
          <w:iCs/>
          <w:sz w:val="28"/>
          <w:szCs w:val="28"/>
        </w:rPr>
      </w:pPr>
    </w:p>
    <w:p w14:paraId="473CDD17" w14:textId="77777777" w:rsidR="007B5779" w:rsidRPr="00624A84" w:rsidRDefault="007B5779" w:rsidP="00624A84">
      <w:pPr>
        <w:jc w:val="right"/>
        <w:rPr>
          <w:rFonts w:ascii="Calibri" w:hAnsi="Calibri" w:cs="Calibri"/>
          <w:i/>
          <w:iCs/>
          <w:sz w:val="28"/>
          <w:szCs w:val="28"/>
        </w:rPr>
      </w:pPr>
    </w:p>
    <w:p w14:paraId="04FA9CFE" w14:textId="77777777" w:rsidR="007B5779" w:rsidRPr="00BA6E2E" w:rsidRDefault="007B5779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D656363" w14:textId="77777777" w:rsidR="007B5779" w:rsidRPr="00BA6E2E" w:rsidRDefault="007B5779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5A29FC2" w14:textId="77777777" w:rsidR="007B5779" w:rsidRPr="00BA6E2E" w:rsidRDefault="007B5779">
      <w:pPr>
        <w:rPr>
          <w:rFonts w:ascii="Calibri" w:hAnsi="Calibri" w:cs="Calibri"/>
          <w:bCs/>
          <w:i/>
          <w:iCs/>
          <w:sz w:val="28"/>
          <w:szCs w:val="28"/>
        </w:rPr>
      </w:pPr>
    </w:p>
    <w:p w14:paraId="5AD7CAAA" w14:textId="77777777" w:rsidR="007B5779" w:rsidRPr="00BA6E2E" w:rsidRDefault="00D855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A6E2E"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2386B8E5" w14:textId="77777777" w:rsidR="007B5779" w:rsidRPr="00BA6E2E" w:rsidRDefault="00D855DC">
      <w:pPr>
        <w:jc w:val="center"/>
        <w:rPr>
          <w:rFonts w:ascii="Calibri" w:hAnsi="Calibri" w:cs="Calibri"/>
          <w:bCs/>
          <w:sz w:val="28"/>
          <w:szCs w:val="28"/>
        </w:rPr>
      </w:pPr>
      <w:r w:rsidRPr="00BA6E2E"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026FFA91" w14:textId="77777777" w:rsidR="007B5779" w:rsidRDefault="007B5779">
      <w:pPr>
        <w:rPr>
          <w:sz w:val="28"/>
          <w:szCs w:val="28"/>
        </w:rPr>
      </w:pPr>
    </w:p>
    <w:p w14:paraId="1CEC4A32" w14:textId="77777777" w:rsidR="007B5779" w:rsidRDefault="007B5779"/>
    <w:p w14:paraId="2FE71884" w14:textId="77777777" w:rsidR="007B5779" w:rsidRDefault="007B5779"/>
    <w:sectPr w:rsidR="007B5779">
      <w:headerReference w:type="default" r:id="rId6"/>
      <w:pgSz w:w="11907" w:h="16840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2BBC" w14:textId="77777777" w:rsidR="00490E52" w:rsidRDefault="00490E52">
      <w:r>
        <w:separator/>
      </w:r>
    </w:p>
  </w:endnote>
  <w:endnote w:type="continuationSeparator" w:id="0">
    <w:p w14:paraId="253766E5" w14:textId="77777777" w:rsidR="00490E52" w:rsidRDefault="0049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C992" w14:textId="77777777" w:rsidR="00490E52" w:rsidRDefault="00490E52">
      <w:r>
        <w:rPr>
          <w:color w:val="000000"/>
        </w:rPr>
        <w:separator/>
      </w:r>
    </w:p>
  </w:footnote>
  <w:footnote w:type="continuationSeparator" w:id="0">
    <w:p w14:paraId="7526CE3C" w14:textId="77777777" w:rsidR="00490E52" w:rsidRDefault="0049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30"/>
      <w:gridCol w:w="8142"/>
    </w:tblGrid>
    <w:tr w:rsidR="00B30C67" w14:paraId="45B0B465" w14:textId="77777777">
      <w:trPr>
        <w:trHeight w:val="2121"/>
      </w:trPr>
      <w:tc>
        <w:tcPr>
          <w:tcW w:w="1630" w:type="dxa"/>
          <w:tcMar>
            <w:top w:w="0" w:type="dxa"/>
            <w:left w:w="70" w:type="dxa"/>
            <w:bottom w:w="0" w:type="dxa"/>
            <w:right w:w="70" w:type="dxa"/>
          </w:tcMar>
        </w:tcPr>
        <w:p w14:paraId="41508331" w14:textId="77777777" w:rsidR="00D855DC" w:rsidRDefault="00490E52">
          <w:pPr>
            <w:pStyle w:val="Cabealho"/>
          </w:pPr>
          <w:r>
            <w:object w:dxaOrig="1440" w:dyaOrig="1440" w14:anchorId="7CDFFA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25" type="#_x0000_t75" style="position:absolute;margin-left:11.8pt;margin-top:.55pt;width:66.3pt;height:89.65pt;z-index:251659264;visibility:visible;mso-wrap-style:square;mso-position-horizontal-relative:margin;mso-position-vertical-relative:margin">
                <v:imagedata r:id="rId1" o:title=""/>
                <w10:wrap type="square" anchorx="margin" anchory="margin"/>
              </v:shape>
              <o:OLEObject Type="Embed" ProgID="Unknown" ShapeID="Object 3" DrawAspect="Content" ObjectID="_1828593304" r:id="rId2"/>
            </w:object>
          </w:r>
        </w:p>
      </w:tc>
      <w:tc>
        <w:tcPr>
          <w:tcW w:w="8142" w:type="dxa"/>
          <w:tcMar>
            <w:top w:w="0" w:type="dxa"/>
            <w:left w:w="70" w:type="dxa"/>
            <w:bottom w:w="0" w:type="dxa"/>
            <w:right w:w="70" w:type="dxa"/>
          </w:tcMar>
        </w:tcPr>
        <w:p w14:paraId="48C5BE60" w14:textId="77777777" w:rsidR="00D855DC" w:rsidRDefault="00D855DC">
          <w:pPr>
            <w:rPr>
              <w:rFonts w:ascii="Lincoln" w:hAnsi="Lincoln"/>
            </w:rPr>
          </w:pPr>
        </w:p>
        <w:p w14:paraId="65253EF7" w14:textId="77777777" w:rsidR="00D855DC" w:rsidRDefault="00D855DC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60ED7E9E" w14:textId="77777777" w:rsidR="00D855DC" w:rsidRDefault="00D855DC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Câmara Municipal de Santa Maria de Jetibá</w:t>
          </w:r>
        </w:p>
        <w:p w14:paraId="121F5B07" w14:textId="77777777" w:rsidR="00D855DC" w:rsidRDefault="00D855DC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57F3D709" w14:textId="77777777" w:rsidR="00D855DC" w:rsidRDefault="00D855DC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408D56A7" w14:textId="77777777" w:rsidR="00D855DC" w:rsidRDefault="00D855DC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Tel.: (27) 3263-1175 ou 1077 E-mail: </w:t>
          </w:r>
          <w:hyperlink r:id="rId3" w:history="1">
            <w:r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09420B1B" w14:textId="77777777" w:rsidR="00D855DC" w:rsidRDefault="00D855DC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27055944" w14:textId="77777777" w:rsidR="00D855DC" w:rsidRDefault="00D85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79"/>
    <w:rsid w:val="00085C6C"/>
    <w:rsid w:val="00353BCE"/>
    <w:rsid w:val="00490E52"/>
    <w:rsid w:val="005746B3"/>
    <w:rsid w:val="00624A84"/>
    <w:rsid w:val="007B5779"/>
    <w:rsid w:val="009A58ED"/>
    <w:rsid w:val="00B73D82"/>
    <w:rsid w:val="00BA6E2E"/>
    <w:rsid w:val="00D855DC"/>
    <w:rsid w:val="00E876E6"/>
    <w:rsid w:val="00E9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06BB5"/>
  <w15:docId w15:val="{413F6473-FFB2-4D9B-909F-0EAFC729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uiPriority w:val="10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rPr>
      <w:i/>
      <w:color w:val="000000"/>
      <w:sz w:val="24"/>
    </w:rPr>
  </w:style>
  <w:style w:type="paragraph" w:styleId="NormalWeb">
    <w:name w:val="Normal (Web)"/>
    <w:basedOn w:val="Normal"/>
    <w:rPr>
      <w:sz w:val="24"/>
      <w:szCs w:val="24"/>
    </w:rPr>
  </w:style>
  <w:style w:type="character" w:customStyle="1" w:styleId="style8">
    <w:name w:val="style8"/>
    <w:basedOn w:val="Fontepargpadro"/>
  </w:style>
  <w:style w:type="paragraph" w:customStyle="1" w:styleId="style17">
    <w:name w:val="style17"/>
    <w:basedOn w:val="Normal"/>
    <w:pPr>
      <w:spacing w:before="100" w:after="100"/>
    </w:pPr>
    <w:rPr>
      <w:sz w:val="24"/>
      <w:szCs w:val="24"/>
    </w:rPr>
  </w:style>
  <w:style w:type="character" w:styleId="MenoPendente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304</Characters>
  <Application>Microsoft Office Word</Application>
  <DocSecurity>0</DocSecurity>
  <Lines>25</Lines>
  <Paragraphs>7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dc:description/>
  <cp:lastModifiedBy>Office</cp:lastModifiedBy>
  <cp:revision>6</cp:revision>
  <cp:lastPrinted>2025-07-24T12:26:00Z</cp:lastPrinted>
  <dcterms:created xsi:type="dcterms:W3CDTF">2025-08-28T12:10:00Z</dcterms:created>
  <dcterms:modified xsi:type="dcterms:W3CDTF">2025-12-30T12:49:00Z</dcterms:modified>
</cp:coreProperties>
</file>