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B09FA" w14:textId="77777777" w:rsidR="00D90F34" w:rsidRDefault="00ED10F2">
      <w:pPr>
        <w:spacing w:before="0" w:after="0" w:line="376" w:lineRule="exact"/>
        <w:ind w:left="1819"/>
        <w:jc w:val="left"/>
        <w:rPr>
          <w:rFonts w:ascii="UMQHAQ+Lincoln"/>
          <w:color w:val="000000"/>
          <w:sz w:val="40"/>
        </w:rPr>
      </w:pPr>
      <w:r>
        <w:rPr>
          <w:noProof/>
        </w:rPr>
        <w:pict w14:anchorId="59195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left:0;text-align:left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3BEACBFC">
          <v:shape id="_x00001" o:spid="_x0000_s1027" type="#_x0000_t75" style="position:absolute;left:0;text-align:left;margin-left:82.15pt;margin-top:42.45pt;width:67.35pt;height:91.2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9A047EE">
          <v:shape id="_x00002" o:spid="_x0000_s1026" type="#_x0000_t75" style="position:absolute;left:0;text-align:left;margin-left:64.3pt;margin-top:249.05pt;width:477.3pt;height:150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UMQHAQ+Lincoln" w:hAnsi="UMQHAQ+Lincoln" w:cs="UMQHAQ+Lincoln"/>
          <w:color w:val="000000"/>
          <w:sz w:val="40"/>
        </w:rPr>
        <w:t>Câmara</w:t>
      </w:r>
      <w:r>
        <w:rPr>
          <w:rFonts w:ascii="UMQHAQ+Lincoln"/>
          <w:color w:val="000000"/>
          <w:sz w:val="40"/>
        </w:rPr>
        <w:t xml:space="preserve"> Municipal de</w:t>
      </w:r>
      <w:r>
        <w:rPr>
          <w:rFonts w:ascii="UMQHAQ+Lincoln"/>
          <w:color w:val="000000"/>
          <w:spacing w:val="-1"/>
          <w:sz w:val="40"/>
        </w:rPr>
        <w:t xml:space="preserve"> </w:t>
      </w:r>
      <w:r>
        <w:rPr>
          <w:rFonts w:ascii="UMQHAQ+Lincoln"/>
          <w:color w:val="000000"/>
          <w:spacing w:val="1"/>
          <w:sz w:val="40"/>
        </w:rPr>
        <w:t>Santa</w:t>
      </w:r>
      <w:r>
        <w:rPr>
          <w:rFonts w:ascii="UMQHAQ+Lincoln"/>
          <w:color w:val="000000"/>
          <w:spacing w:val="-3"/>
          <w:sz w:val="40"/>
        </w:rPr>
        <w:t xml:space="preserve"> </w:t>
      </w:r>
      <w:r>
        <w:rPr>
          <w:rFonts w:ascii="UMQHAQ+Lincoln"/>
          <w:color w:val="000000"/>
          <w:sz w:val="40"/>
        </w:rPr>
        <w:t xml:space="preserve">Maria de </w:t>
      </w:r>
      <w:r>
        <w:rPr>
          <w:rFonts w:ascii="UMQHAQ+Lincoln" w:hAnsi="UMQHAQ+Lincoln" w:cs="UMQHAQ+Lincoln"/>
          <w:color w:val="000000"/>
          <w:sz w:val="40"/>
        </w:rPr>
        <w:t>Jetibá</w:t>
      </w:r>
    </w:p>
    <w:p w14:paraId="650A6062" w14:textId="77777777" w:rsidR="00D90F34" w:rsidRDefault="00ED10F2">
      <w:pPr>
        <w:spacing w:before="72" w:after="0" w:line="210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200"/>
          <w:sz w:val="24"/>
        </w:rPr>
        <w:t xml:space="preserve"> </w:t>
      </w: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Espírito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Santo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Dalmácio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Espíndula,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n°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155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Centro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Santa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Maria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Jetibá-ES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Cep.: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29.645-000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Tel.:</w:t>
      </w:r>
      <w:r>
        <w:rPr>
          <w:rFonts w:ascii="Arial"/>
          <w:color w:val="000000"/>
          <w:sz w:val="18"/>
        </w:rPr>
        <w:t xml:space="preserve"> (27) 3263-1175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1077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7" w:history="1">
        <w:r>
          <w:rPr>
            <w:rFonts w:ascii="Arial"/>
            <w:color w:val="000000"/>
            <w:sz w:val="18"/>
          </w:rPr>
          <w:t>:</w:t>
        </w:r>
      </w:hyperlink>
      <w:hyperlink r:id="rId8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hyperlink r:id="rId9" w:history="1">
        <w:r>
          <w:rPr>
            <w:rFonts w:ascii="Arial" w:hAnsi="Arial" w:cs="Arial"/>
            <w:color w:val="0000FF"/>
            <w:sz w:val="18"/>
            <w:u w:val="single"/>
          </w:rPr>
          <w:t>contato@santamariadejetiba.es.leg.br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1976"/>
          <w:sz w:val="18"/>
        </w:rPr>
        <w:t xml:space="preserve"> </w:t>
      </w:r>
      <w:r>
        <w:rPr>
          <w:rFonts w:ascii="Arial"/>
          <w:color w:val="000000"/>
          <w:sz w:val="18"/>
        </w:rPr>
        <w:t>Site: www.camarasantamaria.es.gov.br</w:t>
      </w:r>
    </w:p>
    <w:p w14:paraId="5A208204" w14:textId="77777777" w:rsidR="00D90F34" w:rsidRDefault="00ED10F2">
      <w:pPr>
        <w:spacing w:before="1401" w:after="0" w:line="499" w:lineRule="exact"/>
        <w:ind w:left="1992"/>
        <w:jc w:val="left"/>
        <w:rPr>
          <w:rFonts w:ascii="Calibri"/>
          <w:b/>
          <w:i/>
          <w:color w:val="000000"/>
          <w:sz w:val="40"/>
        </w:rPr>
      </w:pPr>
      <w:r>
        <w:rPr>
          <w:rFonts w:ascii="Calibri"/>
          <w:b/>
          <w:i/>
          <w:color w:val="000000"/>
          <w:sz w:val="40"/>
        </w:rPr>
        <w:t>SERVIDORES TERCEIRIZADOS</w:t>
      </w:r>
    </w:p>
    <w:p w14:paraId="2C28BB4E" w14:textId="77777777" w:rsidR="00D90F34" w:rsidRDefault="00ED10F2">
      <w:pPr>
        <w:spacing w:before="783" w:after="0" w:line="499" w:lineRule="exact"/>
        <w:ind w:left="2751"/>
        <w:jc w:val="left"/>
        <w:rPr>
          <w:rFonts w:ascii="Calibri"/>
          <w:b/>
          <w:i/>
          <w:color w:val="000000"/>
          <w:sz w:val="40"/>
        </w:rPr>
      </w:pPr>
      <w:r>
        <w:rPr>
          <w:rFonts w:ascii="Calibri" w:hAnsi="Calibri" w:cs="Calibri"/>
          <w:b/>
          <w:i/>
          <w:color w:val="000000"/>
          <w:sz w:val="40"/>
        </w:rPr>
        <w:t>EXERCÍCIO</w:t>
      </w:r>
      <w:r>
        <w:rPr>
          <w:rFonts w:ascii="Calibri"/>
          <w:b/>
          <w:i/>
          <w:color w:val="000000"/>
          <w:spacing w:val="2"/>
          <w:sz w:val="40"/>
        </w:rPr>
        <w:t xml:space="preserve"> </w:t>
      </w:r>
      <w:r>
        <w:rPr>
          <w:rFonts w:ascii="Calibri"/>
          <w:b/>
          <w:i/>
          <w:color w:val="000000"/>
          <w:spacing w:val="-2"/>
          <w:sz w:val="40"/>
        </w:rPr>
        <w:t>DE</w:t>
      </w:r>
      <w:r>
        <w:rPr>
          <w:rFonts w:ascii="Calibri"/>
          <w:b/>
          <w:i/>
          <w:color w:val="000000"/>
          <w:spacing w:val="2"/>
          <w:sz w:val="40"/>
        </w:rPr>
        <w:t xml:space="preserve"> </w:t>
      </w:r>
      <w:r>
        <w:rPr>
          <w:rFonts w:ascii="Calibri"/>
          <w:b/>
          <w:i/>
          <w:color w:val="000000"/>
          <w:spacing w:val="1"/>
          <w:sz w:val="40"/>
        </w:rPr>
        <w:t>2020</w:t>
      </w:r>
    </w:p>
    <w:p w14:paraId="31A66FBC" w14:textId="77777777" w:rsidR="00D90F34" w:rsidRDefault="00ED10F2">
      <w:pPr>
        <w:spacing w:before="793" w:after="0" w:line="439" w:lineRule="exact"/>
        <w:jc w:val="left"/>
        <w:rPr>
          <w:rFonts w:ascii="Calibri"/>
          <w:i/>
          <w:color w:val="000000"/>
          <w:sz w:val="36"/>
        </w:rPr>
      </w:pPr>
      <w:r>
        <w:rPr>
          <w:rFonts w:ascii="Calibri"/>
          <w:i/>
          <w:color w:val="000000"/>
          <w:sz w:val="36"/>
        </w:rPr>
        <w:t xml:space="preserve">A </w:t>
      </w:r>
      <w:r>
        <w:rPr>
          <w:rFonts w:ascii="Calibri" w:hAnsi="Calibri" w:cs="Calibri"/>
          <w:i/>
          <w:color w:val="000000"/>
          <w:sz w:val="36"/>
        </w:rPr>
        <w:t>Câmara</w:t>
      </w:r>
      <w:r>
        <w:rPr>
          <w:rFonts w:ascii="Calibri"/>
          <w:i/>
          <w:color w:val="000000"/>
          <w:spacing w:val="-1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Municipal</w:t>
      </w:r>
      <w:r>
        <w:rPr>
          <w:rFonts w:ascii="Calibri"/>
          <w:i/>
          <w:color w:val="000000"/>
          <w:spacing w:val="-2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 xml:space="preserve">de Santa Maria de </w:t>
      </w:r>
      <w:r>
        <w:rPr>
          <w:rFonts w:ascii="Calibri" w:hAnsi="Calibri" w:cs="Calibri"/>
          <w:i/>
          <w:color w:val="000000"/>
          <w:sz w:val="36"/>
        </w:rPr>
        <w:t>Jetibá,</w:t>
      </w:r>
      <w:r>
        <w:rPr>
          <w:rFonts w:ascii="Calibri"/>
          <w:i/>
          <w:color w:val="000000"/>
          <w:spacing w:val="-1"/>
          <w:sz w:val="36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36"/>
        </w:rPr>
        <w:t>NÃO</w:t>
      </w:r>
      <w:r>
        <w:rPr>
          <w:rFonts w:ascii="Calibri"/>
          <w:i/>
          <w:color w:val="000000"/>
          <w:spacing w:val="-1"/>
          <w:sz w:val="36"/>
        </w:rPr>
        <w:t xml:space="preserve"> </w:t>
      </w:r>
      <w:r>
        <w:rPr>
          <w:rFonts w:ascii="Calibri" w:hAnsi="Calibri" w:cs="Calibri"/>
          <w:i/>
          <w:color w:val="000000"/>
          <w:sz w:val="36"/>
        </w:rPr>
        <w:t>POSSUI</w:t>
      </w:r>
      <w:r>
        <w:rPr>
          <w:rFonts w:ascii="Calibri" w:hAnsi="Calibri" w:cs="Calibri"/>
          <w:i/>
          <w:color w:val="000000"/>
          <w:sz w:val="36"/>
        </w:rPr>
        <w:cr/>
      </w:r>
      <w:r>
        <w:rPr>
          <w:rFonts w:ascii="Calibri"/>
          <w:i/>
          <w:color w:val="000000"/>
          <w:spacing w:val="276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SERVIDORES</w:t>
      </w:r>
      <w:r>
        <w:rPr>
          <w:rFonts w:ascii="Calibri"/>
          <w:i/>
          <w:color w:val="000000"/>
          <w:spacing w:val="1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TERCEIRIZADOS em</w:t>
      </w:r>
      <w:r>
        <w:rPr>
          <w:rFonts w:ascii="Calibri"/>
          <w:i/>
          <w:color w:val="000000"/>
          <w:spacing w:val="1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seu quadro funcional.</w:t>
      </w:r>
    </w:p>
    <w:sectPr w:rsidR="00D90F34">
      <w:pgSz w:w="11900" w:h="16840"/>
      <w:pgMar w:top="1440" w:right="100" w:bottom="0" w:left="172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A20FBB-361D-4CA0-9C03-D3E949C8D3DE}"/>
    <w:embedItalic r:id="rId2" w:fontKey="{D957AD1A-AEAF-486D-9429-C735050FA1F3}"/>
    <w:embedBoldItalic r:id="rId3" w:fontKey="{9E541FDB-1E9F-4D7A-99B4-9CC97CF3A2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54D9267-6981-4AF3-A4DB-D91A2ABF0A9B}"/>
    <w:embedItalic r:id="rId5" w:fontKey="{FE3F36BE-E2D1-4035-9603-C6EBC7DCEF2A}"/>
    <w:embedBoldItalic r:id="rId6" w:fontKey="{14ACF9EA-41DB-4548-B9ED-3C65F7E28573}"/>
  </w:font>
  <w:font w:name="UMQHAQ+Lincoln">
    <w:charset w:val="01"/>
    <w:family w:val="swiss"/>
    <w:pitch w:val="variable"/>
    <w:sig w:usb0="01010101" w:usb1="01010101" w:usb2="01010101" w:usb3="01010101" w:csb0="01010101" w:csb1="01010101"/>
    <w:embedRegular r:id="rId7" w:fontKey="{9CC2F63B-6A30-4D3B-8EBA-A7AAA2F73D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B3D2D23-7880-4221-97EF-1671B3DAE9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E58C307-8644-4FD7-925B-20A8FA185D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AA1E1E"/>
    <w:rsid w:val="00B06B85"/>
    <w:rsid w:val="00BA5B2D"/>
    <w:rsid w:val="00D90F34"/>
    <w:rsid w:val="00ED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5C5E4CA"/>
  <w15:docId w15:val="{C816EB07-A7FA-4324-B05D-9A8E5F776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santamariadejetiba.es.leg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ontato@santamariadejetiba.es.leg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contato@santamariadejetiba.es.leg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Roseli Boning Braun</cp:lastModifiedBy>
  <cp:revision>2</cp:revision>
  <dcterms:created xsi:type="dcterms:W3CDTF">2025-08-25T16:45:00Z</dcterms:created>
  <dcterms:modified xsi:type="dcterms:W3CDTF">2025-08-25T16:48:00Z</dcterms:modified>
</cp:coreProperties>
</file>