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A499B" w14:textId="4ED9B92D" w:rsidR="002C3E9D" w:rsidRDefault="00B619B7">
      <w:pPr>
        <w:spacing w:before="0" w:after="0" w:line="376" w:lineRule="exact"/>
        <w:ind w:left="1594"/>
        <w:jc w:val="left"/>
        <w:rPr>
          <w:rFonts w:ascii="MLIBDF+Lincoln"/>
          <w:color w:val="000000"/>
          <w:sz w:val="40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1ECF499" wp14:editId="2338312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3A706F3E" wp14:editId="0788B945">
            <wp:simplePos x="0" y="0"/>
            <wp:positionH relativeFrom="page">
              <wp:posOffset>1043305</wp:posOffset>
            </wp:positionH>
            <wp:positionV relativeFrom="page">
              <wp:posOffset>539115</wp:posOffset>
            </wp:positionV>
            <wp:extent cx="856615" cy="1158875"/>
            <wp:effectExtent l="0" t="0" r="635" b="3175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115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6687950" wp14:editId="11A1CED7">
            <wp:simplePos x="0" y="0"/>
            <wp:positionH relativeFrom="page">
              <wp:posOffset>816610</wp:posOffset>
            </wp:positionH>
            <wp:positionV relativeFrom="page">
              <wp:posOffset>3070225</wp:posOffset>
            </wp:positionV>
            <wp:extent cx="6061710" cy="1563370"/>
            <wp:effectExtent l="0" t="0" r="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156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LIBDF+Lincoln" w:hAnsi="MLIBDF+Lincoln" w:cs="MLIBDF+Lincoln"/>
          <w:color w:val="000000"/>
          <w:sz w:val="40"/>
        </w:rPr>
        <w:t>Câmara</w:t>
      </w:r>
      <w:r>
        <w:rPr>
          <w:rFonts w:ascii="MLIBDF+Lincoln"/>
          <w:color w:val="000000"/>
          <w:sz w:val="40"/>
        </w:rPr>
        <w:t xml:space="preserve"> Municipal de</w:t>
      </w:r>
      <w:r>
        <w:rPr>
          <w:rFonts w:ascii="MLIBDF+Lincoln"/>
          <w:color w:val="000000"/>
          <w:spacing w:val="-1"/>
          <w:sz w:val="40"/>
        </w:rPr>
        <w:t xml:space="preserve"> </w:t>
      </w:r>
      <w:r>
        <w:rPr>
          <w:rFonts w:ascii="MLIBDF+Lincoln"/>
          <w:color w:val="000000"/>
          <w:spacing w:val="1"/>
          <w:sz w:val="40"/>
        </w:rPr>
        <w:t>Santa</w:t>
      </w:r>
      <w:r>
        <w:rPr>
          <w:rFonts w:ascii="MLIBDF+Lincoln"/>
          <w:color w:val="000000"/>
          <w:spacing w:val="-3"/>
          <w:sz w:val="40"/>
        </w:rPr>
        <w:t xml:space="preserve"> </w:t>
      </w:r>
      <w:r>
        <w:rPr>
          <w:rFonts w:ascii="MLIBDF+Lincoln"/>
          <w:color w:val="000000"/>
          <w:sz w:val="40"/>
        </w:rPr>
        <w:t xml:space="preserve">Maria de </w:t>
      </w:r>
      <w:r>
        <w:rPr>
          <w:rFonts w:ascii="MLIBDF+Lincoln" w:hAnsi="MLIBDF+Lincoln" w:cs="MLIBDF+Lincoln"/>
          <w:color w:val="000000"/>
          <w:sz w:val="40"/>
        </w:rPr>
        <w:t>Jetibá</w:t>
      </w:r>
    </w:p>
    <w:p w14:paraId="00C6A836" w14:textId="77777777" w:rsidR="002C3E9D" w:rsidRDefault="00B619B7">
      <w:pPr>
        <w:spacing w:before="68" w:after="0" w:line="212" w:lineRule="exact"/>
        <w:ind w:left="151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200"/>
          <w:sz w:val="24"/>
        </w:rPr>
        <w:t xml:space="preserve"> </w:t>
      </w:r>
      <w:r>
        <w:rPr>
          <w:rFonts w:ascii="Arial"/>
          <w:color w:val="000000"/>
          <w:sz w:val="24"/>
        </w:rPr>
        <w:t>Estado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Espírito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Santo</w:t>
      </w:r>
      <w:r>
        <w:rPr>
          <w:rFonts w:ascii="Arial" w:hAnsi="Arial" w:cs="Arial"/>
          <w:color w:val="000000"/>
          <w:sz w:val="24"/>
        </w:rPr>
        <w:cr/>
      </w:r>
      <w:r>
        <w:rPr>
          <w:rFonts w:ascii="Arial"/>
          <w:color w:val="000000"/>
          <w:sz w:val="18"/>
        </w:rPr>
        <w:t>Rua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Dalmácio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Espíndula,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n°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155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Centro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Santa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Maria</w:t>
      </w:r>
      <w:r>
        <w:rPr>
          <w:rFonts w:ascii="Arial"/>
          <w:color w:val="000000"/>
          <w:spacing w:val="1"/>
          <w:sz w:val="18"/>
        </w:rPr>
        <w:t xml:space="preserve"> de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Jetibá-ES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Cep.: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29.645-000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529"/>
          <w:sz w:val="18"/>
        </w:rPr>
        <w:t xml:space="preserve"> </w:t>
      </w:r>
      <w:r>
        <w:rPr>
          <w:rFonts w:ascii="Arial"/>
          <w:color w:val="000000"/>
          <w:sz w:val="18"/>
        </w:rPr>
        <w:t>Tel.: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(27) 3263-1175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1077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E-mail</w:t>
      </w:r>
      <w:hyperlink r:id="rId7" w:history="1">
        <w:r>
          <w:rPr>
            <w:rFonts w:ascii="Arial"/>
            <w:color w:val="000000"/>
            <w:sz w:val="18"/>
          </w:rPr>
          <w:t>:</w:t>
        </w:r>
      </w:hyperlink>
      <w:hyperlink r:id="rId8" w:history="1">
        <w:r>
          <w:rPr>
            <w:rFonts w:ascii="Arial"/>
            <w:color w:val="000000"/>
            <w:spacing w:val="2"/>
            <w:sz w:val="18"/>
          </w:rPr>
          <w:t xml:space="preserve"> </w:t>
        </w:r>
      </w:hyperlink>
      <w:hyperlink r:id="rId9" w:history="1">
        <w:r>
          <w:rPr>
            <w:rFonts w:ascii="Arial" w:hAnsi="Arial" w:cs="Arial"/>
            <w:color w:val="0000FF"/>
            <w:sz w:val="18"/>
            <w:u w:val="single"/>
          </w:rPr>
          <w:t>contato@santamariadejetiba.es.leg.br</w:t>
        </w:r>
        <w:r>
          <w:rPr>
            <w:rFonts w:ascii="Arial" w:hAnsi="Arial" w:cs="Arial"/>
            <w:color w:val="0000FF"/>
            <w:sz w:val="18"/>
            <w:u w:val="single"/>
          </w:rPr>
          <w:cr/>
        </w:r>
      </w:hyperlink>
      <w:r>
        <w:rPr>
          <w:rFonts w:ascii="Arial"/>
          <w:color w:val="000000"/>
          <w:spacing w:val="1976"/>
          <w:sz w:val="18"/>
        </w:rPr>
        <w:t xml:space="preserve"> </w:t>
      </w:r>
      <w:r>
        <w:rPr>
          <w:rFonts w:ascii="Arial"/>
          <w:color w:val="000000"/>
          <w:sz w:val="18"/>
        </w:rPr>
        <w:t>Site: www.camarasantamaria.es.gov.br</w:t>
      </w:r>
    </w:p>
    <w:p w14:paraId="602FDE7B" w14:textId="77777777" w:rsidR="002C3E9D" w:rsidRDefault="00B619B7">
      <w:pPr>
        <w:spacing w:before="1402" w:after="0" w:line="400" w:lineRule="exact"/>
        <w:ind w:left="2245"/>
        <w:jc w:val="left"/>
        <w:rPr>
          <w:rFonts w:ascii="Calibri"/>
          <w:b/>
          <w:i/>
          <w:color w:val="000000"/>
          <w:sz w:val="32"/>
        </w:rPr>
      </w:pPr>
      <w:r>
        <w:rPr>
          <w:rFonts w:ascii="Calibri"/>
          <w:b/>
          <w:i/>
          <w:color w:val="000000"/>
          <w:sz w:val="32"/>
        </w:rPr>
        <w:t>SERVIDORES TERCEIRIZADOS</w:t>
      </w:r>
    </w:p>
    <w:p w14:paraId="2776FDBC" w14:textId="44825294" w:rsidR="002C3E9D" w:rsidRDefault="00B619B7">
      <w:pPr>
        <w:spacing w:before="686" w:after="0" w:line="353" w:lineRule="exact"/>
        <w:ind w:left="3001"/>
        <w:jc w:val="left"/>
        <w:rPr>
          <w:rFonts w:ascii="Calibri"/>
          <w:b/>
          <w:i/>
          <w:color w:val="000000"/>
          <w:sz w:val="28"/>
        </w:rPr>
      </w:pPr>
      <w:r>
        <w:rPr>
          <w:rFonts w:ascii="Calibri" w:hAnsi="Calibri" w:cs="Calibri"/>
          <w:b/>
          <w:i/>
          <w:color w:val="000000"/>
          <w:sz w:val="28"/>
        </w:rPr>
        <w:t>EXERCÍCIO</w:t>
      </w:r>
      <w:r>
        <w:rPr>
          <w:rFonts w:ascii="Calibri"/>
          <w:b/>
          <w:i/>
          <w:color w:val="000000"/>
          <w:spacing w:val="-1"/>
          <w:sz w:val="28"/>
        </w:rPr>
        <w:t xml:space="preserve"> </w:t>
      </w:r>
      <w:r>
        <w:rPr>
          <w:rFonts w:ascii="Calibri"/>
          <w:b/>
          <w:i/>
          <w:color w:val="000000"/>
          <w:sz w:val="28"/>
        </w:rPr>
        <w:t>DE 2023</w:t>
      </w:r>
    </w:p>
    <w:p w14:paraId="1AF0ED91" w14:textId="77777777" w:rsidR="002C3E9D" w:rsidRDefault="00B619B7">
      <w:pPr>
        <w:spacing w:before="696" w:after="0" w:line="341" w:lineRule="exact"/>
        <w:jc w:val="left"/>
        <w:rPr>
          <w:rFonts w:ascii="Calibri"/>
          <w:i/>
          <w:color w:val="000000"/>
          <w:sz w:val="28"/>
        </w:rPr>
      </w:pPr>
      <w:r>
        <w:rPr>
          <w:rFonts w:ascii="Calibri"/>
          <w:i/>
          <w:color w:val="000000"/>
          <w:sz w:val="28"/>
        </w:rPr>
        <w:t>A</w:t>
      </w:r>
      <w:r>
        <w:rPr>
          <w:rFonts w:ascii="Calibri"/>
          <w:i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i/>
          <w:color w:val="000000"/>
          <w:sz w:val="28"/>
        </w:rPr>
        <w:t>Câmara</w:t>
      </w:r>
      <w:r>
        <w:rPr>
          <w:rFonts w:ascii="Calibri"/>
          <w:i/>
          <w:color w:val="000000"/>
          <w:spacing w:val="-2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Municipal</w:t>
      </w:r>
      <w:r>
        <w:rPr>
          <w:rFonts w:ascii="Calibri"/>
          <w:i/>
          <w:color w:val="000000"/>
          <w:spacing w:val="-3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de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Santa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Maria</w:t>
      </w:r>
      <w:r>
        <w:rPr>
          <w:rFonts w:ascii="Calibri"/>
          <w:i/>
          <w:color w:val="000000"/>
          <w:spacing w:val="-2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de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i/>
          <w:color w:val="000000"/>
          <w:sz w:val="28"/>
        </w:rPr>
        <w:t>Jetibá,</w:t>
      </w:r>
      <w:r>
        <w:rPr>
          <w:rFonts w:ascii="Calibri"/>
          <w:i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i/>
          <w:color w:val="000000"/>
          <w:sz w:val="28"/>
        </w:rPr>
        <w:t>NÃO</w:t>
      </w:r>
      <w:r>
        <w:rPr>
          <w:rFonts w:ascii="Calibri"/>
          <w:i/>
          <w:color w:val="000000"/>
          <w:spacing w:val="1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POSSUI</w:t>
      </w:r>
      <w:r>
        <w:rPr>
          <w:rFonts w:ascii="Calibri"/>
          <w:i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i/>
          <w:color w:val="000000"/>
          <w:sz w:val="28"/>
        </w:rPr>
        <w:t>SERVIDORES</w:t>
      </w:r>
      <w:r>
        <w:rPr>
          <w:rFonts w:ascii="Calibri" w:hAnsi="Calibri" w:cs="Calibri"/>
          <w:i/>
          <w:color w:val="000000"/>
          <w:sz w:val="28"/>
        </w:rPr>
        <w:cr/>
      </w:r>
      <w:r>
        <w:rPr>
          <w:rFonts w:ascii="Calibri"/>
          <w:i/>
          <w:color w:val="000000"/>
          <w:spacing w:val="1693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TERCEIRIZADOS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/>
          <w:i/>
          <w:color w:val="000000"/>
          <w:spacing w:val="1"/>
          <w:sz w:val="28"/>
        </w:rPr>
        <w:t>em</w:t>
      </w:r>
      <w:r>
        <w:rPr>
          <w:rFonts w:ascii="Calibri"/>
          <w:i/>
          <w:color w:val="000000"/>
          <w:spacing w:val="-2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seu quadro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funcional.</w:t>
      </w:r>
    </w:p>
    <w:p w14:paraId="27D6861B" w14:textId="593CB38C" w:rsidR="002C3E9D" w:rsidRDefault="00B619B7">
      <w:pPr>
        <w:spacing w:before="1025" w:after="0" w:line="353" w:lineRule="exact"/>
        <w:ind w:left="3356"/>
        <w:jc w:val="left"/>
        <w:rPr>
          <w:rFonts w:ascii="Calibri"/>
          <w:i/>
          <w:color w:val="000000"/>
          <w:sz w:val="28"/>
        </w:rPr>
      </w:pPr>
      <w:r>
        <w:rPr>
          <w:rFonts w:ascii="Calibri"/>
          <w:i/>
          <w:color w:val="000000"/>
          <w:sz w:val="28"/>
        </w:rPr>
        <w:t>Santa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Maria</w:t>
      </w:r>
      <w:r>
        <w:rPr>
          <w:rFonts w:ascii="Calibri"/>
          <w:i/>
          <w:color w:val="000000"/>
          <w:spacing w:val="-2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de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i/>
          <w:color w:val="000000"/>
          <w:sz w:val="28"/>
        </w:rPr>
        <w:t>Jetibá;</w:t>
      </w:r>
      <w:r>
        <w:rPr>
          <w:rFonts w:ascii="Calibri"/>
          <w:i/>
          <w:color w:val="000000"/>
          <w:spacing w:val="-2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30</w:t>
      </w:r>
      <w:r>
        <w:rPr>
          <w:rFonts w:ascii="Calibri"/>
          <w:i/>
          <w:color w:val="000000"/>
          <w:spacing w:val="-2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de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dezembro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de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2023</w:t>
      </w:r>
      <w:r>
        <w:rPr>
          <w:rFonts w:ascii="Calibri"/>
          <w:i/>
          <w:color w:val="000000"/>
          <w:sz w:val="28"/>
        </w:rPr>
        <w:t>.</w:t>
      </w:r>
    </w:p>
    <w:p w14:paraId="6BE376A6" w14:textId="77777777" w:rsidR="002C3E9D" w:rsidRDefault="00B619B7">
      <w:pPr>
        <w:spacing w:before="1016" w:after="0" w:line="353" w:lineRule="exact"/>
        <w:ind w:left="3349"/>
        <w:jc w:val="left"/>
        <w:rPr>
          <w:rFonts w:ascii="Calibri"/>
          <w:b/>
          <w:i/>
          <w:color w:val="000000"/>
          <w:sz w:val="28"/>
        </w:rPr>
      </w:pPr>
      <w:r>
        <w:rPr>
          <w:rFonts w:ascii="Calibri"/>
          <w:b/>
          <w:i/>
          <w:color w:val="000000"/>
          <w:sz w:val="28"/>
        </w:rPr>
        <w:t>JOEL</w:t>
      </w:r>
      <w:r>
        <w:rPr>
          <w:rFonts w:ascii="Calibri"/>
          <w:b/>
          <w:i/>
          <w:color w:val="000000"/>
          <w:spacing w:val="-2"/>
          <w:sz w:val="28"/>
        </w:rPr>
        <w:t xml:space="preserve"> </w:t>
      </w:r>
      <w:r>
        <w:rPr>
          <w:rFonts w:ascii="Calibri"/>
          <w:b/>
          <w:i/>
          <w:color w:val="000000"/>
          <w:sz w:val="28"/>
        </w:rPr>
        <w:t>PONATH</w:t>
      </w:r>
    </w:p>
    <w:p w14:paraId="104BAB07" w14:textId="77777777" w:rsidR="002C3E9D" w:rsidRDefault="00B619B7">
      <w:pPr>
        <w:spacing w:before="0" w:after="0" w:line="353" w:lineRule="exact"/>
        <w:ind w:left="859"/>
        <w:jc w:val="left"/>
        <w:rPr>
          <w:rFonts w:ascii="Calibri"/>
          <w:i/>
          <w:color w:val="000000"/>
          <w:sz w:val="28"/>
        </w:rPr>
      </w:pPr>
      <w:r>
        <w:rPr>
          <w:rFonts w:ascii="Calibri"/>
          <w:i/>
          <w:color w:val="000000"/>
          <w:sz w:val="28"/>
        </w:rPr>
        <w:t>Presidente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da</w:t>
      </w:r>
      <w:r>
        <w:rPr>
          <w:rFonts w:ascii="Calibri"/>
          <w:i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i/>
          <w:color w:val="000000"/>
          <w:sz w:val="28"/>
        </w:rPr>
        <w:t>Câmara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Municipal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de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Santa Maria</w:t>
      </w:r>
      <w:r>
        <w:rPr>
          <w:rFonts w:ascii="Calibri"/>
          <w:i/>
          <w:color w:val="000000"/>
          <w:spacing w:val="-2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de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i/>
          <w:color w:val="000000"/>
          <w:sz w:val="28"/>
        </w:rPr>
        <w:t>Jetibá</w:t>
      </w:r>
    </w:p>
    <w:sectPr w:rsidR="002C3E9D">
      <w:pgSz w:w="11900" w:h="16840"/>
      <w:pgMar w:top="1437" w:right="100" w:bottom="0" w:left="1947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5537CD-A73F-4AE7-8E82-D47E4F31A360}"/>
    <w:embedItalic r:id="rId2" w:fontKey="{2BF159B1-5EB9-46E4-836A-5F6A579BC131}"/>
    <w:embedBoldItalic r:id="rId3" w:fontKey="{C1814DF1-C5E1-48C1-8BD8-C8AD16EEF8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D289386-F3ED-4F58-A20D-657D1B30A41C}"/>
    <w:embedItalic r:id="rId5" w:fontKey="{F60744EA-8D03-43F6-91D4-D100BFAFFBA5}"/>
    <w:embedBoldItalic r:id="rId6" w:fontKey="{50BDCF79-F0C4-49A3-8D2D-D9FD3A98F08D}"/>
  </w:font>
  <w:font w:name="MLIBDF+Lincoln">
    <w:charset w:val="01"/>
    <w:family w:val="swiss"/>
    <w:pitch w:val="variable"/>
    <w:sig w:usb0="01010101" w:usb1="01010101" w:usb2="01010101" w:usb3="01010101" w:csb0="01010101" w:csb1="01010101"/>
    <w:embedRegular r:id="rId7" w:fontKey="{16A32FF5-1E7F-4E58-B143-F2C6A33CFE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4C2283A-5C87-4224-8018-36F18368313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6BED9B56-6D2F-4E1B-BB49-ED671729BE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C3E9D"/>
    <w:rsid w:val="006D35A7"/>
    <w:rsid w:val="00B06B85"/>
    <w:rsid w:val="00B619B7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21CEC16"/>
  <w15:docId w15:val="{4782E52E-BEF4-4179-92E4-61B48AB66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to@santamariadejetiba.es.leg.b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contato@santamariadejetiba.es.leg.b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contato@santamariadejetiba.es.leg.b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Roseli Boning Braun</cp:lastModifiedBy>
  <cp:revision>2</cp:revision>
  <dcterms:created xsi:type="dcterms:W3CDTF">2025-08-25T16:49:00Z</dcterms:created>
  <dcterms:modified xsi:type="dcterms:W3CDTF">2025-08-25T16:49:00Z</dcterms:modified>
</cp:coreProperties>
</file>