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ECD0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6776">
        <w:rPr>
          <w:rFonts w:asciiTheme="minorHAnsi" w:hAnsiTheme="minorHAnsi" w:cstheme="minorHAnsi"/>
          <w:b/>
          <w:sz w:val="28"/>
          <w:szCs w:val="28"/>
        </w:rPr>
        <w:t>PARECER PRÉVIO EMITIDO PELO TRIBUNAL DE CONTAS DO ESTADO DO ESPÍRITO SANTO (TCE-ES) SOBRE AS CONTAS DA PREFEITURA MUNICIPAL DE SANTA MARIA DE JETIBÁ/ES</w:t>
      </w:r>
    </w:p>
    <w:p w14:paraId="68A3C017" w14:textId="77777777" w:rsidR="00A710D1" w:rsidRPr="00746776" w:rsidRDefault="00A710D1" w:rsidP="00A710D1">
      <w:pPr>
        <w:rPr>
          <w:rFonts w:asciiTheme="minorHAnsi" w:hAnsiTheme="minorHAnsi" w:cstheme="minorHAnsi"/>
          <w:sz w:val="28"/>
          <w:szCs w:val="28"/>
        </w:rPr>
      </w:pPr>
    </w:p>
    <w:p w14:paraId="6D0D1050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10D1" w:rsidRPr="00746776" w14:paraId="11F810B5" w14:textId="77777777" w:rsidTr="00574245">
        <w:tc>
          <w:tcPr>
            <w:tcW w:w="9495" w:type="dxa"/>
            <w:shd w:val="clear" w:color="auto" w:fill="BDD6EE"/>
          </w:tcPr>
          <w:p w14:paraId="2937C4BA" w14:textId="77777777" w:rsidR="00A710D1" w:rsidRPr="00746776" w:rsidRDefault="00A710D1" w:rsidP="0057424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82CA31" w14:textId="77777777" w:rsidR="00A710D1" w:rsidRPr="00746776" w:rsidRDefault="00A710D1" w:rsidP="0057424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4677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EXERCÍCIO DE 2024</w:t>
            </w:r>
          </w:p>
          <w:p w14:paraId="4393A39A" w14:textId="77777777" w:rsidR="00A710D1" w:rsidRPr="00746776" w:rsidRDefault="00A710D1" w:rsidP="0057424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710D1" w:rsidRPr="00746776" w14:paraId="07F89EC7" w14:textId="77777777" w:rsidTr="00574245">
        <w:tc>
          <w:tcPr>
            <w:tcW w:w="9495" w:type="dxa"/>
          </w:tcPr>
          <w:p w14:paraId="74A5A759" w14:textId="77777777" w:rsidR="00A710D1" w:rsidRPr="00746776" w:rsidRDefault="00A710D1" w:rsidP="0057424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8E7A574" w14:textId="77777777" w:rsidR="00A710D1" w:rsidRDefault="00746776" w:rsidP="0057424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6776">
              <w:rPr>
                <w:rFonts w:asciiTheme="minorHAnsi" w:hAnsiTheme="minorHAnsi" w:cstheme="minorHAnsi"/>
                <w:sz w:val="28"/>
                <w:szCs w:val="28"/>
              </w:rPr>
              <w:t>Informa-se que o parecer prévio do Tribunal de Contas do Estado do Espírito Santo (TCE-ES), referente às contas da Prefeitura Municipal de Santa Maria de Jetibá/ES, exercício de 2024, já foi encaminhado a esta Casa de Leis, encontrando-se, até o momento, pendente de apreciação e votação pelos vereadores, estando dentro do prazo legal para deliberação.</w:t>
            </w:r>
          </w:p>
          <w:p w14:paraId="568A0542" w14:textId="095DF87A" w:rsidR="00746776" w:rsidRPr="00746776" w:rsidRDefault="00746776" w:rsidP="0057424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7EFFE0D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CF216AE" w14:textId="47B0AF60" w:rsidR="00A710D1" w:rsidRPr="00746776" w:rsidRDefault="00A710D1" w:rsidP="00A710D1">
      <w:pPr>
        <w:rPr>
          <w:rFonts w:asciiTheme="minorHAnsi" w:hAnsiTheme="minorHAnsi" w:cstheme="minorHAnsi"/>
          <w:bCs/>
          <w:sz w:val="28"/>
          <w:szCs w:val="28"/>
        </w:rPr>
      </w:pPr>
      <w:r w:rsidRPr="00746776">
        <w:rPr>
          <w:rFonts w:asciiTheme="minorHAnsi" w:hAnsiTheme="minorHAnsi" w:cstheme="minorHAnsi"/>
          <w:b/>
          <w:bCs/>
          <w:sz w:val="28"/>
          <w:szCs w:val="28"/>
        </w:rPr>
        <w:t>Atualizado em</w:t>
      </w:r>
      <w:r w:rsidRPr="00746776">
        <w:rPr>
          <w:rFonts w:asciiTheme="minorHAnsi" w:hAnsiTheme="minorHAnsi" w:cstheme="minorHAnsi"/>
          <w:bCs/>
          <w:sz w:val="28"/>
          <w:szCs w:val="28"/>
        </w:rPr>
        <w:t xml:space="preserve">:  </w:t>
      </w:r>
      <w:r w:rsidR="00B26C43">
        <w:rPr>
          <w:rFonts w:asciiTheme="minorHAnsi" w:hAnsiTheme="minorHAnsi" w:cstheme="minorHAnsi"/>
          <w:bCs/>
          <w:sz w:val="28"/>
          <w:szCs w:val="28"/>
        </w:rPr>
        <w:t>29</w:t>
      </w:r>
      <w:r w:rsidRPr="00746776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B26C43">
        <w:rPr>
          <w:rFonts w:asciiTheme="minorHAnsi" w:hAnsiTheme="minorHAnsi" w:cstheme="minorHAnsi"/>
          <w:bCs/>
          <w:sz w:val="28"/>
          <w:szCs w:val="28"/>
        </w:rPr>
        <w:t>abril</w:t>
      </w:r>
      <w:r w:rsidRPr="00746776">
        <w:rPr>
          <w:rFonts w:asciiTheme="minorHAnsi" w:hAnsiTheme="minorHAnsi" w:cstheme="minorHAnsi"/>
          <w:bCs/>
          <w:sz w:val="28"/>
          <w:szCs w:val="28"/>
        </w:rPr>
        <w:t xml:space="preserve"> de 2026.</w:t>
      </w:r>
    </w:p>
    <w:p w14:paraId="6E5D08DE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22A3000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7803383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C44F551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C841544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230C0D2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46776">
        <w:rPr>
          <w:rFonts w:asciiTheme="minorHAnsi" w:hAnsiTheme="minorHAnsi" w:cstheme="minorHAnsi"/>
          <w:b/>
          <w:bCs/>
          <w:sz w:val="28"/>
          <w:szCs w:val="28"/>
        </w:rPr>
        <w:t>CARLOS ALBERTO WRUCK ESPINDULA</w:t>
      </w:r>
    </w:p>
    <w:p w14:paraId="53622083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sz w:val="28"/>
          <w:szCs w:val="28"/>
        </w:rPr>
      </w:pPr>
      <w:r w:rsidRPr="00746776">
        <w:rPr>
          <w:rFonts w:asciiTheme="minorHAnsi" w:hAnsiTheme="minorHAnsi" w:cstheme="minorHAnsi"/>
          <w:sz w:val="28"/>
          <w:szCs w:val="28"/>
        </w:rPr>
        <w:t>Presidente da Câmara Municipal de Santa Maria de Jetibá</w:t>
      </w:r>
    </w:p>
    <w:p w14:paraId="768634E7" w14:textId="77777777" w:rsidR="00A710D1" w:rsidRPr="00746776" w:rsidRDefault="00A710D1" w:rsidP="00A710D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77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10D1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6C43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6</cp:revision>
  <cp:lastPrinted>2026-03-24T14:06:00Z</cp:lastPrinted>
  <dcterms:created xsi:type="dcterms:W3CDTF">2026-03-24T14:50:00Z</dcterms:created>
  <dcterms:modified xsi:type="dcterms:W3CDTF">2026-04-29T12:38:00Z</dcterms:modified>
</cp:coreProperties>
</file>