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AC48F" w14:textId="77777777" w:rsidR="00973ACA" w:rsidRDefault="00973ACA" w:rsidP="00235187">
      <w:pPr>
        <w:jc w:val="center"/>
        <w:rPr>
          <w:rFonts w:ascii="Arial" w:hAnsi="Arial" w:cs="Arial"/>
          <w:b/>
          <w:bCs/>
          <w:color w:val="000000"/>
          <w:sz w:val="20"/>
          <w:szCs w:val="20"/>
        </w:rPr>
      </w:pPr>
    </w:p>
    <w:p w14:paraId="74837A23" w14:textId="77777777" w:rsidR="00973ACA" w:rsidRDefault="00973ACA" w:rsidP="00235187">
      <w:pPr>
        <w:jc w:val="center"/>
        <w:rPr>
          <w:rFonts w:ascii="Arial" w:hAnsi="Arial" w:cs="Arial"/>
          <w:b/>
          <w:bCs/>
          <w:color w:val="000000"/>
          <w:sz w:val="20"/>
          <w:szCs w:val="20"/>
        </w:rPr>
      </w:pPr>
    </w:p>
    <w:p w14:paraId="72F188E6" w14:textId="77777777" w:rsidR="00973ACA" w:rsidRPr="0041000F" w:rsidRDefault="00991324"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14:anchorId="3EB970E8" wp14:editId="6B2D39AA">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394A80"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14:paraId="371DC6E2" w14:textId="77777777" w:rsidR="00973ACA" w:rsidRPr="0041000F" w:rsidRDefault="00973ACA" w:rsidP="00973ACA">
      <w:pPr>
        <w:autoSpaceDE w:val="0"/>
        <w:autoSpaceDN w:val="0"/>
        <w:adjustRightInd w:val="0"/>
        <w:jc w:val="both"/>
        <w:rPr>
          <w:rFonts w:ascii="Arial" w:hAnsi="Arial" w:cs="Arial"/>
          <w:b/>
          <w:bCs/>
        </w:rPr>
      </w:pPr>
    </w:p>
    <w:p w14:paraId="0C63922A" w14:textId="77777777"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14:paraId="07CB7C46" w14:textId="18C31D46" w:rsidR="001C115A" w:rsidRDefault="007F4543" w:rsidP="007F4543">
      <w:pPr>
        <w:jc w:val="both"/>
        <w:rPr>
          <w:rFonts w:ascii="Agency FB" w:eastAsia="Times New Roman" w:hAnsi="Agency FB" w:cs="Arial"/>
          <w:b/>
          <w:sz w:val="32"/>
          <w:szCs w:val="18"/>
        </w:rPr>
      </w:pPr>
      <w:r w:rsidRPr="007F4543">
        <w:rPr>
          <w:rFonts w:ascii="Agency FB" w:eastAsia="Times New Roman" w:hAnsi="Agency FB" w:cs="Arial"/>
          <w:b/>
          <w:sz w:val="32"/>
          <w:szCs w:val="18"/>
        </w:rPr>
        <w:t>AQUISIÇÃO DE UM VEÍCULO UTILITÁRIO, TIPO PICAPE LEVE, ZERO QUILÔMETRO, ANO/MODELO</w:t>
      </w:r>
      <w:r>
        <w:rPr>
          <w:rFonts w:ascii="Agency FB" w:eastAsia="Times New Roman" w:hAnsi="Agency FB" w:cs="Arial"/>
          <w:b/>
          <w:sz w:val="32"/>
          <w:szCs w:val="18"/>
        </w:rPr>
        <w:t xml:space="preserve"> </w:t>
      </w:r>
      <w:r w:rsidRPr="007F4543">
        <w:rPr>
          <w:rFonts w:ascii="Agency FB" w:eastAsia="Times New Roman" w:hAnsi="Agency FB" w:cs="Arial"/>
          <w:b/>
          <w:sz w:val="32"/>
          <w:szCs w:val="18"/>
        </w:rPr>
        <w:t>2024/2025, PARA ATENDER AS DEMANDAS DA SECRETARIA MUNICIPAL DE DESENVOLVIMENTO</w:t>
      </w:r>
      <w:r>
        <w:rPr>
          <w:rFonts w:ascii="Agency FB" w:eastAsia="Times New Roman" w:hAnsi="Agency FB" w:cs="Arial"/>
          <w:b/>
          <w:sz w:val="32"/>
          <w:szCs w:val="18"/>
        </w:rPr>
        <w:t xml:space="preserve"> SOCIAL.</w:t>
      </w:r>
    </w:p>
    <w:p w14:paraId="4E51BF72" w14:textId="77777777" w:rsidR="00332CA8" w:rsidRDefault="00332CA8" w:rsidP="00973ACA">
      <w:pPr>
        <w:jc w:val="both"/>
        <w:rPr>
          <w:rFonts w:ascii="Agency FB" w:hAnsi="Agency FB" w:cs="Arial"/>
          <w:b/>
          <w:sz w:val="28"/>
          <w:szCs w:val="28"/>
        </w:rPr>
      </w:pPr>
    </w:p>
    <w:p w14:paraId="18B40BC8" w14:textId="12CC3133" w:rsidR="00973ACA" w:rsidRDefault="00973ACA" w:rsidP="00973ACA">
      <w:pPr>
        <w:jc w:val="both"/>
        <w:rPr>
          <w:rFonts w:ascii="Arial" w:hAnsi="Arial" w:cs="Arial"/>
        </w:rPr>
      </w:pPr>
      <w:r w:rsidRPr="009A687D">
        <w:rPr>
          <w:rFonts w:ascii="Agency FB" w:hAnsi="Agency FB" w:cs="Arial"/>
          <w:b/>
          <w:sz w:val="28"/>
          <w:szCs w:val="28"/>
        </w:rPr>
        <w:t xml:space="preserve">Secretarias Interessadas: </w:t>
      </w:r>
      <w:r w:rsidR="007F4543">
        <w:rPr>
          <w:rFonts w:ascii="Agency FB" w:hAnsi="Agency FB" w:cs="Arial"/>
          <w:b/>
          <w:sz w:val="28"/>
          <w:szCs w:val="28"/>
        </w:rPr>
        <w:t>Secretaria Municipal de Desenvolvimento Social</w:t>
      </w:r>
    </w:p>
    <w:p w14:paraId="4E34A609" w14:textId="77777777" w:rsidR="00973ACA" w:rsidRPr="00973ACA" w:rsidRDefault="00973ACA" w:rsidP="00973ACA">
      <w:pPr>
        <w:jc w:val="both"/>
        <w:rPr>
          <w:rFonts w:ascii="Arial" w:hAnsi="Arial" w:cs="Arial"/>
          <w:color w:val="000000"/>
          <w:sz w:val="18"/>
          <w:szCs w:val="18"/>
        </w:rPr>
      </w:pPr>
    </w:p>
    <w:p w14:paraId="54D291D1" w14:textId="77777777" w:rsidR="00973ACA" w:rsidRPr="0041000F" w:rsidRDefault="00973ACA" w:rsidP="00973ACA">
      <w:pPr>
        <w:jc w:val="both"/>
        <w:rPr>
          <w:rFonts w:ascii="Arial" w:hAnsi="Arial" w:cs="Arial"/>
        </w:rPr>
      </w:pPr>
    </w:p>
    <w:p w14:paraId="2D30E401" w14:textId="77777777" w:rsidR="00973ACA" w:rsidRPr="0041000F" w:rsidRDefault="00991324"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14:anchorId="410A103D" wp14:editId="3A1DDA23">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E87A2F"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14:paraId="47A7D57A" w14:textId="77777777" w:rsidR="00973ACA" w:rsidRDefault="00973ACA" w:rsidP="00973ACA">
      <w:pPr>
        <w:jc w:val="both"/>
        <w:rPr>
          <w:rFonts w:ascii="Arial" w:hAnsi="Arial" w:cs="Arial"/>
          <w:b/>
          <w:bCs/>
        </w:rPr>
      </w:pPr>
    </w:p>
    <w:p w14:paraId="0CB57E5E" w14:textId="77777777" w:rsidR="00973ACA" w:rsidRPr="0041000F" w:rsidRDefault="00973ACA" w:rsidP="00973ACA">
      <w:pPr>
        <w:jc w:val="both"/>
        <w:rPr>
          <w:rFonts w:ascii="Arial" w:hAnsi="Arial" w:cs="Arial"/>
          <w:b/>
          <w:bCs/>
        </w:rPr>
      </w:pPr>
    </w:p>
    <w:p w14:paraId="29BD95D8" w14:textId="77777777"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14:paraId="692A5410" w14:textId="77777777"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14:paraId="17E7C66D" w14:textId="77777777" w:rsidR="00973ACA" w:rsidRPr="0041000F" w:rsidRDefault="00991324"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14:anchorId="264652B9" wp14:editId="72E04D29">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ECBF4"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14:paraId="31B40A8E" w14:textId="77777777" w:rsidR="00973ACA" w:rsidRPr="0041000F" w:rsidRDefault="00973ACA" w:rsidP="00973ACA">
      <w:pPr>
        <w:jc w:val="both"/>
        <w:rPr>
          <w:rFonts w:ascii="Arial" w:hAnsi="Arial" w:cs="Arial"/>
          <w:b/>
          <w:bCs/>
          <w:sz w:val="16"/>
        </w:rPr>
      </w:pPr>
    </w:p>
    <w:p w14:paraId="6305C3F3" w14:textId="77777777"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14:paraId="6F3B1D5D" w14:textId="77777777"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14:paraId="49E25BB1" w14:textId="77777777"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14:paraId="0BE46627" w14:textId="77777777"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14:paraId="542F9945" w14:textId="77777777" w:rsidR="00973ACA" w:rsidRPr="0041000F" w:rsidRDefault="00991324"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14:anchorId="21FD0273" wp14:editId="0253C6A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DE95A"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14:paraId="4117C143" w14:textId="77777777"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14:paraId="475DEEF9" w14:textId="30DD88D7"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7F4543">
        <w:rPr>
          <w:rFonts w:ascii="Arial" w:hAnsi="Arial" w:cs="Arial"/>
          <w:b/>
          <w:bCs/>
        </w:rPr>
        <w:t>15</w:t>
      </w:r>
      <w:r w:rsidR="009258A7">
        <w:rPr>
          <w:rFonts w:ascii="Arial" w:hAnsi="Arial" w:cs="Arial"/>
          <w:b/>
          <w:bCs/>
        </w:rPr>
        <w:t>/</w:t>
      </w:r>
      <w:r w:rsidR="007F4543">
        <w:rPr>
          <w:rFonts w:ascii="Arial" w:hAnsi="Arial" w:cs="Arial"/>
          <w:b/>
          <w:bCs/>
        </w:rPr>
        <w:t>07</w:t>
      </w:r>
      <w:r>
        <w:rPr>
          <w:rFonts w:ascii="Arial" w:hAnsi="Arial" w:cs="Arial"/>
          <w:b/>
          <w:bCs/>
        </w:rPr>
        <w:t>/202</w:t>
      </w:r>
      <w:r w:rsidR="00636378">
        <w:rPr>
          <w:rFonts w:ascii="Arial" w:hAnsi="Arial" w:cs="Arial"/>
          <w:b/>
          <w:bCs/>
        </w:rPr>
        <w:t>4</w:t>
      </w:r>
      <w:r>
        <w:rPr>
          <w:rFonts w:ascii="Arial" w:hAnsi="Arial" w:cs="Arial"/>
          <w:b/>
          <w:bCs/>
        </w:rPr>
        <w:tab/>
      </w:r>
      <w:r>
        <w:rPr>
          <w:rFonts w:ascii="Arial" w:hAnsi="Arial" w:cs="Arial"/>
          <w:b/>
          <w:bCs/>
        </w:rPr>
        <w:tab/>
      </w:r>
    </w:p>
    <w:p w14:paraId="79A592CE" w14:textId="380BC504"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7F4543">
        <w:rPr>
          <w:rFonts w:ascii="Arial" w:hAnsi="Arial" w:cs="Arial"/>
          <w:b/>
          <w:bCs/>
          <w:color w:val="000000"/>
        </w:rPr>
        <w:t>08</w:t>
      </w:r>
      <w:r w:rsidR="00610D99">
        <w:rPr>
          <w:rFonts w:ascii="Arial" w:hAnsi="Arial" w:cs="Arial"/>
          <w:b/>
          <w:bCs/>
          <w:color w:val="000000"/>
        </w:rPr>
        <w:t>:</w:t>
      </w:r>
      <w:r w:rsidR="007F4543">
        <w:rPr>
          <w:rFonts w:ascii="Arial" w:hAnsi="Arial" w:cs="Arial"/>
          <w:b/>
          <w:bCs/>
          <w:color w:val="000000"/>
        </w:rPr>
        <w:t>30</w:t>
      </w:r>
      <w:r>
        <w:rPr>
          <w:rFonts w:ascii="Arial" w:hAnsi="Arial" w:cs="Arial"/>
          <w:b/>
          <w:bCs/>
          <w:color w:val="000000"/>
        </w:rPr>
        <w:t>hrs</w:t>
      </w:r>
      <w:r w:rsidRPr="00924AF3">
        <w:rPr>
          <w:rFonts w:ascii="Arial" w:hAnsi="Arial" w:cs="Arial"/>
          <w:b/>
          <w:bCs/>
          <w:color w:val="000000"/>
        </w:rPr>
        <w:tab/>
      </w:r>
    </w:p>
    <w:p w14:paraId="5FFDEC8F" w14:textId="77777777" w:rsidR="00973ACA" w:rsidRPr="0041000F" w:rsidRDefault="00991324"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14:anchorId="62F7C196" wp14:editId="55CA930D">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671C3"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14:paraId="2B691061" w14:textId="77777777"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14:paraId="64934F80" w14:textId="77777777"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14:paraId="1700261C" w14:textId="77777777" w:rsidR="00973ACA" w:rsidRPr="0041000F" w:rsidRDefault="00991324"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14:anchorId="5778385B" wp14:editId="3A16E4B5">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E5A111"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14:paraId="7BC2C0AF" w14:textId="7E39FAFA"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14:paraId="115E4F9F" w14:textId="2AA0DF47"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7F4543">
        <w:rPr>
          <w:rFonts w:ascii="Arial" w:hAnsi="Arial" w:cs="Arial"/>
          <w:b/>
          <w:sz w:val="22"/>
          <w:szCs w:val="22"/>
        </w:rPr>
        <w:t>: 90035</w:t>
      </w:r>
    </w:p>
    <w:p w14:paraId="6E11C60F" w14:textId="77777777" w:rsidR="00332CA8" w:rsidRDefault="00332CA8" w:rsidP="00332CA8">
      <w:pPr>
        <w:rPr>
          <w:rFonts w:ascii="Arial" w:hAnsi="Arial" w:cs="Arial"/>
          <w:b/>
          <w:color w:val="000000"/>
          <w:sz w:val="22"/>
          <w:szCs w:val="22"/>
        </w:rPr>
      </w:pPr>
    </w:p>
    <w:p w14:paraId="7966E278" w14:textId="77777777" w:rsidR="00973ACA" w:rsidRDefault="00973ACA" w:rsidP="00973ACA">
      <w:pPr>
        <w:jc w:val="center"/>
        <w:rPr>
          <w:rFonts w:ascii="Arial" w:hAnsi="Arial" w:cs="Arial"/>
          <w:b/>
          <w:color w:val="000000"/>
          <w:sz w:val="22"/>
          <w:szCs w:val="22"/>
        </w:rPr>
      </w:pPr>
    </w:p>
    <w:p w14:paraId="7B0B212F" w14:textId="77777777" w:rsidR="00973ACA" w:rsidRDefault="00973ACA" w:rsidP="00973ACA">
      <w:pPr>
        <w:jc w:val="center"/>
        <w:rPr>
          <w:rFonts w:ascii="Arial" w:hAnsi="Arial" w:cs="Arial"/>
          <w:b/>
          <w:color w:val="000000"/>
          <w:sz w:val="22"/>
          <w:szCs w:val="22"/>
        </w:rPr>
      </w:pPr>
    </w:p>
    <w:p w14:paraId="7504F132" w14:textId="77777777" w:rsidR="00973ACA" w:rsidRDefault="00973ACA" w:rsidP="00973ACA">
      <w:pPr>
        <w:jc w:val="center"/>
        <w:rPr>
          <w:rFonts w:ascii="Arial" w:hAnsi="Arial" w:cs="Arial"/>
          <w:b/>
          <w:color w:val="000000"/>
          <w:sz w:val="22"/>
          <w:szCs w:val="22"/>
        </w:rPr>
      </w:pPr>
    </w:p>
    <w:p w14:paraId="59A6055F" w14:textId="77777777" w:rsidR="00973ACA" w:rsidRDefault="00973ACA" w:rsidP="00235187">
      <w:pPr>
        <w:jc w:val="center"/>
        <w:rPr>
          <w:rFonts w:ascii="Arial" w:hAnsi="Arial" w:cs="Arial"/>
          <w:b/>
          <w:bCs/>
          <w:color w:val="000000"/>
          <w:sz w:val="20"/>
          <w:szCs w:val="20"/>
        </w:rPr>
      </w:pPr>
    </w:p>
    <w:p w14:paraId="5128F13E" w14:textId="77777777" w:rsidR="00973ACA" w:rsidRDefault="00973ACA" w:rsidP="00235187">
      <w:pPr>
        <w:jc w:val="center"/>
        <w:rPr>
          <w:rFonts w:ascii="Arial" w:hAnsi="Arial" w:cs="Arial"/>
          <w:b/>
          <w:bCs/>
          <w:color w:val="000000"/>
          <w:sz w:val="20"/>
          <w:szCs w:val="20"/>
        </w:rPr>
      </w:pPr>
    </w:p>
    <w:p w14:paraId="7755D586" w14:textId="77777777"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14:paraId="32ED64E0" w14:textId="77777777"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14:paraId="5843AE21" w14:textId="1AD7323A"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7F4543">
        <w:rPr>
          <w:rFonts w:ascii="Arial" w:hAnsi="Arial" w:cs="Arial"/>
          <w:b/>
          <w:bCs/>
          <w:sz w:val="20"/>
          <w:szCs w:val="20"/>
        </w:rPr>
        <w:t>de Desenvolvimento Social</w:t>
      </w:r>
    </w:p>
    <w:p w14:paraId="377C1024" w14:textId="77777777" w:rsidR="003F092F" w:rsidRPr="00FF2B42" w:rsidRDefault="003F092F" w:rsidP="00235187">
      <w:pPr>
        <w:jc w:val="center"/>
        <w:rPr>
          <w:rFonts w:ascii="Arial" w:hAnsi="Arial" w:cs="Arial"/>
          <w:b/>
          <w:bCs/>
          <w:i/>
          <w:color w:val="FF0000"/>
          <w:sz w:val="20"/>
          <w:szCs w:val="20"/>
        </w:rPr>
      </w:pPr>
    </w:p>
    <w:p w14:paraId="2D83FAFD" w14:textId="4AFBFF08"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7F4543">
        <w:rPr>
          <w:rFonts w:ascii="Arial" w:hAnsi="Arial" w:cs="Arial"/>
          <w:b/>
          <w:bCs/>
          <w:color w:val="000000"/>
          <w:sz w:val="20"/>
          <w:szCs w:val="20"/>
        </w:rPr>
        <w:t>Nº 035</w:t>
      </w:r>
      <w:r w:rsidR="00973ACA">
        <w:rPr>
          <w:rFonts w:ascii="Arial" w:hAnsi="Arial" w:cs="Arial"/>
          <w:b/>
          <w:bCs/>
          <w:color w:val="000000"/>
          <w:sz w:val="20"/>
          <w:szCs w:val="20"/>
        </w:rPr>
        <w:t>/202</w:t>
      </w:r>
      <w:r w:rsidR="007F4543">
        <w:rPr>
          <w:rFonts w:ascii="Arial" w:hAnsi="Arial" w:cs="Arial"/>
          <w:b/>
          <w:bCs/>
          <w:color w:val="000000"/>
          <w:sz w:val="20"/>
          <w:szCs w:val="20"/>
        </w:rPr>
        <w:t>5</w:t>
      </w:r>
    </w:p>
    <w:p w14:paraId="3B408172" w14:textId="42D654D7"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7F4543">
        <w:rPr>
          <w:rFonts w:ascii="Arial" w:hAnsi="Arial" w:cs="Arial"/>
          <w:bCs/>
          <w:color w:val="000000"/>
          <w:sz w:val="20"/>
          <w:szCs w:val="20"/>
        </w:rPr>
        <w:t xml:space="preserve"> 168</w:t>
      </w:r>
      <w:r w:rsidR="00FF6E30">
        <w:rPr>
          <w:rFonts w:ascii="Arial" w:hAnsi="Arial" w:cs="Arial"/>
          <w:bCs/>
          <w:color w:val="000000"/>
          <w:sz w:val="20"/>
          <w:szCs w:val="20"/>
        </w:rPr>
        <w:t>/</w:t>
      </w:r>
      <w:r w:rsidR="00973ACA">
        <w:rPr>
          <w:rFonts w:ascii="Arial" w:hAnsi="Arial" w:cs="Arial"/>
          <w:bCs/>
          <w:color w:val="000000"/>
          <w:sz w:val="20"/>
          <w:szCs w:val="20"/>
        </w:rPr>
        <w:t>202</w:t>
      </w:r>
      <w:r w:rsidR="00FF6E30">
        <w:rPr>
          <w:rFonts w:ascii="Arial" w:hAnsi="Arial" w:cs="Arial"/>
          <w:bCs/>
          <w:color w:val="000000"/>
          <w:sz w:val="20"/>
          <w:szCs w:val="20"/>
        </w:rPr>
        <w:t>4</w:t>
      </w:r>
      <w:r w:rsidRPr="00FF2B42">
        <w:rPr>
          <w:rFonts w:ascii="Arial" w:hAnsi="Arial" w:cs="Arial"/>
          <w:bCs/>
          <w:color w:val="000000"/>
          <w:sz w:val="20"/>
          <w:szCs w:val="20"/>
        </w:rPr>
        <w:t>)</w:t>
      </w:r>
    </w:p>
    <w:p w14:paraId="34B2BB78" w14:textId="77777777"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14:paraId="1E6BE6E0" w14:textId="4FD00461"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710976">
        <w:rPr>
          <w:rFonts w:ascii="Arial" w:hAnsi="Arial" w:cs="Arial"/>
          <w:bCs/>
          <w:iCs/>
        </w:rPr>
        <w:t xml:space="preserve">por </w:t>
      </w:r>
      <w:r w:rsidR="00BD51BE">
        <w:rPr>
          <w:rFonts w:ascii="Arial" w:hAnsi="Arial" w:cs="Arial"/>
          <w:bCs/>
          <w:iCs/>
        </w:rPr>
        <w:t>ITEM</w:t>
      </w:r>
      <w:r w:rsidR="00F77814" w:rsidRPr="00A31834">
        <w:rPr>
          <w:rFonts w:ascii="Arial" w:hAnsi="Arial" w:cs="Arial"/>
          <w:bCs/>
        </w:rPr>
        <w:t>,</w:t>
      </w:r>
      <w:r w:rsidRPr="00024FA1">
        <w:rPr>
          <w:rFonts w:ascii="Arial" w:hAnsi="Arial" w:cs="Arial"/>
          <w:color w:val="000000"/>
        </w:rPr>
        <w:t xml:space="preserve"> nos</w:t>
      </w:r>
      <w:r w:rsidR="00710976">
        <w:rPr>
          <w:rFonts w:ascii="Arial" w:hAnsi="Arial" w:cs="Arial"/>
          <w:color w:val="000000"/>
        </w:rPr>
        <w:t xml:space="preserve"> termos</w:t>
      </w:r>
      <w:r w:rsidRPr="00024FA1">
        <w:rPr>
          <w:rFonts w:ascii="Arial" w:hAnsi="Arial" w:cs="Arial"/>
          <w:color w:val="000000"/>
        </w:rPr>
        <w:t xml:space="preserve"> </w:t>
      </w:r>
      <w:r w:rsidR="00FF6E30" w:rsidRPr="00024FA1">
        <w:rPr>
          <w:rFonts w:ascii="Arial" w:hAnsi="Arial" w:cs="Arial"/>
        </w:rPr>
        <w:t xml:space="preserve">da </w:t>
      </w:r>
      <w:hyperlink r:id="rId13" w:history="1">
        <w:r w:rsidR="00FF6E30" w:rsidRPr="00024FA1">
          <w:rPr>
            <w:rStyle w:val="Hyperlink"/>
            <w:rFonts w:ascii="Arial" w:hAnsi="Arial" w:cs="Arial"/>
          </w:rPr>
          <w:t>Lei nº 14.133, de 1º de abril de 2021</w:t>
        </w:r>
      </w:hyperlink>
      <w:r w:rsidR="003C4D5E">
        <w:rPr>
          <w:rFonts w:ascii="Arial" w:hAnsi="Arial" w:cs="Arial"/>
        </w:rPr>
        <w:t xml:space="preserve"> </w:t>
      </w:r>
      <w:r w:rsidR="00FF6E30" w:rsidRPr="00024FA1">
        <w:rPr>
          <w:rFonts w:ascii="Arial" w:hAnsi="Arial" w:cs="Arial"/>
        </w:rPr>
        <w:t>e demais legislações aplicáveis e, ainda, de acordo com as condições estabelecidas neste Edital</w:t>
      </w:r>
      <w:r w:rsidR="00FF6E30" w:rsidRPr="00024FA1">
        <w:rPr>
          <w:rFonts w:ascii="Arial" w:eastAsia="Times New Roman" w:hAnsi="Arial" w:cs="Arial"/>
        </w:rPr>
        <w:t>.</w:t>
      </w:r>
    </w:p>
    <w:p w14:paraId="62E54166" w14:textId="59C2BA24" w:rsidR="00C136A2" w:rsidRPr="00024FA1" w:rsidRDefault="00C136A2" w:rsidP="00FF6E30">
      <w:pPr>
        <w:spacing w:line="360" w:lineRule="auto"/>
        <w:jc w:val="both"/>
        <w:rPr>
          <w:rFonts w:ascii="Arial" w:hAnsi="Arial" w:cs="Arial"/>
          <w:color w:val="000000"/>
          <w:sz w:val="20"/>
          <w:szCs w:val="20"/>
        </w:rPr>
      </w:pPr>
    </w:p>
    <w:p w14:paraId="100AD374" w14:textId="6F4E9F10"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973ACA" w:rsidRPr="00024FA1">
        <w:rPr>
          <w:rFonts w:ascii="Arial" w:hAnsi="Arial" w:cs="Arial"/>
          <w:b/>
          <w:color w:val="000000"/>
          <w:sz w:val="20"/>
          <w:szCs w:val="20"/>
        </w:rPr>
        <w:t xml:space="preserve"> </w:t>
      </w:r>
      <w:r w:rsidR="007F4543">
        <w:rPr>
          <w:rFonts w:ascii="Arial" w:hAnsi="Arial" w:cs="Arial"/>
          <w:b/>
          <w:color w:val="000000"/>
          <w:sz w:val="20"/>
          <w:szCs w:val="20"/>
        </w:rPr>
        <w:t>15</w:t>
      </w:r>
      <w:r w:rsidR="009258A7" w:rsidRPr="00024FA1">
        <w:rPr>
          <w:rFonts w:ascii="Arial" w:hAnsi="Arial" w:cs="Arial"/>
          <w:b/>
          <w:color w:val="000000"/>
          <w:sz w:val="20"/>
          <w:szCs w:val="20"/>
        </w:rPr>
        <w:t>/</w:t>
      </w:r>
      <w:r w:rsidR="007F4543">
        <w:rPr>
          <w:rFonts w:ascii="Arial" w:hAnsi="Arial" w:cs="Arial"/>
          <w:b/>
          <w:color w:val="000000"/>
          <w:sz w:val="20"/>
          <w:szCs w:val="20"/>
        </w:rPr>
        <w:t>07</w:t>
      </w:r>
      <w:r w:rsidR="00973ACA" w:rsidRPr="00024FA1">
        <w:rPr>
          <w:rFonts w:ascii="Arial" w:hAnsi="Arial" w:cs="Arial"/>
          <w:b/>
          <w:color w:val="000000"/>
          <w:sz w:val="20"/>
          <w:szCs w:val="20"/>
        </w:rPr>
        <w:t>/202</w:t>
      </w:r>
      <w:r w:rsidR="007F4543">
        <w:rPr>
          <w:rFonts w:ascii="Arial" w:hAnsi="Arial" w:cs="Arial"/>
          <w:b/>
          <w:color w:val="000000"/>
          <w:sz w:val="20"/>
          <w:szCs w:val="20"/>
        </w:rPr>
        <w:t>5</w:t>
      </w:r>
    </w:p>
    <w:p w14:paraId="0A5EC41D" w14:textId="473D95A6"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7F4543">
        <w:rPr>
          <w:rFonts w:ascii="Arial" w:hAnsi="Arial" w:cs="Arial"/>
          <w:b/>
          <w:color w:val="000000"/>
          <w:sz w:val="20"/>
          <w:szCs w:val="20"/>
        </w:rPr>
        <w:t>08</w:t>
      </w:r>
      <w:r w:rsidR="00610D99">
        <w:rPr>
          <w:rFonts w:ascii="Arial" w:hAnsi="Arial" w:cs="Arial"/>
          <w:b/>
          <w:color w:val="000000"/>
          <w:sz w:val="20"/>
          <w:szCs w:val="20"/>
        </w:rPr>
        <w:t>:</w:t>
      </w:r>
      <w:r w:rsidR="007F4543">
        <w:rPr>
          <w:rFonts w:ascii="Arial" w:hAnsi="Arial" w:cs="Arial"/>
          <w:b/>
          <w:color w:val="000000"/>
          <w:sz w:val="20"/>
          <w:szCs w:val="20"/>
        </w:rPr>
        <w:t>30</w:t>
      </w:r>
      <w:r w:rsidR="00973ACA" w:rsidRPr="00024FA1">
        <w:rPr>
          <w:rFonts w:ascii="Arial" w:hAnsi="Arial" w:cs="Arial"/>
          <w:b/>
          <w:color w:val="000000"/>
          <w:sz w:val="20"/>
          <w:szCs w:val="20"/>
        </w:rPr>
        <w:t>hrs</w:t>
      </w:r>
    </w:p>
    <w:p w14:paraId="4D230819" w14:textId="304972C9" w:rsidR="005814D6" w:rsidRDefault="005814D6" w:rsidP="00235187">
      <w:pPr>
        <w:spacing w:line="276" w:lineRule="auto"/>
        <w:rPr>
          <w:rFonts w:ascii="Arial" w:hAnsi="Arial" w:cs="Arial"/>
          <w:b/>
          <w:color w:val="000000"/>
          <w:sz w:val="20"/>
          <w:szCs w:val="20"/>
        </w:rPr>
      </w:pPr>
      <w:r w:rsidRPr="00024FA1">
        <w:rPr>
          <w:rFonts w:ascii="Arial" w:hAnsi="Arial" w:cs="Arial"/>
          <w:b/>
          <w:color w:val="000000"/>
          <w:sz w:val="20"/>
          <w:szCs w:val="20"/>
        </w:rPr>
        <w:t>Modo de Disputa: “Aberto</w:t>
      </w:r>
      <w:r w:rsidR="006B15FC">
        <w:rPr>
          <w:rFonts w:ascii="Arial" w:hAnsi="Arial" w:cs="Arial"/>
          <w:b/>
          <w:color w:val="000000"/>
          <w:sz w:val="20"/>
          <w:szCs w:val="20"/>
        </w:rPr>
        <w:t xml:space="preserve"> e Fechado</w:t>
      </w:r>
      <w:r w:rsidRPr="00024FA1">
        <w:rPr>
          <w:rFonts w:ascii="Arial" w:hAnsi="Arial" w:cs="Arial"/>
          <w:b/>
          <w:color w:val="000000"/>
          <w:sz w:val="20"/>
          <w:szCs w:val="20"/>
        </w:rPr>
        <w:t>”</w:t>
      </w:r>
    </w:p>
    <w:p w14:paraId="0CC54C29" w14:textId="776B2E8B" w:rsidR="006B15FC" w:rsidRPr="00024FA1" w:rsidRDefault="006B15FC" w:rsidP="00235187">
      <w:pPr>
        <w:spacing w:line="276" w:lineRule="auto"/>
        <w:rPr>
          <w:rFonts w:ascii="Arial" w:hAnsi="Arial" w:cs="Arial"/>
          <w:b/>
          <w:sz w:val="20"/>
          <w:szCs w:val="20"/>
        </w:rPr>
      </w:pPr>
      <w:r>
        <w:rPr>
          <w:rFonts w:ascii="Arial" w:hAnsi="Arial" w:cs="Arial"/>
          <w:b/>
          <w:color w:val="000000"/>
          <w:sz w:val="20"/>
          <w:szCs w:val="20"/>
        </w:rPr>
        <w:t>Sistema de Registro de Preços</w:t>
      </w:r>
    </w:p>
    <w:p w14:paraId="70963E23" w14:textId="70C476F3"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14:paraId="6EA6A59A" w14:textId="77777777"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14:paraId="0A2BF2CB" w14:textId="6A4D60B1" w:rsidR="00DA4D3C" w:rsidRPr="00DA4D3C" w:rsidRDefault="00DA4D3C" w:rsidP="00DA4D3C">
      <w:pPr>
        <w:rPr>
          <w:rFonts w:ascii="Arial" w:hAnsi="Arial" w:cs="Arial"/>
          <w:b/>
          <w:sz w:val="20"/>
          <w:szCs w:val="20"/>
        </w:rPr>
      </w:pPr>
      <w:r w:rsidRPr="00DA4D3C">
        <w:rPr>
          <w:rFonts w:ascii="Arial" w:hAnsi="Arial" w:cs="Arial"/>
          <w:b/>
          <w:sz w:val="20"/>
          <w:szCs w:val="20"/>
        </w:rPr>
        <w:t>Nº. Do Preg</w:t>
      </w:r>
      <w:r w:rsidR="007F4543">
        <w:rPr>
          <w:rFonts w:ascii="Arial" w:hAnsi="Arial" w:cs="Arial"/>
          <w:b/>
          <w:sz w:val="20"/>
          <w:szCs w:val="20"/>
        </w:rPr>
        <w:t>ão no Sistema Compras.gov: 90035</w:t>
      </w:r>
    </w:p>
    <w:p w14:paraId="27E30319" w14:textId="530E144F" w:rsidR="00DA4D3C" w:rsidRPr="00024FA1" w:rsidRDefault="00DA4D3C" w:rsidP="00235187">
      <w:pPr>
        <w:spacing w:line="276" w:lineRule="auto"/>
        <w:rPr>
          <w:rFonts w:ascii="Arial" w:hAnsi="Arial" w:cs="Arial"/>
          <w:b/>
          <w:sz w:val="20"/>
          <w:szCs w:val="20"/>
        </w:rPr>
      </w:pPr>
    </w:p>
    <w:p w14:paraId="4EDAA7FF" w14:textId="77777777"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14:paraId="356BAF0A" w14:textId="41E9481A"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para </w:t>
      </w:r>
      <w:r w:rsidR="007F4543" w:rsidRPr="007F4543">
        <w:rPr>
          <w:rFonts w:ascii="Agency FB" w:eastAsia="Times New Roman" w:hAnsi="Agency FB" w:cs="Arial"/>
          <w:b/>
          <w:sz w:val="32"/>
          <w:szCs w:val="18"/>
        </w:rPr>
        <w:t>AQUISIÇÃO DE UM VEÍCULO UTILITÁRIO, TIPO PICAPE LEVE, ZERO QUILÔMETRO, ANO/MODELO</w:t>
      </w:r>
      <w:r w:rsidR="007F4543">
        <w:rPr>
          <w:rFonts w:ascii="Agency FB" w:eastAsia="Times New Roman" w:hAnsi="Agency FB" w:cs="Arial"/>
          <w:b/>
          <w:sz w:val="32"/>
          <w:szCs w:val="18"/>
        </w:rPr>
        <w:t xml:space="preserve"> </w:t>
      </w:r>
      <w:r w:rsidR="007F4543" w:rsidRPr="007F4543">
        <w:rPr>
          <w:rFonts w:ascii="Agency FB" w:eastAsia="Times New Roman" w:hAnsi="Agency FB" w:cs="Arial"/>
          <w:b/>
          <w:sz w:val="32"/>
          <w:szCs w:val="18"/>
        </w:rPr>
        <w:t>2024/2025, PARA ATENDER AS DEMANDAS DA SECRETARIA MUNICIPAL DE DESENVOLVIMENTO</w:t>
      </w:r>
      <w:r w:rsidR="007F4543">
        <w:rPr>
          <w:rFonts w:ascii="Agency FB" w:eastAsia="Times New Roman" w:hAnsi="Agency FB" w:cs="Arial"/>
          <w:b/>
          <w:sz w:val="32"/>
          <w:szCs w:val="18"/>
        </w:rPr>
        <w:t xml:space="preserve"> SOCIAL</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14:paraId="7F26DE75" w14:textId="6BB56950"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9313F3" w:rsidRPr="007649A9">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14:paraId="113127D1" w14:textId="77777777"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14:paraId="14FC8716" w14:textId="3A93A796" w:rsidR="00BE73E5" w:rsidRPr="00024FA1" w:rsidRDefault="00BE73E5" w:rsidP="00BE73E5">
      <w:pPr>
        <w:jc w:val="center"/>
        <w:rPr>
          <w:rFonts w:ascii="Arial" w:hAnsi="Arial" w:cs="Arial"/>
          <w:color w:val="000000"/>
          <w:sz w:val="20"/>
          <w:szCs w:val="20"/>
        </w:rPr>
      </w:pPr>
    </w:p>
    <w:p w14:paraId="501C7A3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lastRenderedPageBreak/>
        <w:t>DA PARTICIPAÇÃO NA LICITAÇÃO</w:t>
      </w:r>
      <w:bookmarkEnd w:id="0"/>
    </w:p>
    <w:p w14:paraId="6F899786" w14:textId="77777777"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14:paraId="0C86E013"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14:paraId="2D4EFE10"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A75786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1798603C" w14:textId="6ABC5DAD"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14:paraId="7D908930" w14:textId="22428468"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14:paraId="2CEBFEE2" w14:textId="77777777"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14:paraId="749DF519" w14:textId="77777777"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14:paraId="6AD0A77B" w14:textId="77777777"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14:paraId="61B60CFF" w14:textId="77777777"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r w:rsidRPr="00024FA1">
        <w:rPr>
          <w:rFonts w:ascii="Arial" w:hAnsi="Arial"/>
        </w:rPr>
        <w:t xml:space="preserve"> </w:t>
      </w:r>
      <w:bookmarkEnd w:id="7"/>
    </w:p>
    <w:p w14:paraId="201D8175" w14:textId="77777777"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14:paraId="26FC31C8" w14:textId="52D1CE93"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1F5B753" w14:textId="77777777"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lastRenderedPageBreak/>
        <w:t>empresas</w:t>
      </w:r>
      <w:proofErr w:type="gramEnd"/>
      <w:r w:rsidRPr="00024FA1">
        <w:rPr>
          <w:rFonts w:ascii="Arial" w:hAnsi="Arial"/>
        </w:rPr>
        <w:t xml:space="preserve"> controladoras, controladas ou coligadas, nos termos da Lei nº 6.404, de 15 de dezembro de 1976, concorrendo entre si;</w:t>
      </w:r>
      <w:bookmarkEnd w:id="9"/>
    </w:p>
    <w:p w14:paraId="0A86C8A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6FCCEF9B" w14:textId="77777777"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14:paraId="3BAADEA6"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14:paraId="252C4CE4"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14:paraId="2F8E7E5A" w14:textId="29173755"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Pr="00024FA1">
        <w:rPr>
          <w:rFonts w:ascii="Arial" w:hAnsi="Arial" w:cs="Arial"/>
        </w:rPr>
        <w:fldChar w:fldCharType="begin"/>
      </w:r>
      <w:r w:rsidRPr="00024FA1">
        <w:rPr>
          <w:rFonts w:ascii="Arial" w:hAnsi="Arial" w:cs="Arial"/>
        </w:rPr>
        <w:instrText xml:space="preserve"> REF _Ref113883003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2.6.4</w:t>
      </w:r>
      <w:r w:rsidRPr="00024FA1">
        <w:rPr>
          <w:rFonts w:ascii="Arial" w:hAnsi="Arial" w:cs="Arial"/>
        </w:rPr>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8920D07" w14:textId="6DFB1D00"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2.6.3</w:t>
      </w:r>
      <w:r w:rsidRPr="00024FA1">
        <w:rPr>
          <w:rFonts w:ascii="Arial" w:hAnsi="Arial" w:cs="Arial"/>
        </w:rPr>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14:paraId="660A8036" w14:textId="77777777"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14:paraId="3BE57A13" w14:textId="337FDE75"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2.6.3</w:t>
      </w:r>
      <w:r w:rsidRPr="00024FA1">
        <w:rPr>
          <w:rFonts w:ascii="Arial" w:hAnsi="Arial" w:cs="Arial"/>
        </w:rPr>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6D88F84D" w14:textId="77777777"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14:paraId="3AAA942A" w14:textId="6E2C1E76"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Pr="00024FA1">
        <w:rPr>
          <w:rFonts w:ascii="Arial" w:hAnsi="Arial" w:cs="Arial"/>
        </w:rPr>
        <w:fldChar w:fldCharType="begin"/>
      </w:r>
      <w:r w:rsidRPr="00024FA1">
        <w:rPr>
          <w:rFonts w:ascii="Arial" w:hAnsi="Arial" w:cs="Arial"/>
        </w:rPr>
        <w:instrText xml:space="preserve"> REF _Ref113962336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2.6.8</w:t>
      </w:r>
      <w:r w:rsidRPr="00024FA1">
        <w:rPr>
          <w:rFonts w:ascii="Arial" w:hAnsi="Arial" w:cs="Arial"/>
        </w:rPr>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14:paraId="355BCA4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lastRenderedPageBreak/>
        <w:t>DA APRESENTAÇÃO DA PROPOSTA E DOS DOCUMENTOS DE HABILITAÇÃO</w:t>
      </w:r>
      <w:bookmarkEnd w:id="15"/>
    </w:p>
    <w:p w14:paraId="1D6C04E0" w14:textId="77777777"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14:paraId="5403BB3F" w14:textId="77777777"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14:paraId="2E3350BB" w14:textId="32123AB0"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Pr="00024FA1">
        <w:rPr>
          <w:rFonts w:ascii="Arial" w:hAnsi="Arial" w:cs="Arial"/>
          <w:highlight w:val="yellow"/>
        </w:rPr>
        <w:fldChar w:fldCharType="begin"/>
      </w:r>
      <w:r w:rsidRPr="00024FA1">
        <w:rPr>
          <w:rFonts w:ascii="Arial" w:hAnsi="Arial" w:cs="Arial"/>
        </w:rPr>
        <w:instrText xml:space="preserve"> REF _Ref114663777 \r \h </w:instrText>
      </w:r>
      <w:r w:rsidRPr="00024FA1">
        <w:rPr>
          <w:rFonts w:ascii="Arial" w:hAnsi="Arial" w:cs="Arial"/>
          <w:highlight w:val="yellow"/>
        </w:rPr>
        <w:instrText xml:space="preserve"> \* MERGEFORMAT </w:instrText>
      </w:r>
      <w:r w:rsidRPr="00024FA1">
        <w:rPr>
          <w:rFonts w:ascii="Arial" w:hAnsi="Arial" w:cs="Arial"/>
          <w:highlight w:val="yellow"/>
        </w:rPr>
      </w:r>
      <w:r w:rsidRPr="00024FA1">
        <w:rPr>
          <w:rFonts w:ascii="Arial" w:hAnsi="Arial" w:cs="Arial"/>
          <w:highlight w:val="yellow"/>
        </w:rPr>
        <w:fldChar w:fldCharType="separate"/>
      </w:r>
      <w:r w:rsidR="00795F96">
        <w:rPr>
          <w:rFonts w:ascii="Arial" w:hAnsi="Arial" w:cs="Arial"/>
        </w:rPr>
        <w:t>7.1.1</w:t>
      </w:r>
      <w:r w:rsidRPr="00024FA1">
        <w:rPr>
          <w:rFonts w:ascii="Arial" w:hAnsi="Arial" w:cs="Arial"/>
          <w:highlight w:val="yellow"/>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_Ref114663151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7.9.1</w:t>
      </w:r>
      <w:r w:rsidRPr="00024FA1">
        <w:rPr>
          <w:rFonts w:ascii="Arial" w:hAnsi="Arial" w:cs="Arial"/>
        </w:rPr>
        <w:fldChar w:fldCharType="end"/>
      </w:r>
      <w:r w:rsidRPr="00024FA1">
        <w:rPr>
          <w:rFonts w:ascii="Arial" w:hAnsi="Arial" w:cs="Arial"/>
        </w:rPr>
        <w:t xml:space="preserve"> deste Edital.</w:t>
      </w:r>
      <w:bookmarkEnd w:id="17"/>
    </w:p>
    <w:p w14:paraId="01ACDE8B" w14:textId="77777777"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14:paraId="5FE22E58" w14:textId="77777777" w:rsidR="003D2FFF" w:rsidRPr="00024FA1" w:rsidRDefault="003D2FFF" w:rsidP="003D2FFF">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14:paraId="0318DA7D"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14:paraId="6B82A2D5"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14:paraId="0DADB2C8"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14:paraId="15BA357A" w14:textId="77777777"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Pr="00024FA1">
        <w:rPr>
          <w:color w:val="000000"/>
        </w:rPr>
        <w:fldChar w:fldCharType="begin"/>
      </w:r>
      <w:r w:rsidRPr="00024FA1">
        <w:rPr>
          <w:rFonts w:ascii="Arial" w:hAnsi="Arial" w:cs="Arial"/>
        </w:rPr>
        <w:instrText>HYPERLINK "https://www.planalto.gov.br/ccivil_03/leis/lcp/lcp123.htm" \l "art42"</w:instrText>
      </w:r>
      <w:r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14:paraId="23A242F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14:paraId="22EEE52E"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w:t>
      </w:r>
      <w:r w:rsidRPr="00024FA1">
        <w:rPr>
          <w:rFonts w:ascii="Arial" w:hAnsi="Arial"/>
        </w:rPr>
        <w:lastRenderedPageBreak/>
        <w:t xml:space="preserve">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14:paraId="41DAD015" w14:textId="0FA5DD9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Pr="00024FA1">
        <w:rPr>
          <w:rFonts w:ascii="Arial" w:hAnsi="Arial" w:cs="Arial"/>
        </w:rPr>
        <w:fldChar w:fldCharType="begin"/>
      </w:r>
      <w:r w:rsidRPr="00024FA1">
        <w:rPr>
          <w:rFonts w:ascii="Arial" w:hAnsi="Arial" w:cs="Arial"/>
        </w:rPr>
        <w:instrText xml:space="preserve"> REF _Ref113968921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3.4</w:t>
      </w:r>
      <w:r w:rsidRPr="00024FA1">
        <w:rPr>
          <w:rFonts w:ascii="Arial" w:hAnsi="Arial" w:cs="Arial"/>
        </w:rPr>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14:paraId="026D7C37"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3D430181"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14:paraId="4E9D7C32"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14:paraId="0AB25BD7" w14:textId="77777777"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14:paraId="7779FA2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14:paraId="1D7DB894"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14:paraId="7B1ED18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14:paraId="6858A74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14:paraId="2C16C948"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14:paraId="01348B41" w14:textId="578B0360"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Pr="00024FA1">
        <w:rPr>
          <w:rFonts w:ascii="Arial" w:hAnsi="Arial" w:cs="Arial"/>
        </w:rPr>
        <w:fldChar w:fldCharType="begin"/>
      </w:r>
      <w:r w:rsidRPr="00024FA1">
        <w:rPr>
          <w:rFonts w:ascii="Arial" w:hAnsi="Arial" w:cs="Arial"/>
        </w:rPr>
        <w:instrText xml:space="preserve"> REF _Ref116992247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3.10</w:t>
      </w:r>
      <w:r w:rsidRPr="00024FA1">
        <w:rPr>
          <w:rFonts w:ascii="Arial" w:hAnsi="Arial" w:cs="Arial"/>
        </w:rPr>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14:paraId="57CEE3A6" w14:textId="77777777"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14:paraId="3700497F" w14:textId="77777777"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14:paraId="4E00B800"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lastRenderedPageBreak/>
        <w:t>DO PREENCHIMENTO DA PROPOSTA</w:t>
      </w:r>
      <w:bookmarkEnd w:id="21"/>
    </w:p>
    <w:p w14:paraId="739EC2A9" w14:textId="4C167EB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14:paraId="2C9EB7B8"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14:paraId="362706C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14:paraId="123CB64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14:paraId="3E296010"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14:paraId="2F1CC491" w14:textId="403EE842"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14:paraId="0CB63B5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6102059" w14:textId="25E8824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(noventa)</w:t>
      </w:r>
      <w:r w:rsidRPr="00024FA1">
        <w:rPr>
          <w:rFonts w:ascii="Arial" w:hAnsi="Arial"/>
          <w:color w:val="FF0000"/>
        </w:rPr>
        <w:t xml:space="preserve"> </w:t>
      </w:r>
      <w:r w:rsidRPr="00024FA1">
        <w:rPr>
          <w:rFonts w:ascii="Arial" w:hAnsi="Arial"/>
        </w:rPr>
        <w:t>dias</w:t>
      </w:r>
      <w:r w:rsidRPr="00024FA1">
        <w:rPr>
          <w:rFonts w:ascii="Arial" w:hAnsi="Arial"/>
          <w:b/>
        </w:rPr>
        <w:t>,</w:t>
      </w:r>
      <w:r w:rsidRPr="00024FA1">
        <w:rPr>
          <w:rFonts w:ascii="Arial" w:hAnsi="Arial"/>
        </w:rPr>
        <w:t xml:space="preserve"> a contar da data de sua apresentação.</w:t>
      </w:r>
    </w:p>
    <w:p w14:paraId="73B5CD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14:paraId="20A11DED" w14:textId="51C79E7B"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14:paraId="6005D51A" w14:textId="7BFE1DF4"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14:paraId="7087C4B2" w14:textId="4BE008E8"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14:paraId="47D0CB32"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lastRenderedPageBreak/>
        <w:t>DA ABERTURA DA SESSÃO, CLASSIFICAÇÃO DAS PROPOSTAS E FORMULAÇÃO DE LANCES</w:t>
      </w:r>
      <w:bookmarkEnd w:id="22"/>
    </w:p>
    <w:p w14:paraId="30100D6A"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14:paraId="72DF639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14:paraId="7EFC67A7"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14:paraId="34215CB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14:paraId="4BFBD2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14:paraId="16CDBD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de valor</w:t>
      </w:r>
      <w:r w:rsidRPr="00024FA1">
        <w:rPr>
          <w:rFonts w:ascii="Arial" w:hAnsi="Arial" w:cs="Arial"/>
        </w:rPr>
        <w:t xml:space="preserve"> </w:t>
      </w:r>
      <w:r w:rsidRPr="00024FA1">
        <w:rPr>
          <w:rFonts w:ascii="Arial" w:hAnsi="Arial" w:cs="Arial"/>
          <w:iCs/>
        </w:rPr>
        <w:t>inferior</w:t>
      </w:r>
      <w:r w:rsidRPr="00024FA1">
        <w:rPr>
          <w:rFonts w:ascii="Arial" w:hAnsi="Arial" w:cs="Arial"/>
        </w:rPr>
        <w:t xml:space="preserve"> </w:t>
      </w:r>
      <w:r w:rsidRPr="00024FA1">
        <w:rPr>
          <w:rFonts w:ascii="Arial" w:hAnsi="Arial" w:cs="Arial"/>
          <w:iCs/>
        </w:rPr>
        <w:t>ou percentual de desconto superior</w:t>
      </w:r>
      <w:r w:rsidRPr="00024FA1">
        <w:rPr>
          <w:rFonts w:ascii="Arial" w:hAnsi="Arial" w:cs="Arial"/>
        </w:rPr>
        <w:t xml:space="preserve"> ao último por ele ofertado e registrado pelo sistema. </w:t>
      </w:r>
    </w:p>
    <w:p w14:paraId="6DF210E6" w14:textId="23BD55B2"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14:paraId="7A7F483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14:paraId="0001EE7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14:paraId="6525797B" w14:textId="77777777"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14:paraId="69B25D5E" w14:textId="77777777"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7AB4C63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04265C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4EBECB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0887D44E"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14:paraId="5DE8727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14:paraId="397B95D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14:paraId="55315BA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14:paraId="61963F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14:paraId="5C0D35E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1D9ED49" w14:textId="77777777"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14:paraId="2070C17E" w14:textId="77777777"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14:paraId="20BBCC8E" w14:textId="1AA495E5"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Pr="00024FA1">
        <w:rPr>
          <w:rFonts w:ascii="Arial" w:hAnsi="Arial"/>
        </w:rPr>
        <w:fldChar w:fldCharType="begin"/>
      </w:r>
      <w:r w:rsidRPr="00024FA1">
        <w:rPr>
          <w:rFonts w:ascii="Arial" w:hAnsi="Arial"/>
        </w:rPr>
        <w:instrText xml:space="preserve"> REF _Ref116973524 \r \h  \* MERGEFORMAT </w:instrText>
      </w:r>
      <w:r w:rsidRPr="00024FA1">
        <w:rPr>
          <w:rFonts w:ascii="Arial" w:hAnsi="Arial"/>
        </w:rPr>
      </w:r>
      <w:r w:rsidRPr="00024FA1">
        <w:rPr>
          <w:rFonts w:ascii="Arial" w:hAnsi="Arial"/>
        </w:rPr>
        <w:fldChar w:fldCharType="separate"/>
      </w:r>
      <w:r w:rsidR="00795F96">
        <w:rPr>
          <w:rFonts w:ascii="Arial" w:hAnsi="Arial"/>
        </w:rPr>
        <w:t>5.12</w:t>
      </w:r>
      <w:r w:rsidRPr="00024FA1">
        <w:rPr>
          <w:rFonts w:ascii="Arial" w:hAnsi="Arial"/>
        </w:rPr>
        <w:fldChar w:fldCharType="end"/>
      </w:r>
      <w:r w:rsidRPr="00024FA1">
        <w:rPr>
          <w:rFonts w:ascii="Arial" w:hAnsi="Arial"/>
        </w:rPr>
        <w:t>, poderão os licitantes que apresentaram as três melhores propostas, consideradas as empatadas, oferecer novos lances sucessivos.</w:t>
      </w:r>
    </w:p>
    <w:p w14:paraId="5FA31C8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0F8A690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4BECAA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Não havendo novos lances na forma estabelecida nos itens anteriores, a sessão pública encerrar-se-á automaticamente, e o sistema ordenará e divulgará os lances conforme a ordem final de classificação.</w:t>
      </w:r>
    </w:p>
    <w:p w14:paraId="51540DB7"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209EFCB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14:paraId="0E5122F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14:paraId="59B8141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14:paraId="05E7511C"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14:paraId="161F4CB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14:paraId="49CF6631"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49051D9"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14:paraId="1FA0C8D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14:paraId="76451C1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14:paraId="5452BB1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04DFAE55"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 xml:space="preserve">microempresa e </w:t>
      </w:r>
      <w:r w:rsidRPr="00024FA1">
        <w:rPr>
          <w:rFonts w:ascii="Arial" w:eastAsia="Zurich BT" w:hAnsi="Arial"/>
        </w:rPr>
        <w:lastRenderedPageBreak/>
        <w:t>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14:paraId="142FB1F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4CB4EB0" w14:textId="77777777"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14:paraId="0696766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14:paraId="554822CE"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14:paraId="4B6C222F"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14:paraId="0E684DC1"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14:paraId="527B8F13"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14:paraId="692C9AF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14:paraId="6F414E51" w14:textId="77777777"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76664CD" w14:textId="77777777"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14:paraId="6E35CB2F" w14:textId="77777777"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14:paraId="20C0CB8D" w14:textId="77777777"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14:paraId="1F4DB54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14:paraId="0CE127A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4BBBC1D" w14:textId="77777777"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lastRenderedPageBreak/>
        <w:t xml:space="preserve">A </w:t>
      </w:r>
      <w:r w:rsidRPr="00024FA1">
        <w:rPr>
          <w:rFonts w:ascii="Arial" w:hAnsi="Arial"/>
        </w:rPr>
        <w:t>negociação será realizada por meio do sistema, podendo ser acompanhada pelos demais licitantes.</w:t>
      </w:r>
    </w:p>
    <w:p w14:paraId="212C7B1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14:paraId="427A80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14:paraId="7096730F" w14:textId="77777777"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14:paraId="27B16889" w14:textId="77777777" w:rsidR="00AA792F" w:rsidRPr="00024FA1" w:rsidRDefault="00AA792F" w:rsidP="00AA792F">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14:paraId="5C041826" w14:textId="718A63BC"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14:paraId="241F557B"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14:paraId="611F03D5"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14:paraId="7DE2EC66"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14:paraId="05940616"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14:paraId="1ABA2561"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14:paraId="7238B43B"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14:paraId="04672BE8"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14:paraId="050C092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14:paraId="17CE5D19" w14:textId="65211350"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14:paraId="62D6387C"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14:paraId="14CEF951"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14:paraId="633F653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14:paraId="121B42E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14:paraId="3AE17F4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14:paraId="77DD13A5"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14:paraId="7747920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14:paraId="0FB93451"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14:paraId="4F18B5F5"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14:paraId="02094A21"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14:paraId="396D8A76"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14:paraId="3A65ACBB"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14:paraId="69A066EF" w14:textId="77777777"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14:paraId="2E336B0C"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14:paraId="059E64AF" w14:textId="77777777"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14:paraId="28893F54"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Se houver indícios de inexequibilidade da proposta de preço, ou em caso da necessidade de esclarecimentos complementares, poderão ser efetuadas diligências, para que a empresa comprove a exequibilidade da proposta.</w:t>
      </w:r>
    </w:p>
    <w:p w14:paraId="344F445F"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5FFEB598" w14:textId="77777777"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14:paraId="655CFD3D"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14:paraId="3B6C004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14:paraId="39527117"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14:paraId="2AC95107"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14:paraId="083652F0"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14:paraId="2718690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14:paraId="6E82E379"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14:paraId="2E5D8B4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14:paraId="55B5C3A4" w14:textId="639C8CC4"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14:paraId="7F234A7F" w14:textId="77777777" w:rsidR="00F65DD9" w:rsidRPr="00024FA1" w:rsidRDefault="00F65DD9" w:rsidP="00F65DD9">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14:paraId="07EDDC7B"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14:paraId="4B30155A" w14:textId="77777777"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14:paraId="0EB00028"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14:paraId="1102A592"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14:paraId="24A0D677"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14:paraId="495050AC"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933AE3A" w14:textId="77777777"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14:paraId="51C11920"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14:paraId="77EDD47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14:paraId="79FCAC06"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lastRenderedPageBreak/>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14:paraId="6D605771"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14:paraId="24076E3B"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14:paraId="4C1CA1BA" w14:textId="0B555545"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14:paraId="017543AD" w14:textId="77777777"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14:paraId="0AB1F4EE"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14:paraId="680E00F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14:paraId="7C47D30A"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A781DEB"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14:paraId="1D20A0CE"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14:paraId="07C5CFE9"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14:paraId="4AC5E5A6" w14:textId="77777777"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14:paraId="25080080" w14:textId="35BEECA9"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lastRenderedPageBreak/>
        <w:t>Na hipótese de o licitante não atender às exigências para habilitação, o pregoeiro examinará a proposta subsequente e assim sucessivamente, na ordem de classificação, até a apuração de uma proposta que atenda ao presente edital.</w:t>
      </w:r>
      <w:bookmarkEnd w:id="41"/>
    </w:p>
    <w:p w14:paraId="3F07F741" w14:textId="77777777"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14:paraId="767E051C" w14:textId="32288D35"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14:paraId="21DD2E79" w14:textId="77777777" w:rsidR="004A20D5" w:rsidRPr="004A20D5" w:rsidRDefault="004A20D5" w:rsidP="004A20D5">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14:paraId="3D4C8F54" w14:textId="21471F63"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14:paraId="3D236C4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14:paraId="12FD7C58"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14:paraId="2197F750"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14:paraId="5DF78C81"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14:paraId="7CD625E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14:paraId="3E78DE1E"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14:paraId="3DEDFE97"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8BE001F" w14:textId="09C8E171"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1B1FDE44"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lastRenderedPageBreak/>
        <w:t>DA FORMAÇÃO DO CADASTRO DE RESERVA</w:t>
      </w:r>
      <w:bookmarkEnd w:id="44"/>
      <w:r w:rsidRPr="00024FA1">
        <w:rPr>
          <w:rFonts w:ascii="Arial" w:hAnsi="Arial" w:cs="Arial"/>
        </w:rPr>
        <w:t xml:space="preserve"> </w:t>
      </w:r>
    </w:p>
    <w:p w14:paraId="309E9139" w14:textId="77777777"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14:paraId="4E360C3A" w14:textId="77777777"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14:paraId="0A7FE2B8" w14:textId="77777777"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14:paraId="6729518E" w14:textId="77777777"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14:paraId="372AB4F0" w14:textId="77777777"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14:paraId="7C6C3ACB" w14:textId="77777777"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14:paraId="5F187541" w14:textId="77777777"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color w:val="FF0000"/>
        </w:rPr>
        <w:t xml:space="preserve"> </w:t>
      </w:r>
      <w:r w:rsidRPr="00024FA1">
        <w:rPr>
          <w:rFonts w:ascii="Arial" w:hAnsi="Arial" w:cs="Arial"/>
        </w:rPr>
        <w:t>A habilitação dos licitantes que comporão o cadastro de reserva será efetuada quando houver necessidade de contratação dos licitantes remanescentes, nas seguintes hipóteses:</w:t>
      </w:r>
    </w:p>
    <w:p w14:paraId="48573407"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14:paraId="5473BC38" w14:textId="77777777"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14:paraId="77089BB7" w14:textId="77777777"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14:paraId="204AA0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14:paraId="69FB8930"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14:paraId="71CAF5F6"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14:paraId="124AE46B"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14:paraId="5E298EB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14:paraId="7B543AD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O prazo recursal é de 3 (três) dias úteis, contados da data de intimação ou de lavratura da ata.</w:t>
      </w:r>
    </w:p>
    <w:p w14:paraId="69627E28"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14:paraId="028EB0F5"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14:paraId="3727541D" w14:textId="77777777"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8"/>
    </w:p>
    <w:bookmarkEnd w:id="49"/>
    <w:p w14:paraId="7AD29D59"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14:paraId="7CEB54BE"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14:paraId="6B1EEF2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14:paraId="1CC9042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6B04DE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14:paraId="14A9E16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437F1C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14:paraId="014300D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14:paraId="0284E027" w14:textId="72856532"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14:paraId="3E97DEAF"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14:paraId="6346AC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14:paraId="2953F886" w14:textId="77777777"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14:paraId="1572009A" w14:textId="77777777"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14:paraId="518DD834"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14:paraId="49AC2EF0"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lastRenderedPageBreak/>
        <w:t>recusar</w:t>
      </w:r>
      <w:proofErr w:type="gramEnd"/>
      <w:r w:rsidRPr="00024FA1">
        <w:rPr>
          <w:rFonts w:ascii="Arial" w:hAnsi="Arial"/>
        </w:rPr>
        <w:t xml:space="preserve">-se a enviar o detalhamento da proposta quando exigível; </w:t>
      </w:r>
    </w:p>
    <w:p w14:paraId="6D91842D"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14:paraId="0288AE22"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14:paraId="508D0486"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14:paraId="4CF36F09" w14:textId="77777777"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14:paraId="31F77B65"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14:paraId="7E45A455" w14:textId="77777777"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14:paraId="50BE5E7E" w14:textId="77777777"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t>fraudar</w:t>
      </w:r>
      <w:proofErr w:type="gramEnd"/>
      <w:r w:rsidRPr="00024FA1">
        <w:rPr>
          <w:rFonts w:ascii="Arial" w:hAnsi="Arial"/>
        </w:rPr>
        <w:t xml:space="preserve"> a licitação</w:t>
      </w:r>
      <w:bookmarkEnd w:id="56"/>
    </w:p>
    <w:p w14:paraId="323BED4D" w14:textId="77777777"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14:paraId="400B8188"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14:paraId="14752117"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14:paraId="6C832B4C"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14:paraId="7F20E86F" w14:textId="77777777"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14:paraId="2C81E4D5" w14:textId="77777777"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14:paraId="0E34989F"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14:paraId="12CFCC0E"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14:paraId="48D3E2B8"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14:paraId="03AD7813"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14:paraId="30E43277"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14:paraId="3D70D69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14:paraId="2CE57D7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14:paraId="7B0B9F9D"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14:paraId="07F73244"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14:paraId="3150014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lastRenderedPageBreak/>
        <w:t>os</w:t>
      </w:r>
      <w:proofErr w:type="gramEnd"/>
      <w:r w:rsidRPr="00024FA1">
        <w:rPr>
          <w:rFonts w:ascii="Arial" w:hAnsi="Arial"/>
        </w:rPr>
        <w:t xml:space="preserve"> danos que dela provierem para a Administração Pública</w:t>
      </w:r>
    </w:p>
    <w:p w14:paraId="654E62A0"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14:paraId="0B2A7FCD" w14:textId="0381B715"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14:paraId="78758F9F" w14:textId="22973959"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_Ref114668085 \r \h  \* MERGEFORMAT </w:instrText>
      </w:r>
      <w:r w:rsidRPr="00024FA1">
        <w:rPr>
          <w:rFonts w:ascii="Arial" w:hAnsi="Arial"/>
        </w:rPr>
      </w:r>
      <w:r w:rsidRPr="00024FA1">
        <w:rPr>
          <w:rFonts w:ascii="Arial" w:hAnsi="Arial"/>
        </w:rPr>
        <w:fldChar w:fldCharType="separate"/>
      </w:r>
      <w:r w:rsidR="00795F96">
        <w:rPr>
          <w:rFonts w:ascii="Arial" w:hAnsi="Arial"/>
        </w:rPr>
        <w:t>11.1.1</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_Ref114668108 \r \h  \* MERGEFORMAT </w:instrText>
      </w:r>
      <w:r w:rsidRPr="00024FA1">
        <w:rPr>
          <w:rFonts w:ascii="Arial" w:hAnsi="Arial"/>
        </w:rPr>
      </w:r>
      <w:r w:rsidRPr="00024FA1">
        <w:rPr>
          <w:rFonts w:ascii="Arial" w:hAnsi="Arial"/>
        </w:rPr>
        <w:fldChar w:fldCharType="separate"/>
      </w:r>
      <w:r w:rsidR="00795F96">
        <w:rPr>
          <w:rFonts w:ascii="Arial" w:hAnsi="Arial"/>
        </w:rPr>
        <w:t>11.1.2</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_Ref114668139 \r \h  \* MERGEFORMAT </w:instrText>
      </w:r>
      <w:r w:rsidRPr="00024FA1">
        <w:rPr>
          <w:rFonts w:ascii="Arial" w:hAnsi="Arial"/>
        </w:rPr>
      </w:r>
      <w:r w:rsidRPr="00024FA1">
        <w:rPr>
          <w:rFonts w:ascii="Arial" w:hAnsi="Arial"/>
        </w:rPr>
        <w:fldChar w:fldCharType="separate"/>
      </w:r>
      <w:r w:rsidR="00795F96">
        <w:rPr>
          <w:rFonts w:ascii="Arial" w:hAnsi="Arial"/>
        </w:rPr>
        <w:t>11.1.3</w:t>
      </w:r>
      <w:r w:rsidRPr="00024FA1">
        <w:rPr>
          <w:rFonts w:ascii="Arial" w:hAnsi="Arial"/>
        </w:rPr>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14:paraId="5113B0C9" w14:textId="3F8B7A6E"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_Ref114668249 \r \h  \* MERGEFORMAT </w:instrText>
      </w:r>
      <w:r w:rsidRPr="00024FA1">
        <w:rPr>
          <w:rFonts w:ascii="Arial" w:hAnsi="Arial"/>
        </w:rPr>
      </w:r>
      <w:r w:rsidRPr="00024FA1">
        <w:rPr>
          <w:rFonts w:ascii="Arial" w:hAnsi="Arial"/>
        </w:rPr>
        <w:fldChar w:fldCharType="separate"/>
      </w:r>
      <w:r w:rsidR="00795F96">
        <w:rPr>
          <w:rFonts w:ascii="Arial" w:hAnsi="Arial"/>
        </w:rPr>
        <w:t>11.1.4</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_Ref114668245 \r \h  \* MERGEFORMAT </w:instrText>
      </w:r>
      <w:r w:rsidRPr="00024FA1">
        <w:rPr>
          <w:rFonts w:ascii="Arial" w:hAnsi="Arial"/>
        </w:rPr>
      </w:r>
      <w:r w:rsidRPr="00024FA1">
        <w:rPr>
          <w:rFonts w:ascii="Arial" w:hAnsi="Arial"/>
        </w:rPr>
        <w:fldChar w:fldCharType="separate"/>
      </w:r>
      <w:r w:rsidR="00795F96">
        <w:rPr>
          <w:rFonts w:ascii="Arial" w:hAnsi="Arial"/>
        </w:rPr>
        <w:t>11.1.5</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_Ref114668247 \r \h  \* MERGEFORMAT </w:instrText>
      </w:r>
      <w:r w:rsidRPr="00024FA1">
        <w:rPr>
          <w:rFonts w:ascii="Arial" w:hAnsi="Arial"/>
        </w:rPr>
      </w:r>
      <w:r w:rsidRPr="00024FA1">
        <w:rPr>
          <w:rFonts w:ascii="Arial" w:hAnsi="Arial"/>
        </w:rPr>
        <w:fldChar w:fldCharType="separate"/>
      </w:r>
      <w:r w:rsidR="00795F96">
        <w:rPr>
          <w:rFonts w:ascii="Arial" w:hAnsi="Arial"/>
        </w:rPr>
        <w:t>11.1.6</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_Ref114668251 \r \h  \* MERGEFORMAT </w:instrText>
      </w:r>
      <w:r w:rsidRPr="00024FA1">
        <w:rPr>
          <w:rFonts w:ascii="Arial" w:hAnsi="Arial"/>
        </w:rPr>
      </w:r>
      <w:r w:rsidRPr="00024FA1">
        <w:rPr>
          <w:rFonts w:ascii="Arial" w:hAnsi="Arial"/>
        </w:rPr>
        <w:fldChar w:fldCharType="separate"/>
      </w:r>
      <w:r w:rsidR="00795F96">
        <w:rPr>
          <w:rFonts w:ascii="Arial" w:hAnsi="Arial"/>
        </w:rPr>
        <w:t>11.1.7</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_Ref114668252 \r \h  \* MERGEFORMAT </w:instrText>
      </w:r>
      <w:r w:rsidRPr="00024FA1">
        <w:rPr>
          <w:rFonts w:ascii="Arial" w:hAnsi="Arial"/>
        </w:rPr>
      </w:r>
      <w:r w:rsidRPr="00024FA1">
        <w:rPr>
          <w:rFonts w:ascii="Arial" w:hAnsi="Arial"/>
        </w:rPr>
        <w:fldChar w:fldCharType="separate"/>
      </w:r>
      <w:r w:rsidR="00795F96">
        <w:rPr>
          <w:rFonts w:ascii="Arial" w:hAnsi="Arial"/>
        </w:rPr>
        <w:t>11.1.8</w:t>
      </w:r>
      <w:r w:rsidRPr="00024FA1">
        <w:rPr>
          <w:rFonts w:ascii="Arial" w:hAnsi="Arial"/>
        </w:rPr>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14:paraId="7B71E9C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14:paraId="5C21900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14:paraId="0E9FC473" w14:textId="6E4D28C9"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11.1.3</w:t>
      </w:r>
      <w:r w:rsidRPr="00024FA1">
        <w:rPr>
          <w:rFonts w:ascii="Arial" w:hAnsi="Arial" w:cs="Arial"/>
        </w:rPr>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2402A13" w14:textId="21FAC0BC"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Pr="00024FA1">
        <w:rPr>
          <w:rFonts w:ascii="Arial" w:hAnsi="Arial" w:cs="Arial"/>
        </w:rPr>
        <w:fldChar w:fldCharType="begin"/>
      </w:r>
      <w:r w:rsidRPr="00024FA1">
        <w:rPr>
          <w:rFonts w:ascii="Arial" w:hAnsi="Arial" w:cs="Arial"/>
        </w:rPr>
        <w:instrText xml:space="preserve"> REF _Ref114668249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11.1.4</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_Ref114668245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11.1.5</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_Ref114668247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11.1.6</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_Ref114668251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11.1.7</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_Ref114668252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11.1.8</w:t>
      </w:r>
      <w:r w:rsidRPr="00024FA1">
        <w:rPr>
          <w:rFonts w:ascii="Arial" w:hAnsi="Arial" w:cs="Arial"/>
        </w:rPr>
        <w:fldChar w:fldCharType="end"/>
      </w:r>
      <w:r w:rsidRPr="00024FA1">
        <w:rPr>
          <w:rFonts w:ascii="Arial" w:hAnsi="Arial" w:cs="Arial"/>
        </w:rPr>
        <w:t xml:space="preserve">, bem como pelas infrações administrativas previstas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11.1.3</w:t>
      </w:r>
      <w:r w:rsidRPr="00024FA1">
        <w:rPr>
          <w:rFonts w:ascii="Arial" w:hAnsi="Arial" w:cs="Arial"/>
        </w:rPr>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14:paraId="129ADA85" w14:textId="17D53F92"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795F96">
        <w:rPr>
          <w:rFonts w:ascii="Arial" w:hAnsi="Arial" w:cs="Arial"/>
        </w:rPr>
        <w:t>11.1.3</w:t>
      </w:r>
      <w:r w:rsidRPr="00024FA1">
        <w:rPr>
          <w:rFonts w:ascii="Arial" w:hAnsi="Arial" w:cs="Arial"/>
        </w:rPr>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14:paraId="59BDDBF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3AC365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w:t>
      </w:r>
      <w:r w:rsidRPr="00024FA1">
        <w:rPr>
          <w:rFonts w:ascii="Arial" w:hAnsi="Arial" w:cs="Arial"/>
        </w:rPr>
        <w:lastRenderedPageBreak/>
        <w:t>úteis, encaminhará o recurso com sua motivação à autoridade superior, que deverá proferir sua decisão no prazo máximo de 20 (vinte) dias úteis, contado do recebimento dos autos.</w:t>
      </w:r>
    </w:p>
    <w:p w14:paraId="60ACCC5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0281CA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14:paraId="7DE097A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14:paraId="2C2698BE"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t>DA IMPUGNAÇÃO AO EDITAL E DO PEDIDO DE ESCLARECIMENTO</w:t>
      </w:r>
      <w:bookmarkEnd w:id="61"/>
    </w:p>
    <w:p w14:paraId="5FBE77FB"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14:paraId="290DB28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14:paraId="0D8780F3" w14:textId="17CC8151"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14:paraId="226AA6D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14:paraId="708E972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14:paraId="2948F32E"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14:paraId="6EA6010D"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14:paraId="71834BA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14:paraId="54FA304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D1B730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14:paraId="4117CB5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14:paraId="48E000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47E18B0"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14:paraId="0485FAC6"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14:paraId="22F221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14:paraId="3DF9F000" w14:textId="5FE2D102"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14:paraId="387904D2" w14:textId="46841715"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14:paraId="15BAB772" w14:textId="77777777"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14:paraId="371C4B0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14:paraId="00627A82" w14:textId="7C45BC38"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14:paraId="1A529D5E" w14:textId="4625CE1F"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14:paraId="33615EC5" w14:textId="562A8D01"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14:paraId="39704BB6" w14:textId="6445A809"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14:paraId="5F4C4479" w14:textId="3550C91A"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773FCB2D" w14:textId="5F62AB6C"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67572706" w14:textId="24CC59E8"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14:paraId="4EA1DFF0" w14:textId="342E884C"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14:paraId="782F9D5A" w14:textId="73B0A1A1"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14:paraId="0B4D2196" w14:textId="77777777" w:rsidR="00E9273C" w:rsidRPr="00024FA1" w:rsidRDefault="00E9273C" w:rsidP="00E9273C">
      <w:pPr>
        <w:rPr>
          <w:rFonts w:ascii="Arial" w:hAnsi="Arial" w:cs="Arial"/>
          <w:sz w:val="20"/>
          <w:szCs w:val="20"/>
          <w:highlight w:val="cyan"/>
        </w:rPr>
      </w:pPr>
    </w:p>
    <w:p w14:paraId="1DD5B1D0" w14:textId="7D02D0A7" w:rsidR="00E9273C" w:rsidRPr="00024FA1" w:rsidRDefault="007F4543" w:rsidP="00E9273C">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01</w:t>
      </w:r>
      <w:r w:rsidR="00077C11" w:rsidRPr="00024FA1">
        <w:rPr>
          <w:rFonts w:ascii="Arial" w:eastAsia="MS Mincho" w:hAnsi="Arial" w:cs="Arial"/>
          <w:color w:val="000000"/>
          <w:sz w:val="20"/>
          <w:szCs w:val="20"/>
        </w:rPr>
        <w:t xml:space="preserve"> de </w:t>
      </w:r>
      <w:r>
        <w:rPr>
          <w:rFonts w:ascii="Arial" w:eastAsia="MS Mincho" w:hAnsi="Arial" w:cs="Arial"/>
          <w:color w:val="000000"/>
          <w:sz w:val="20"/>
          <w:szCs w:val="20"/>
        </w:rPr>
        <w:t>julho de 2025</w:t>
      </w:r>
      <w:r w:rsidR="00077C11" w:rsidRPr="00024FA1">
        <w:rPr>
          <w:rFonts w:ascii="Arial" w:eastAsia="MS Mincho" w:hAnsi="Arial" w:cs="Arial"/>
          <w:color w:val="000000"/>
          <w:sz w:val="20"/>
          <w:szCs w:val="20"/>
        </w:rPr>
        <w:t>.</w:t>
      </w:r>
    </w:p>
    <w:p w14:paraId="7386F931" w14:textId="0A0A72D4" w:rsidR="00077C11" w:rsidRDefault="00077C11" w:rsidP="00E9273C">
      <w:pPr>
        <w:spacing w:beforeLines="120" w:before="288" w:afterLines="120" w:after="288" w:line="312" w:lineRule="auto"/>
        <w:ind w:firstLine="567"/>
        <w:rPr>
          <w:rFonts w:ascii="Arial" w:eastAsia="MS Mincho" w:hAnsi="Arial" w:cs="Arial"/>
          <w:color w:val="000000"/>
          <w:sz w:val="20"/>
          <w:szCs w:val="20"/>
        </w:rPr>
      </w:pPr>
    </w:p>
    <w:p w14:paraId="769362E7" w14:textId="29DCB109"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14:paraId="5F07FCB2" w14:textId="77777777" w:rsidR="00676AFC" w:rsidRDefault="00676AFC" w:rsidP="004C4E6A">
      <w:pPr>
        <w:jc w:val="center"/>
        <w:rPr>
          <w:rFonts w:ascii="Arial" w:hAnsi="Arial" w:cs="Arial"/>
          <w:sz w:val="22"/>
          <w:szCs w:val="22"/>
          <w:lang w:val="pt-PT"/>
        </w:rPr>
      </w:pPr>
    </w:p>
    <w:p w14:paraId="14B5A57F" w14:textId="77777777" w:rsidR="004C4E6A" w:rsidRPr="0094119A" w:rsidRDefault="004C4E6A" w:rsidP="004C4E6A">
      <w:pPr>
        <w:jc w:val="center"/>
        <w:rPr>
          <w:rFonts w:ascii="Arial" w:hAnsi="Arial" w:cs="Arial"/>
          <w:sz w:val="22"/>
          <w:szCs w:val="22"/>
        </w:rPr>
      </w:pPr>
      <w:r w:rsidRPr="0094119A">
        <w:rPr>
          <w:rFonts w:ascii="Arial" w:hAnsi="Arial" w:cs="Arial"/>
          <w:sz w:val="22"/>
          <w:szCs w:val="22"/>
        </w:rPr>
        <w:t>TERMO DE REFERÊNCIA</w:t>
      </w:r>
    </w:p>
    <w:p w14:paraId="179AB23C" w14:textId="77777777" w:rsidR="004C4E6A" w:rsidRPr="0094119A" w:rsidRDefault="004C4E6A" w:rsidP="004C4E6A">
      <w:pPr>
        <w:jc w:val="center"/>
        <w:rPr>
          <w:rFonts w:ascii="Arial" w:hAnsi="Arial" w:cs="Arial"/>
          <w:sz w:val="22"/>
          <w:szCs w:val="22"/>
        </w:rPr>
      </w:pPr>
    </w:p>
    <w:p w14:paraId="54EA4E30" w14:textId="77777777" w:rsidR="00EC2F6C" w:rsidRPr="0020168A" w:rsidRDefault="00EC2F6C" w:rsidP="00EC2F6C">
      <w:pPr>
        <w:pStyle w:val="Nivel01"/>
        <w:numPr>
          <w:ilvl w:val="0"/>
          <w:numId w:val="32"/>
        </w:numPr>
        <w:spacing w:before="120" w:afterLines="120" w:after="288" w:line="312" w:lineRule="auto"/>
        <w:ind w:left="0" w:firstLine="0"/>
        <w:rPr>
          <w:rFonts w:eastAsia="Arial"/>
        </w:rPr>
      </w:pPr>
      <w:r w:rsidRPr="0020168A">
        <w:t>CONDIÇÕES GERAIS DA CONTRATAÇÃO</w:t>
      </w:r>
    </w:p>
    <w:p w14:paraId="3BC679EE" w14:textId="656A6B78" w:rsidR="00EC2F6C" w:rsidRPr="0020168A" w:rsidRDefault="007F4543" w:rsidP="00EC2F6C">
      <w:pPr>
        <w:pStyle w:val="Nivel2"/>
        <w:numPr>
          <w:ilvl w:val="1"/>
          <w:numId w:val="1"/>
        </w:numPr>
        <w:spacing w:afterLines="120" w:after="288" w:line="312" w:lineRule="auto"/>
        <w:ind w:left="0" w:firstLine="709"/>
        <w:rPr>
          <w:b/>
          <w:bCs/>
        </w:rPr>
      </w:pPr>
      <w:r w:rsidRPr="007F4543">
        <w:rPr>
          <w:rFonts w:ascii="Agency FB" w:eastAsia="Times New Roman" w:hAnsi="Agency FB" w:cs="Arial"/>
          <w:b/>
          <w:sz w:val="32"/>
          <w:szCs w:val="18"/>
        </w:rPr>
        <w:t>AQUISIÇÃO DE UM VEÍCULO UTILITÁRIO, TIPO PICAPE LEVE, ZERO QUILÔMETRO, ANO/MODELO</w:t>
      </w:r>
      <w:r>
        <w:rPr>
          <w:rFonts w:ascii="Agency FB" w:eastAsia="Times New Roman" w:hAnsi="Agency FB" w:cs="Arial"/>
          <w:b/>
          <w:sz w:val="32"/>
          <w:szCs w:val="18"/>
        </w:rPr>
        <w:t xml:space="preserve"> </w:t>
      </w:r>
      <w:r w:rsidRPr="007F4543">
        <w:rPr>
          <w:rFonts w:ascii="Agency FB" w:eastAsia="Times New Roman" w:hAnsi="Agency FB" w:cs="Arial"/>
          <w:b/>
          <w:sz w:val="32"/>
          <w:szCs w:val="18"/>
        </w:rPr>
        <w:t>2024/2025, PARA ATENDER AS DEMANDAS DA SECRETARIA MUNICIPAL DE DESENVOLVIMENTO</w:t>
      </w:r>
      <w:r>
        <w:rPr>
          <w:rFonts w:ascii="Agency FB" w:eastAsia="Times New Roman" w:hAnsi="Agency FB" w:cs="Arial"/>
          <w:b/>
          <w:sz w:val="32"/>
          <w:szCs w:val="18"/>
        </w:rPr>
        <w:t xml:space="preserve"> SOCIAL</w:t>
      </w:r>
      <w:r w:rsidR="00077C11" w:rsidRPr="007C4950">
        <w:rPr>
          <w:rFonts w:ascii="Agency FB" w:eastAsia="Times New Roman" w:hAnsi="Agency FB" w:cs="Arial"/>
          <w:b/>
          <w:sz w:val="18"/>
          <w:szCs w:val="18"/>
        </w:rPr>
        <w:t xml:space="preserve">, </w:t>
      </w:r>
      <w:r w:rsidR="00EC2F6C" w:rsidRPr="0020168A">
        <w:t>nos termos da tabela abaixo, conforme condições e exigências estabelecidas neste instrumento.</w:t>
      </w:r>
    </w:p>
    <w:tbl>
      <w:tblPr>
        <w:tblW w:w="982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927"/>
        <w:gridCol w:w="640"/>
        <w:gridCol w:w="4753"/>
        <w:gridCol w:w="1300"/>
        <w:gridCol w:w="1500"/>
      </w:tblGrid>
      <w:tr w:rsidR="007C4950" w:rsidRPr="007C4950" w14:paraId="7C489377" w14:textId="77777777" w:rsidTr="007C4950">
        <w:trPr>
          <w:trHeight w:val="315"/>
        </w:trPr>
        <w:tc>
          <w:tcPr>
            <w:tcW w:w="700" w:type="dxa"/>
            <w:shd w:val="clear" w:color="000000" w:fill="C6E0B4"/>
            <w:noWrap/>
            <w:vAlign w:val="center"/>
            <w:hideMark/>
          </w:tcPr>
          <w:p w14:paraId="69F83DAA" w14:textId="77777777" w:rsidR="007C4950" w:rsidRPr="007C4950" w:rsidRDefault="007C4950" w:rsidP="007C4950">
            <w:pPr>
              <w:jc w:val="cente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ITEM</w:t>
            </w:r>
          </w:p>
        </w:tc>
        <w:tc>
          <w:tcPr>
            <w:tcW w:w="660" w:type="dxa"/>
            <w:shd w:val="clear" w:color="000000" w:fill="C6E0B4"/>
            <w:noWrap/>
            <w:vAlign w:val="center"/>
            <w:hideMark/>
          </w:tcPr>
          <w:p w14:paraId="7362A189" w14:textId="77777777" w:rsidR="007C4950" w:rsidRPr="007C4950" w:rsidRDefault="007C4950" w:rsidP="007C4950">
            <w:pPr>
              <w:jc w:val="cente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UNIDADE</w:t>
            </w:r>
          </w:p>
        </w:tc>
        <w:tc>
          <w:tcPr>
            <w:tcW w:w="640" w:type="dxa"/>
            <w:shd w:val="clear" w:color="000000" w:fill="C6E0B4"/>
            <w:noWrap/>
            <w:vAlign w:val="center"/>
            <w:hideMark/>
          </w:tcPr>
          <w:p w14:paraId="29DBEB7F" w14:textId="77777777" w:rsidR="007C4950" w:rsidRPr="007C4950" w:rsidRDefault="007C4950" w:rsidP="007C4950">
            <w:pPr>
              <w:jc w:val="cente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QTD</w:t>
            </w:r>
          </w:p>
        </w:tc>
        <w:tc>
          <w:tcPr>
            <w:tcW w:w="5020" w:type="dxa"/>
            <w:shd w:val="clear" w:color="000000" w:fill="C6E0B4"/>
            <w:vAlign w:val="center"/>
            <w:hideMark/>
          </w:tcPr>
          <w:p w14:paraId="74E6422C" w14:textId="77777777" w:rsidR="007C4950" w:rsidRPr="007C4950" w:rsidRDefault="007C4950" w:rsidP="007C4950">
            <w:pPr>
              <w:jc w:val="cente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DESCRIÇÃO DO PRODUTO</w:t>
            </w:r>
          </w:p>
        </w:tc>
        <w:tc>
          <w:tcPr>
            <w:tcW w:w="1300" w:type="dxa"/>
            <w:shd w:val="clear" w:color="000000" w:fill="C6E0B4"/>
            <w:noWrap/>
            <w:vAlign w:val="bottom"/>
            <w:hideMark/>
          </w:tcPr>
          <w:p w14:paraId="4085866C" w14:textId="77777777" w:rsidR="007C4950" w:rsidRPr="007C4950" w:rsidRDefault="007C4950" w:rsidP="007C4950">
            <w:pP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PREÇO UNITÁRIO</w:t>
            </w:r>
          </w:p>
        </w:tc>
        <w:tc>
          <w:tcPr>
            <w:tcW w:w="1500" w:type="dxa"/>
            <w:shd w:val="clear" w:color="000000" w:fill="C6E0B4"/>
            <w:noWrap/>
            <w:vAlign w:val="bottom"/>
            <w:hideMark/>
          </w:tcPr>
          <w:p w14:paraId="5D82C190" w14:textId="77777777" w:rsidR="007C4950" w:rsidRPr="007C4950" w:rsidRDefault="007C4950" w:rsidP="007C4950">
            <w:pPr>
              <w:rPr>
                <w:rFonts w:ascii="Calibri" w:eastAsia="Times New Roman" w:hAnsi="Calibri" w:cs="Calibri"/>
                <w:b/>
                <w:color w:val="000000"/>
                <w:sz w:val="20"/>
                <w:szCs w:val="20"/>
              </w:rPr>
            </w:pPr>
            <w:r w:rsidRPr="007C4950">
              <w:rPr>
                <w:rFonts w:ascii="Calibri" w:eastAsia="Times New Roman" w:hAnsi="Calibri" w:cs="Calibri"/>
                <w:b/>
                <w:color w:val="000000"/>
                <w:sz w:val="20"/>
                <w:szCs w:val="20"/>
              </w:rPr>
              <w:t xml:space="preserve">PREÇO TOTAL </w:t>
            </w:r>
          </w:p>
        </w:tc>
      </w:tr>
      <w:tr w:rsidR="007C4950" w:rsidRPr="007C4950" w14:paraId="1586DDFB" w14:textId="77777777" w:rsidTr="007F4543">
        <w:trPr>
          <w:trHeight w:val="3585"/>
        </w:trPr>
        <w:tc>
          <w:tcPr>
            <w:tcW w:w="700" w:type="dxa"/>
            <w:shd w:val="clear" w:color="000000" w:fill="FFFFFF"/>
            <w:noWrap/>
            <w:vAlign w:val="center"/>
            <w:hideMark/>
          </w:tcPr>
          <w:p w14:paraId="074E3A7D" w14:textId="77777777" w:rsidR="007C4950" w:rsidRPr="007C4950" w:rsidRDefault="007C4950" w:rsidP="007C4950">
            <w:pPr>
              <w:jc w:val="both"/>
              <w:rPr>
                <w:rFonts w:ascii="Calibri" w:eastAsia="Times New Roman" w:hAnsi="Calibri" w:cs="Calibri"/>
                <w:color w:val="000000"/>
                <w:sz w:val="20"/>
                <w:szCs w:val="20"/>
              </w:rPr>
            </w:pPr>
            <w:r w:rsidRPr="007C4950">
              <w:rPr>
                <w:rFonts w:ascii="Calibri" w:eastAsia="Times New Roman" w:hAnsi="Calibri" w:cs="Calibri"/>
                <w:color w:val="000000"/>
                <w:sz w:val="20"/>
                <w:szCs w:val="20"/>
              </w:rPr>
              <w:t>1</w:t>
            </w:r>
          </w:p>
        </w:tc>
        <w:tc>
          <w:tcPr>
            <w:tcW w:w="660" w:type="dxa"/>
            <w:shd w:val="clear" w:color="000000" w:fill="FFFFFF"/>
            <w:noWrap/>
            <w:vAlign w:val="center"/>
            <w:hideMark/>
          </w:tcPr>
          <w:p w14:paraId="5F26836F" w14:textId="77777777" w:rsidR="007C4950" w:rsidRPr="007C4950" w:rsidRDefault="007C4950" w:rsidP="007C4950">
            <w:pPr>
              <w:jc w:val="both"/>
              <w:rPr>
                <w:rFonts w:ascii="Calibri" w:eastAsia="Times New Roman" w:hAnsi="Calibri" w:cs="Calibri"/>
                <w:color w:val="000000"/>
                <w:sz w:val="20"/>
                <w:szCs w:val="20"/>
              </w:rPr>
            </w:pPr>
            <w:r w:rsidRPr="007C4950">
              <w:rPr>
                <w:rFonts w:ascii="Calibri" w:eastAsia="Times New Roman" w:hAnsi="Calibri" w:cs="Calibri"/>
                <w:color w:val="000000"/>
                <w:sz w:val="20"/>
                <w:szCs w:val="20"/>
              </w:rPr>
              <w:t>UNID</w:t>
            </w:r>
          </w:p>
        </w:tc>
        <w:tc>
          <w:tcPr>
            <w:tcW w:w="640" w:type="dxa"/>
            <w:shd w:val="clear" w:color="000000" w:fill="FFFFFF"/>
            <w:noWrap/>
            <w:vAlign w:val="center"/>
            <w:hideMark/>
          </w:tcPr>
          <w:p w14:paraId="638D11BD" w14:textId="2318EFB4" w:rsidR="007C4950" w:rsidRPr="007C4950" w:rsidRDefault="007F4543" w:rsidP="007C4950">
            <w:pPr>
              <w:jc w:val="both"/>
              <w:rPr>
                <w:rFonts w:ascii="Calibri" w:eastAsia="Times New Roman" w:hAnsi="Calibri" w:cs="Calibri"/>
                <w:color w:val="000000"/>
                <w:sz w:val="20"/>
                <w:szCs w:val="20"/>
              </w:rPr>
            </w:pPr>
            <w:r>
              <w:rPr>
                <w:rFonts w:ascii="Calibri" w:eastAsia="Times New Roman" w:hAnsi="Calibri" w:cs="Calibri"/>
                <w:color w:val="000000"/>
                <w:sz w:val="20"/>
                <w:szCs w:val="20"/>
              </w:rPr>
              <w:t>01</w:t>
            </w:r>
          </w:p>
        </w:tc>
        <w:tc>
          <w:tcPr>
            <w:tcW w:w="5020" w:type="dxa"/>
            <w:shd w:val="clear" w:color="000000" w:fill="FFFFFF"/>
            <w:vAlign w:val="center"/>
            <w:hideMark/>
          </w:tcPr>
          <w:p w14:paraId="080B5DD1" w14:textId="77777777" w:rsidR="007F4543" w:rsidRPr="007F4543" w:rsidRDefault="007F4543" w:rsidP="007F4543">
            <w:pPr>
              <w:jc w:val="both"/>
              <w:rPr>
                <w:rFonts w:ascii="Calibri" w:eastAsia="Times New Roman" w:hAnsi="Calibri" w:cs="Calibri"/>
                <w:color w:val="000000"/>
                <w:sz w:val="20"/>
                <w:szCs w:val="20"/>
              </w:rPr>
            </w:pPr>
            <w:r w:rsidRPr="007F4543">
              <w:rPr>
                <w:rFonts w:ascii="Calibri" w:eastAsia="Times New Roman" w:hAnsi="Calibri" w:cs="Calibri"/>
                <w:color w:val="000000"/>
                <w:sz w:val="20"/>
                <w:szCs w:val="20"/>
              </w:rPr>
              <w:t>VEÍCULO UTILITÁRIO, TIPO PICAPE LEVE, ANO/MODELO</w:t>
            </w:r>
          </w:p>
          <w:p w14:paraId="35EE6663" w14:textId="2CBC0093" w:rsidR="007C4950" w:rsidRPr="007C4950" w:rsidRDefault="007F4543" w:rsidP="007F4543">
            <w:pPr>
              <w:jc w:val="both"/>
              <w:rPr>
                <w:rFonts w:ascii="Calibri" w:eastAsia="Times New Roman" w:hAnsi="Calibri" w:cs="Calibri"/>
                <w:color w:val="000000"/>
                <w:sz w:val="20"/>
                <w:szCs w:val="20"/>
              </w:rPr>
            </w:pPr>
            <w:r w:rsidRPr="007F4543">
              <w:rPr>
                <w:rFonts w:ascii="Calibri" w:eastAsia="Times New Roman" w:hAnsi="Calibri" w:cs="Calibri"/>
                <w:color w:val="000000"/>
                <w:sz w:val="20"/>
                <w:szCs w:val="20"/>
              </w:rPr>
              <w:t>2024/2025, ZERO KM, CO</w:t>
            </w:r>
            <w:r>
              <w:rPr>
                <w:rFonts w:ascii="Calibri" w:eastAsia="Times New Roman" w:hAnsi="Calibri" w:cs="Calibri"/>
                <w:color w:val="000000"/>
                <w:sz w:val="20"/>
                <w:szCs w:val="20"/>
              </w:rPr>
              <w:t>R BRANCA, COM CABINE DUPLA, QUE</w:t>
            </w:r>
            <w:r w:rsidRPr="007F4543">
              <w:rPr>
                <w:rFonts w:ascii="Calibri" w:eastAsia="Times New Roman" w:hAnsi="Calibri" w:cs="Calibri"/>
                <w:color w:val="000000"/>
                <w:sz w:val="20"/>
                <w:szCs w:val="20"/>
              </w:rPr>
              <w:t>COMPORTE NO MÍINIMO 05 (CINCO) PASSAGEIROS (INCLUINDO</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O MOTORISTA), COM 04 (QUATRO) PORTAS, MOTORIZAÇÃO</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MÍNIMA 1.20, COMBUSTÍVEL GASOLINA/ETANOL (FLEX);</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POTÊNCIA MÍNIMA 107 CV OU SUPERIOR. DIREÇÃO</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ELÉTRICA/HIDRAULICA, AIRBA DUPLO, FREIOS ABS NAS QUATRO</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RODAS, AR CONDICIONADO, VOLANTE COM REGULAGEM DE</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ALTURA. VIDROS ELÉTRICOS DIANTEIROS E TRASEIROS,</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TRAVAS HIDRAULICA/ELÉTRICA, PELICULA EM TODOS OS</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VIDROS (CONFORME LEGISLAÇÃO EM VIGOR), APARELHO DE</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SOM COM RÁDIO AM/F</w:t>
            </w:r>
            <w:r>
              <w:rPr>
                <w:rFonts w:ascii="Calibri" w:eastAsia="Times New Roman" w:hAnsi="Calibri" w:cs="Calibri"/>
                <w:color w:val="000000"/>
                <w:sz w:val="20"/>
                <w:szCs w:val="20"/>
              </w:rPr>
              <w:t>M, BLUETOOTH, ENTRADA USB, FARÓL</w:t>
            </w:r>
            <w:r w:rsidRPr="007F4543">
              <w:rPr>
                <w:rFonts w:ascii="Calibri" w:eastAsia="Times New Roman" w:hAnsi="Calibri" w:cs="Calibri"/>
                <w:color w:val="000000"/>
                <w:sz w:val="20"/>
                <w:szCs w:val="20"/>
              </w:rPr>
              <w:t xml:space="preserve"> DE</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NEBLINA, PROTETOR DE CÁRTER, TAPETES DE BORRACHA</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INTERIOR, PROTETOR D CAÇAMBA E CAPOTA MARÍTIMA.</w:t>
            </w:r>
            <w:r>
              <w:rPr>
                <w:rFonts w:ascii="Calibri" w:eastAsia="Times New Roman" w:hAnsi="Calibri" w:cs="Calibri"/>
                <w:color w:val="000000"/>
                <w:sz w:val="20"/>
                <w:szCs w:val="20"/>
              </w:rPr>
              <w:t xml:space="preserve"> </w:t>
            </w:r>
            <w:r w:rsidRPr="007F4543">
              <w:rPr>
                <w:rFonts w:ascii="Calibri" w:eastAsia="Times New Roman" w:hAnsi="Calibri" w:cs="Calibri"/>
                <w:color w:val="000000"/>
                <w:sz w:val="20"/>
                <w:szCs w:val="20"/>
              </w:rPr>
              <w:t>GARANTIA MÍNIMA DE 12 (DOZE) MESES.</w:t>
            </w:r>
          </w:p>
        </w:tc>
        <w:tc>
          <w:tcPr>
            <w:tcW w:w="1300" w:type="dxa"/>
            <w:shd w:val="clear" w:color="auto" w:fill="auto"/>
            <w:noWrap/>
            <w:vAlign w:val="center"/>
          </w:tcPr>
          <w:p w14:paraId="15DABEEE" w14:textId="0CF81967" w:rsidR="007C4950" w:rsidRPr="007C4950" w:rsidRDefault="007C4950" w:rsidP="007C4950">
            <w:pPr>
              <w:jc w:val="center"/>
              <w:rPr>
                <w:rFonts w:ascii="Calibri" w:eastAsia="Times New Roman" w:hAnsi="Calibri" w:cs="Calibri"/>
                <w:color w:val="000000"/>
                <w:sz w:val="20"/>
                <w:szCs w:val="20"/>
              </w:rPr>
            </w:pPr>
          </w:p>
        </w:tc>
        <w:tc>
          <w:tcPr>
            <w:tcW w:w="1500" w:type="dxa"/>
            <w:shd w:val="clear" w:color="auto" w:fill="auto"/>
            <w:noWrap/>
            <w:vAlign w:val="center"/>
          </w:tcPr>
          <w:p w14:paraId="03DB7792" w14:textId="436ECE96" w:rsidR="007C4950" w:rsidRPr="007C4950" w:rsidRDefault="007C4950" w:rsidP="007C4950">
            <w:pPr>
              <w:jc w:val="right"/>
              <w:rPr>
                <w:rFonts w:ascii="Calibri" w:eastAsia="Times New Roman" w:hAnsi="Calibri" w:cs="Calibri"/>
                <w:color w:val="000000"/>
                <w:sz w:val="20"/>
                <w:szCs w:val="20"/>
              </w:rPr>
            </w:pPr>
          </w:p>
        </w:tc>
      </w:tr>
    </w:tbl>
    <w:p w14:paraId="3C7D32AF" w14:textId="77777777" w:rsidR="00C071E7" w:rsidRPr="0020168A" w:rsidRDefault="00C071E7" w:rsidP="00EC2F6C">
      <w:pPr>
        <w:pStyle w:val="Nivel2"/>
        <w:numPr>
          <w:ilvl w:val="0"/>
          <w:numId w:val="0"/>
        </w:numPr>
        <w:spacing w:afterLines="120" w:after="288" w:line="312" w:lineRule="auto"/>
      </w:pPr>
    </w:p>
    <w:p w14:paraId="23C871F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objeto desta contratação não se enquadra como sendo de bem de luxo, conforme Decreto nº 10.818, de 27 de setembro de 2021.</w:t>
      </w:r>
    </w:p>
    <w:p w14:paraId="5BC8B5D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lastRenderedPageBreak/>
        <w:t>Os bens objeto desta contratação são caracterizados como comuns, conforme justificativa constante do Estudo Técnico Preliminar.</w:t>
      </w:r>
    </w:p>
    <w:p w14:paraId="34D551B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contrato oferece maior detalhamento das regras que serão aplicadas em relação à vigência da contratação.</w:t>
      </w:r>
    </w:p>
    <w:p w14:paraId="76AC4A1E" w14:textId="77777777" w:rsidR="00EC2F6C" w:rsidRPr="00613D9A" w:rsidRDefault="00EC2F6C" w:rsidP="00EC2F6C">
      <w:pPr>
        <w:pStyle w:val="Nivel01"/>
        <w:numPr>
          <w:ilvl w:val="0"/>
          <w:numId w:val="1"/>
        </w:numPr>
        <w:spacing w:before="120" w:afterLines="120" w:after="288" w:line="312" w:lineRule="auto"/>
        <w:ind w:left="0" w:firstLine="0"/>
        <w:rPr>
          <w:rFonts w:ascii="Arial" w:hAnsi="Arial" w:cs="Arial"/>
          <w:sz w:val="18"/>
          <w:szCs w:val="18"/>
        </w:rPr>
      </w:pPr>
      <w:r w:rsidRPr="00613D9A">
        <w:rPr>
          <w:rFonts w:ascii="Arial" w:hAnsi="Arial" w:cs="Arial"/>
          <w:sz w:val="18"/>
          <w:szCs w:val="18"/>
        </w:rPr>
        <w:t>FUNDAMENTAÇÃO E DESCRIÇÃO DA NECESSIDADE DA CONTRATAÇÃO</w:t>
      </w:r>
    </w:p>
    <w:p w14:paraId="486ACB99" w14:textId="77777777" w:rsidR="007F4543" w:rsidRPr="007F4543" w:rsidRDefault="007F4543" w:rsidP="007F4543">
      <w:pPr>
        <w:pStyle w:val="Nivel01"/>
        <w:numPr>
          <w:ilvl w:val="0"/>
          <w:numId w:val="0"/>
        </w:numPr>
        <w:tabs>
          <w:tab w:val="clear" w:pos="567"/>
          <w:tab w:val="left" w:pos="360"/>
        </w:tabs>
        <w:spacing w:before="120" w:afterLines="120" w:after="288" w:line="312" w:lineRule="auto"/>
        <w:ind w:left="360" w:firstLine="1058"/>
        <w:rPr>
          <w:rFonts w:ascii="Arial" w:hAnsi="Arial" w:cs="Arial"/>
          <w:b w:val="0"/>
          <w:sz w:val="18"/>
          <w:szCs w:val="18"/>
        </w:rPr>
      </w:pPr>
      <w:r w:rsidRPr="007F4543">
        <w:rPr>
          <w:rFonts w:ascii="Arial" w:hAnsi="Arial" w:cs="Arial"/>
          <w:b w:val="0"/>
          <w:sz w:val="18"/>
          <w:szCs w:val="18"/>
        </w:rPr>
        <w:t>A presente contratação visa suprir a necessidade de um veículo com capacidade para transporte de volumes e acesso a locais de difícil mobilidade, especialmente em áreas rurais ou periféricas. Os veículos atualmente disponíveis na Secretaria são possuem limitações quanto à capacidade de carga. O veículo ora solicitado proporcionará maior agilidade nas ações de campo, atividades emergenciais à famílias e execução de ações itinerantes, fortalecendo os serviços prestados à população vulnerável. A contratação está em conformidade com a Lei nº 14.133/2021 e demais normativos correlatos, e se justifica pelo interesse público e pela busca da eficiência administrativa</w:t>
      </w:r>
    </w:p>
    <w:p w14:paraId="1DD223EB" w14:textId="6DF47F33" w:rsidR="00EC2F6C" w:rsidRPr="00613D9A" w:rsidRDefault="007F4543" w:rsidP="007F4543">
      <w:pPr>
        <w:pStyle w:val="Nivel01"/>
        <w:numPr>
          <w:ilvl w:val="0"/>
          <w:numId w:val="0"/>
        </w:numPr>
        <w:spacing w:before="120" w:afterLines="120" w:after="288" w:line="312" w:lineRule="auto"/>
        <w:ind w:left="360"/>
        <w:rPr>
          <w:rFonts w:ascii="Arial" w:hAnsi="Arial" w:cs="Arial"/>
          <w:sz w:val="18"/>
          <w:szCs w:val="18"/>
        </w:rPr>
      </w:pPr>
      <w:r w:rsidRPr="00613D9A">
        <w:rPr>
          <w:rFonts w:ascii="Arial" w:hAnsi="Arial" w:cs="Arial"/>
          <w:sz w:val="18"/>
          <w:szCs w:val="18"/>
        </w:rPr>
        <w:t xml:space="preserve"> </w:t>
      </w:r>
      <w:r w:rsidR="00EC2F6C" w:rsidRPr="00613D9A">
        <w:rPr>
          <w:rFonts w:ascii="Arial" w:hAnsi="Arial" w:cs="Arial"/>
          <w:sz w:val="18"/>
          <w:szCs w:val="18"/>
        </w:rPr>
        <w:t>MODELO DE EXECUÇÃO DO OBJETO</w:t>
      </w:r>
    </w:p>
    <w:p w14:paraId="21B8AF43" w14:textId="77777777" w:rsidR="00EC2F6C" w:rsidRPr="00613D9A" w:rsidRDefault="00EC2F6C" w:rsidP="00EC2F6C">
      <w:pPr>
        <w:pStyle w:val="Nvel1-SemNum"/>
        <w:spacing w:before="120" w:afterLines="120" w:after="288" w:line="312" w:lineRule="auto"/>
        <w:rPr>
          <w:color w:val="000000" w:themeColor="text1"/>
          <w:sz w:val="18"/>
          <w:szCs w:val="18"/>
        </w:rPr>
      </w:pPr>
      <w:r w:rsidRPr="00613D9A">
        <w:rPr>
          <w:color w:val="000000" w:themeColor="text1"/>
          <w:sz w:val="18"/>
          <w:szCs w:val="18"/>
        </w:rPr>
        <w:t>Condições de Entrega</w:t>
      </w:r>
    </w:p>
    <w:p w14:paraId="23B8DA28" w14:textId="31647CAD" w:rsidR="00D30A2E" w:rsidRPr="00DD55E3" w:rsidRDefault="00DD55E3" w:rsidP="00EC2F6C">
      <w:pPr>
        <w:pStyle w:val="Nivel2"/>
        <w:numPr>
          <w:ilvl w:val="1"/>
          <w:numId w:val="1"/>
        </w:numPr>
        <w:spacing w:afterLines="120" w:after="288" w:line="312" w:lineRule="auto"/>
        <w:ind w:left="0" w:firstLine="709"/>
        <w:rPr>
          <w:rFonts w:ascii="Arial" w:hAnsi="Arial" w:cs="Arial"/>
          <w:sz w:val="18"/>
          <w:szCs w:val="18"/>
        </w:rPr>
      </w:pPr>
      <w:r>
        <w:rPr>
          <w:rFonts w:ascii="Arial" w:hAnsi="Arial" w:cs="Arial"/>
          <w:bCs/>
          <w:sz w:val="18"/>
          <w:szCs w:val="18"/>
        </w:rPr>
        <w:t xml:space="preserve">Os </w:t>
      </w:r>
      <w:r w:rsidR="007C4950">
        <w:rPr>
          <w:rFonts w:ascii="Arial" w:hAnsi="Arial" w:cs="Arial"/>
          <w:bCs/>
          <w:sz w:val="18"/>
          <w:szCs w:val="18"/>
        </w:rPr>
        <w:t>veículos</w:t>
      </w:r>
      <w:r>
        <w:rPr>
          <w:rFonts w:ascii="Arial" w:hAnsi="Arial" w:cs="Arial"/>
          <w:bCs/>
          <w:sz w:val="18"/>
          <w:szCs w:val="18"/>
        </w:rPr>
        <w:t xml:space="preserve"> deverão ser entregues de forma parcelada </w:t>
      </w:r>
      <w:r w:rsidR="007C4950">
        <w:rPr>
          <w:rFonts w:ascii="Arial" w:hAnsi="Arial" w:cs="Arial"/>
          <w:bCs/>
          <w:sz w:val="18"/>
          <w:szCs w:val="18"/>
        </w:rPr>
        <w:t xml:space="preserve">a cada aquisição, no </w:t>
      </w:r>
      <w:r w:rsidR="008F38BC">
        <w:rPr>
          <w:rFonts w:ascii="Arial" w:hAnsi="Arial" w:cs="Arial"/>
          <w:bCs/>
          <w:sz w:val="18"/>
          <w:szCs w:val="18"/>
        </w:rPr>
        <w:t>prazo de 30</w:t>
      </w:r>
      <w:r>
        <w:rPr>
          <w:rFonts w:ascii="Arial" w:hAnsi="Arial" w:cs="Arial"/>
          <w:bCs/>
          <w:sz w:val="18"/>
          <w:szCs w:val="18"/>
        </w:rPr>
        <w:t xml:space="preserve"> (</w:t>
      </w:r>
      <w:r w:rsidR="007C4950">
        <w:rPr>
          <w:rFonts w:ascii="Arial" w:hAnsi="Arial" w:cs="Arial"/>
          <w:bCs/>
          <w:sz w:val="18"/>
          <w:szCs w:val="18"/>
        </w:rPr>
        <w:t>trinta</w:t>
      </w:r>
      <w:r>
        <w:rPr>
          <w:rFonts w:ascii="Arial" w:hAnsi="Arial" w:cs="Arial"/>
          <w:bCs/>
          <w:sz w:val="18"/>
          <w:szCs w:val="18"/>
        </w:rPr>
        <w:t>) dias contados a partir da Autorização de Fornecimento da Secretaria.</w:t>
      </w:r>
    </w:p>
    <w:p w14:paraId="75B06373" w14:textId="23373ED2" w:rsidR="00DD55E3" w:rsidRPr="007C4950" w:rsidRDefault="00DD55E3" w:rsidP="00EC2F6C">
      <w:pPr>
        <w:pStyle w:val="Nivel2"/>
        <w:numPr>
          <w:ilvl w:val="1"/>
          <w:numId w:val="1"/>
        </w:numPr>
        <w:spacing w:afterLines="120" w:after="288" w:line="312" w:lineRule="auto"/>
        <w:ind w:left="0" w:firstLine="709"/>
        <w:rPr>
          <w:rFonts w:ascii="Arial" w:hAnsi="Arial" w:cs="Arial"/>
          <w:sz w:val="18"/>
          <w:szCs w:val="18"/>
        </w:rPr>
      </w:pPr>
      <w:r>
        <w:rPr>
          <w:rFonts w:ascii="Arial" w:hAnsi="Arial" w:cs="Arial"/>
          <w:bCs/>
          <w:sz w:val="18"/>
          <w:szCs w:val="18"/>
        </w:rPr>
        <w:t xml:space="preserve">Não há quantidade mínima a ser solicitada por entrega e todos os custos com transporte, logística e demais valores que possam incidir no envio dos medicamentos até o município </w:t>
      </w:r>
      <w:proofErr w:type="gramStart"/>
      <w:r>
        <w:rPr>
          <w:rFonts w:ascii="Arial" w:hAnsi="Arial" w:cs="Arial"/>
          <w:bCs/>
          <w:sz w:val="18"/>
          <w:szCs w:val="18"/>
        </w:rPr>
        <w:t>de Una/BA</w:t>
      </w:r>
      <w:proofErr w:type="gramEnd"/>
      <w:r>
        <w:rPr>
          <w:rFonts w:ascii="Arial" w:hAnsi="Arial" w:cs="Arial"/>
          <w:bCs/>
          <w:sz w:val="18"/>
          <w:szCs w:val="18"/>
        </w:rPr>
        <w:t>, são de responsabilidade de licitante vencedora.</w:t>
      </w:r>
    </w:p>
    <w:p w14:paraId="1971CDCA" w14:textId="507186DF" w:rsidR="007C4950" w:rsidRPr="007C4950" w:rsidRDefault="007C4950" w:rsidP="00EC2F6C">
      <w:pPr>
        <w:pStyle w:val="Nivel2"/>
        <w:numPr>
          <w:ilvl w:val="1"/>
          <w:numId w:val="1"/>
        </w:numPr>
        <w:spacing w:afterLines="120" w:after="288" w:line="312" w:lineRule="auto"/>
        <w:ind w:left="0" w:firstLine="709"/>
        <w:rPr>
          <w:rFonts w:ascii="Arial" w:hAnsi="Arial" w:cs="Arial"/>
          <w:sz w:val="18"/>
          <w:szCs w:val="18"/>
        </w:rPr>
      </w:pPr>
      <w:r w:rsidRPr="007C4950">
        <w:rPr>
          <w:rFonts w:ascii="Arial" w:hAnsi="Arial" w:cs="Arial"/>
          <w:b/>
          <w:sz w:val="18"/>
          <w:szCs w:val="18"/>
        </w:rPr>
        <w:t>Os custos com emplacamento (IPVA, LICENCIAMENTO E OUTRAS TAXAS ADMINISTRATIVAS) serão de responsabilidade da Contratada</w:t>
      </w:r>
    </w:p>
    <w:p w14:paraId="2E500044" w14:textId="7505DFB9" w:rsidR="007C4950" w:rsidRPr="007C4950" w:rsidRDefault="007C4950" w:rsidP="00EC2F6C">
      <w:pPr>
        <w:pStyle w:val="Nivel2"/>
        <w:numPr>
          <w:ilvl w:val="1"/>
          <w:numId w:val="1"/>
        </w:numPr>
        <w:spacing w:afterLines="120" w:after="288" w:line="312" w:lineRule="auto"/>
        <w:ind w:left="0" w:firstLine="709"/>
        <w:rPr>
          <w:rFonts w:ascii="Arial" w:hAnsi="Arial" w:cs="Arial"/>
          <w:sz w:val="18"/>
          <w:szCs w:val="18"/>
        </w:rPr>
      </w:pPr>
      <w:r w:rsidRPr="007C4950">
        <w:rPr>
          <w:rFonts w:ascii="Arial" w:hAnsi="Arial" w:cs="Arial"/>
          <w:b/>
          <w:sz w:val="18"/>
          <w:szCs w:val="18"/>
        </w:rPr>
        <w:t>O veículo deverá ser entregue já com documentação em nome da Prefeitura Municipal de Una/BA.</w:t>
      </w:r>
    </w:p>
    <w:p w14:paraId="4E426719" w14:textId="77777777" w:rsidR="007C4950" w:rsidRPr="007C4950" w:rsidRDefault="007C4950" w:rsidP="007C4950">
      <w:pPr>
        <w:pStyle w:val="Nivel01"/>
        <w:rPr>
          <w:rFonts w:ascii="Arial" w:hAnsi="Arial" w:cs="Arial"/>
          <w:sz w:val="18"/>
          <w:szCs w:val="18"/>
        </w:rPr>
      </w:pPr>
      <w:r w:rsidRPr="007C4950">
        <w:rPr>
          <w:rFonts w:ascii="Arial" w:hAnsi="Arial" w:cs="Arial"/>
          <w:sz w:val="18"/>
          <w:szCs w:val="18"/>
        </w:rPr>
        <w:t>Os veículos deverão ser entregues no município de Una/BA, Praça Dr. Manoel Pereira de Almeida, 14.</w:t>
      </w:r>
    </w:p>
    <w:p w14:paraId="7D64A913" w14:textId="77777777" w:rsidR="007C4950" w:rsidRPr="00DD55E3" w:rsidRDefault="007C4950" w:rsidP="007C4950">
      <w:pPr>
        <w:pStyle w:val="Nivel2"/>
        <w:numPr>
          <w:ilvl w:val="0"/>
          <w:numId w:val="0"/>
        </w:numPr>
        <w:spacing w:afterLines="120" w:after="288" w:line="312" w:lineRule="auto"/>
        <w:ind w:left="709"/>
        <w:rPr>
          <w:rFonts w:ascii="Arial" w:hAnsi="Arial" w:cs="Arial"/>
          <w:sz w:val="18"/>
          <w:szCs w:val="18"/>
        </w:rPr>
      </w:pPr>
    </w:p>
    <w:p w14:paraId="450C200F"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lastRenderedPageBreak/>
        <w:t>MODELO DE GESTÃO DO CONTRATO</w:t>
      </w:r>
    </w:p>
    <w:p w14:paraId="7D36B96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O contrato deverá ser executado fielmente pelas partes, de acordo com as cláusulas avençadas e as normas da Lei nº 14.133, de 2021, e cada parte responderá pelas consequências de sua inexecução total ou parcial.</w:t>
      </w:r>
    </w:p>
    <w:p w14:paraId="195A7DC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comunicações entre o órgão ou entidade e a contratada devem ser realizadas por escrito sempre que o ato exigir tal formalidade, admitindo-se o uso de mensagem eletrônica para esse fim.</w:t>
      </w:r>
    </w:p>
    <w:p w14:paraId="3F974A7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órgão ou entidade poderá convocar representante da empresa para adoção de providências que devam ser cumpridas de imediato.</w:t>
      </w:r>
    </w:p>
    <w:p w14:paraId="2A1008DA"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Após a assinatura do contrato ou instrumento equivalente</w:t>
      </w:r>
      <w:r w:rsidRPr="00613D9A">
        <w:rPr>
          <w:i w:val="0"/>
          <w:strike/>
          <w:color w:val="auto"/>
          <w:sz w:val="18"/>
          <w:szCs w:val="18"/>
        </w:rPr>
        <w:t>,</w:t>
      </w:r>
      <w:r w:rsidRPr="00613D9A">
        <w:rPr>
          <w:i w:val="0"/>
          <w:color w:val="auto"/>
          <w:sz w:val="18"/>
          <w:szCs w:val="18"/>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4305C53"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 execução do contrato deverá ser acompanhada e fiscalizada pelo(s) fiscal(</w:t>
      </w:r>
      <w:proofErr w:type="spellStart"/>
      <w:r w:rsidRPr="00613D9A">
        <w:rPr>
          <w:rFonts w:ascii="Arial" w:hAnsi="Arial" w:cs="Arial"/>
          <w:sz w:val="18"/>
          <w:szCs w:val="18"/>
        </w:rPr>
        <w:t>is</w:t>
      </w:r>
      <w:proofErr w:type="spellEnd"/>
      <w:r w:rsidRPr="00613D9A">
        <w:rPr>
          <w:rFonts w:ascii="Arial" w:hAnsi="Arial" w:cs="Arial"/>
          <w:sz w:val="18"/>
          <w:szCs w:val="18"/>
        </w:rPr>
        <w:t>) do contrato, ou pelos respectivos substitutos (</w:t>
      </w:r>
      <w:hyperlink r:id="rId56" w:anchor="art117" w:history="1">
        <w:r w:rsidRPr="00613D9A">
          <w:rPr>
            <w:rStyle w:val="Hyperlink"/>
            <w:rFonts w:ascii="Arial" w:hAnsi="Arial" w:cs="Arial"/>
            <w:sz w:val="18"/>
            <w:szCs w:val="18"/>
          </w:rPr>
          <w:t>Lei nº 14.133, de 2021, art. 117, caput</w:t>
        </w:r>
      </w:hyperlink>
      <w:r w:rsidRPr="00613D9A">
        <w:rPr>
          <w:rFonts w:ascii="Arial" w:hAnsi="Arial" w:cs="Arial"/>
          <w:sz w:val="18"/>
          <w:szCs w:val="18"/>
        </w:rPr>
        <w:t>).</w:t>
      </w:r>
    </w:p>
    <w:p w14:paraId="0E52C0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fiscal técnico do contrato acompanhará a execução do contrato, para que sejam cumpridas todas as condições estabelecidas no contrato, de modo a assegurar os melhores resultados para a Administração. (Decreto nº 11.246, de 2022, art. 22, VI);</w:t>
      </w:r>
    </w:p>
    <w:p w14:paraId="17BA905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anotará no histórico de gerenciamento do contrato todas as ocorrências relacionadas à execução do contrato, com a descrição do que for necessário para a regularização das faltas ou dos defeitos observados. (</w:t>
      </w:r>
      <w:hyperlink r:id="rId57" w:anchor="art117§1" w:history="1">
        <w:r w:rsidRPr="00613D9A">
          <w:rPr>
            <w:rStyle w:val="Hyperlink"/>
            <w:rFonts w:ascii="Arial" w:hAnsi="Arial"/>
            <w:sz w:val="18"/>
            <w:szCs w:val="18"/>
          </w:rPr>
          <w:t>Lei nº 14.133, de 2021, art. 117, §1º</w:t>
        </w:r>
      </w:hyperlink>
      <w:r w:rsidRPr="00613D9A">
        <w:rPr>
          <w:rFonts w:ascii="Arial" w:hAnsi="Arial"/>
          <w:sz w:val="18"/>
          <w:szCs w:val="18"/>
        </w:rPr>
        <w:t xml:space="preserve">, e </w:t>
      </w:r>
      <w:hyperlink r:id="rId58" w:anchor="art22" w:history="1">
        <w:r w:rsidRPr="00613D9A">
          <w:rPr>
            <w:rStyle w:val="Hyperlink"/>
            <w:rFonts w:ascii="Arial" w:hAnsi="Arial"/>
            <w:sz w:val="18"/>
            <w:szCs w:val="18"/>
          </w:rPr>
          <w:t>Decreto nº 11.246, de 2022, art. 22, II);</w:t>
        </w:r>
      </w:hyperlink>
    </w:p>
    <w:p w14:paraId="6B3F878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Identificada qualquer inexatidão ou irregularidade, o fiscal técnico do contrato emitirá notificações para a correção da execução do contrato, determinando prazo para a correção. (</w:t>
      </w:r>
      <w:hyperlink r:id="rId59" w:anchor="art22" w:history="1">
        <w:r w:rsidRPr="00613D9A">
          <w:rPr>
            <w:rStyle w:val="Hyperlink"/>
            <w:rFonts w:ascii="Arial" w:hAnsi="Arial"/>
            <w:sz w:val="18"/>
            <w:szCs w:val="18"/>
          </w:rPr>
          <w:t>Decreto nº 11.246, de 2022, art. 22, III</w:t>
        </w:r>
      </w:hyperlink>
      <w:r w:rsidRPr="00613D9A">
        <w:rPr>
          <w:rFonts w:ascii="Arial" w:hAnsi="Arial"/>
          <w:sz w:val="18"/>
          <w:szCs w:val="18"/>
        </w:rPr>
        <w:t xml:space="preserve">); </w:t>
      </w:r>
    </w:p>
    <w:p w14:paraId="7F4056C2"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informará ao gestor do contato, em tempo hábil, a situação que demandar decisão ou adoção de medidas que ultrapassem sua competência, para que adote as medidas necessárias e saneadoras, se for o caso. (</w:t>
      </w:r>
      <w:hyperlink r:id="rId60" w:anchor="art22" w:history="1">
        <w:r w:rsidRPr="00613D9A">
          <w:rPr>
            <w:rStyle w:val="Hyperlink"/>
            <w:rFonts w:ascii="Arial" w:hAnsi="Arial"/>
            <w:sz w:val="18"/>
            <w:szCs w:val="18"/>
          </w:rPr>
          <w:t>Decreto nº 11.246, de 2022, art. 22, IV</w:t>
        </w:r>
      </w:hyperlink>
      <w:r w:rsidRPr="00613D9A">
        <w:rPr>
          <w:rFonts w:ascii="Arial" w:hAnsi="Arial"/>
          <w:sz w:val="18"/>
          <w:szCs w:val="18"/>
        </w:rPr>
        <w:t>).</w:t>
      </w:r>
    </w:p>
    <w:p w14:paraId="624D3A3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lastRenderedPageBreak/>
        <w:t>No caso de ocorrências que possam inviabilizar a execução do contrato nas datas aprazadas, o fiscal técnico do contrato comunicará o fato imediatamente ao gestor do contrato. (</w:t>
      </w:r>
      <w:hyperlink r:id="rId61" w:anchor="art22" w:history="1">
        <w:r w:rsidRPr="00613D9A">
          <w:rPr>
            <w:rStyle w:val="Hyperlink"/>
            <w:rFonts w:ascii="Arial" w:hAnsi="Arial"/>
            <w:sz w:val="18"/>
            <w:szCs w:val="18"/>
          </w:rPr>
          <w:t>Decreto nº 11.246, de 2022, art. 22, V</w:t>
        </w:r>
      </w:hyperlink>
      <w:r w:rsidRPr="00613D9A">
        <w:rPr>
          <w:rFonts w:ascii="Arial" w:hAnsi="Arial"/>
          <w:sz w:val="18"/>
          <w:szCs w:val="18"/>
        </w:rPr>
        <w:t>).</w:t>
      </w:r>
    </w:p>
    <w:p w14:paraId="47BE9BC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fiscal técnico do contrato comunicar ao gestor do contrato, em tempo hábil, o término do contrato sob sua responsabilidade, com vistas à renovação tempestiva ou à prorrogação contratual </w:t>
      </w:r>
      <w:hyperlink r:id="rId62" w:anchor="art22" w:history="1">
        <w:r w:rsidRPr="00613D9A">
          <w:rPr>
            <w:rStyle w:val="Hyperlink"/>
            <w:rFonts w:ascii="Arial" w:hAnsi="Arial"/>
            <w:sz w:val="18"/>
            <w:szCs w:val="18"/>
          </w:rPr>
          <w:t>(Decreto nº 11.246, de 2022, art. 22, VII</w:t>
        </w:r>
      </w:hyperlink>
      <w:r w:rsidRPr="00613D9A">
        <w:rPr>
          <w:rFonts w:ascii="Arial" w:hAnsi="Arial"/>
          <w:sz w:val="18"/>
          <w:szCs w:val="18"/>
        </w:rPr>
        <w:t>).</w:t>
      </w:r>
    </w:p>
    <w:p w14:paraId="766A242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fiscal administrativo do contrato verificará a manutenção das condições de habilitação da contratada, acompanhará o empenho, o pagamento, as garantias, as glosas e a formalização de </w:t>
      </w:r>
      <w:proofErr w:type="spellStart"/>
      <w:r w:rsidRPr="00613D9A">
        <w:rPr>
          <w:rFonts w:ascii="Arial" w:hAnsi="Arial" w:cs="Arial"/>
          <w:sz w:val="18"/>
          <w:szCs w:val="18"/>
        </w:rPr>
        <w:t>apostilamento</w:t>
      </w:r>
      <w:proofErr w:type="spellEnd"/>
      <w:r w:rsidRPr="00613D9A">
        <w:rPr>
          <w:rFonts w:ascii="Arial" w:hAnsi="Arial" w:cs="Arial"/>
          <w:sz w:val="18"/>
          <w:szCs w:val="18"/>
        </w:rPr>
        <w:t xml:space="preserve"> e termos aditivos, solicitando quaisquer documentos comprobatórios pertinentes, caso necessário (</w:t>
      </w:r>
      <w:hyperlink r:id="rId63" w:anchor="art23" w:history="1">
        <w:r w:rsidRPr="00613D9A">
          <w:rPr>
            <w:rStyle w:val="Hyperlink"/>
            <w:rFonts w:ascii="Arial" w:hAnsi="Arial" w:cs="Arial"/>
            <w:sz w:val="18"/>
            <w:szCs w:val="18"/>
          </w:rPr>
          <w:t>Art. 23, I e II, do Decreto nº 11.246, de 2022</w:t>
        </w:r>
      </w:hyperlink>
      <w:r w:rsidRPr="00613D9A">
        <w:rPr>
          <w:rFonts w:ascii="Arial" w:hAnsi="Arial" w:cs="Arial"/>
          <w:sz w:val="18"/>
          <w:szCs w:val="18"/>
        </w:rPr>
        <w:t>).</w:t>
      </w:r>
    </w:p>
    <w:p w14:paraId="60FA2C0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Caso ocorram descumprimento das obrigações contratuais, o fiscal administrativo do contrato atuará tempestivamente na solução do problema, reportando ao gestor do contrato para que tome as providências cabíveis, quando ultrapassar a sua competência; (</w:t>
      </w:r>
      <w:hyperlink r:id="rId64" w:anchor="art23" w:history="1">
        <w:r w:rsidRPr="00613D9A">
          <w:rPr>
            <w:rStyle w:val="Hyperlink"/>
            <w:rFonts w:ascii="Arial" w:hAnsi="Arial"/>
            <w:sz w:val="18"/>
            <w:szCs w:val="18"/>
          </w:rPr>
          <w:t>Decreto nº 11.246, de 2022, art. 23, IV</w:t>
        </w:r>
      </w:hyperlink>
      <w:r w:rsidRPr="00613D9A">
        <w:rPr>
          <w:rFonts w:ascii="Arial" w:hAnsi="Arial"/>
          <w:sz w:val="18"/>
          <w:szCs w:val="18"/>
        </w:rPr>
        <w:t>).</w:t>
      </w:r>
    </w:p>
    <w:p w14:paraId="78791C5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hyperlink r:id="rId65" w:anchor="art21" w:history="1">
        <w:r w:rsidRPr="00613D9A">
          <w:rPr>
            <w:rStyle w:val="Hyperlink"/>
            <w:rFonts w:ascii="Arial" w:hAnsi="Arial" w:cs="Arial"/>
            <w:sz w:val="18"/>
            <w:szCs w:val="18"/>
          </w:rPr>
          <w:t>Decreto nº 11.246, de 2022, art. 21, IV</w:t>
        </w:r>
      </w:hyperlink>
      <w:r w:rsidRPr="00613D9A">
        <w:rPr>
          <w:rFonts w:ascii="Arial" w:hAnsi="Arial" w:cs="Arial"/>
          <w:sz w:val="18"/>
          <w:szCs w:val="18"/>
        </w:rPr>
        <w:t>).</w:t>
      </w:r>
    </w:p>
    <w:p w14:paraId="5940BD66"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acompanhará a manutenção das condições de habilitação da contratada, para fins de empenho de despesa e pagamento, e anotará os problemas que obstem o fluxo normal da liquidação e do pagamento da despesa no relatório de riscos eventuais. (</w:t>
      </w:r>
      <w:hyperlink r:id="rId66" w:anchor="art21" w:history="1">
        <w:r w:rsidRPr="00613D9A">
          <w:rPr>
            <w:rStyle w:val="Hyperlink"/>
            <w:rFonts w:ascii="Arial" w:hAnsi="Arial"/>
            <w:sz w:val="18"/>
            <w:szCs w:val="18"/>
          </w:rPr>
          <w:t>Decreto nº 11.246, de 2022, art. 21, III</w:t>
        </w:r>
      </w:hyperlink>
      <w:r w:rsidRPr="00613D9A">
        <w:rPr>
          <w:rFonts w:ascii="Arial" w:hAnsi="Arial"/>
          <w:sz w:val="18"/>
          <w:szCs w:val="18"/>
        </w:rPr>
        <w:t>).</w:t>
      </w:r>
    </w:p>
    <w:p w14:paraId="23AEC7B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acompanhará os registros realizados pelos fiscais do contrato, de todas as ocorrências relacionadas à execução do contrato e as medidas adotadas, informando, se for o caso, à autoridade superior àquelas que ultrapassarem a sua competência. (</w:t>
      </w:r>
      <w:hyperlink r:id="rId67" w:anchor="art21" w:history="1">
        <w:r w:rsidRPr="00613D9A">
          <w:rPr>
            <w:rStyle w:val="Hyperlink"/>
            <w:rFonts w:ascii="Arial" w:hAnsi="Arial"/>
            <w:sz w:val="18"/>
            <w:szCs w:val="18"/>
          </w:rPr>
          <w:t>Decreto nº 11.246, de 2022, art. 21, II</w:t>
        </w:r>
      </w:hyperlink>
      <w:r w:rsidRPr="00613D9A">
        <w:rPr>
          <w:rFonts w:ascii="Arial" w:hAnsi="Arial"/>
          <w:sz w:val="18"/>
          <w:szCs w:val="18"/>
        </w:rPr>
        <w:t>).</w:t>
      </w:r>
    </w:p>
    <w:p w14:paraId="032FE91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hyperlink r:id="rId68" w:anchor="art21" w:history="1">
        <w:r w:rsidRPr="00613D9A">
          <w:rPr>
            <w:rStyle w:val="Hyperlink"/>
            <w:rFonts w:ascii="Arial" w:hAnsi="Arial"/>
            <w:sz w:val="18"/>
            <w:szCs w:val="18"/>
          </w:rPr>
          <w:t>Decreto nº 11.246, de 2022, art. 21, VIII</w:t>
        </w:r>
      </w:hyperlink>
      <w:r w:rsidRPr="00613D9A">
        <w:rPr>
          <w:rFonts w:ascii="Arial" w:hAnsi="Arial"/>
          <w:sz w:val="18"/>
          <w:szCs w:val="18"/>
        </w:rPr>
        <w:t>).</w:t>
      </w:r>
    </w:p>
    <w:p w14:paraId="600E8AC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gestor do contrato tomará providências para a formalização de processo administrativo de responsabilização para fins de aplicação de sanções, a ser conduzido pela comissão de que </w:t>
      </w:r>
      <w:r w:rsidRPr="00613D9A">
        <w:rPr>
          <w:rFonts w:ascii="Arial" w:hAnsi="Arial"/>
          <w:sz w:val="18"/>
          <w:szCs w:val="18"/>
        </w:rPr>
        <w:lastRenderedPageBreak/>
        <w:t>trata o art. 158 da Lei nº 14.133, de 2021, ou pelo agente ou pelo setor com competência para tal, conforme o caso. (</w:t>
      </w:r>
      <w:hyperlink r:id="rId69" w:anchor="art21" w:history="1">
        <w:r w:rsidRPr="00613D9A">
          <w:rPr>
            <w:rStyle w:val="Hyperlink"/>
            <w:rFonts w:ascii="Arial" w:hAnsi="Arial"/>
            <w:sz w:val="18"/>
            <w:szCs w:val="18"/>
          </w:rPr>
          <w:t>Decreto nº 11.246, de 2022, art. 21, X</w:t>
        </w:r>
      </w:hyperlink>
      <w:r w:rsidRPr="00613D9A">
        <w:rPr>
          <w:rFonts w:ascii="Arial" w:hAnsi="Arial"/>
          <w:sz w:val="18"/>
          <w:szCs w:val="18"/>
        </w:rPr>
        <w:t>).</w:t>
      </w:r>
    </w:p>
    <w:p w14:paraId="28EF93B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fiscal administrativo do contrato comunicará ao gestor do contrato, em tempo hábil, o término do contrato sob sua responsabilidade, com vistas à tempestiva renovação ou prorrogação contratual. (</w:t>
      </w:r>
      <w:hyperlink r:id="rId70" w:anchor="art22" w:history="1">
        <w:r w:rsidRPr="00613D9A">
          <w:rPr>
            <w:rStyle w:val="Hyperlink"/>
            <w:rFonts w:ascii="Arial" w:hAnsi="Arial" w:cs="Arial"/>
            <w:sz w:val="18"/>
            <w:szCs w:val="18"/>
          </w:rPr>
          <w:t>Decreto nº 11.246, de 2022, art. 22, VII</w:t>
        </w:r>
      </w:hyperlink>
      <w:r w:rsidRPr="00613D9A">
        <w:rPr>
          <w:rFonts w:ascii="Arial" w:hAnsi="Arial" w:cs="Arial"/>
          <w:sz w:val="18"/>
          <w:szCs w:val="18"/>
        </w:rPr>
        <w:t>).</w:t>
      </w:r>
    </w:p>
    <w:p w14:paraId="0A02E1F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deverá elaborará relatório final com informações sobre a consecução dos objetivos que tenham justificado a contratação e eventuais condutas a serem adotadas para o aprimoramento das atividades da Administração. (</w:t>
      </w:r>
      <w:hyperlink r:id="rId71" w:anchor="art21" w:history="1">
        <w:r w:rsidRPr="00613D9A">
          <w:rPr>
            <w:rStyle w:val="Hyperlink"/>
            <w:rFonts w:ascii="Arial" w:hAnsi="Arial" w:cs="Arial"/>
            <w:sz w:val="18"/>
            <w:szCs w:val="18"/>
          </w:rPr>
          <w:t>Decreto nº 11.246, de 2022, art. 21, VI</w:t>
        </w:r>
      </w:hyperlink>
      <w:r w:rsidRPr="00613D9A">
        <w:rPr>
          <w:rFonts w:ascii="Arial" w:hAnsi="Arial" w:cs="Arial"/>
          <w:sz w:val="18"/>
          <w:szCs w:val="18"/>
        </w:rPr>
        <w:t>).</w:t>
      </w:r>
    </w:p>
    <w:p w14:paraId="2BA4B98C"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CRITÉRIOS DE MEDIÇÃO E DE PAGAMENTO</w:t>
      </w:r>
    </w:p>
    <w:p w14:paraId="696EF564"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Recebimento do Objeto</w:t>
      </w:r>
    </w:p>
    <w:p w14:paraId="6AB0901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bCs/>
          <w:sz w:val="18"/>
          <w:szCs w:val="18"/>
          <w:lang w:eastAsia="en-US"/>
        </w:rPr>
        <w:t xml:space="preserve">No caso de controvérsia sobre a execução do objeto, quanto à dimensão, qualidade e quantidade, deverá ser observado o teor do </w:t>
      </w:r>
      <w:hyperlink r:id="rId72" w:anchor="art143" w:history="1">
        <w:r w:rsidRPr="00613D9A">
          <w:rPr>
            <w:rStyle w:val="Hyperlink"/>
            <w:rFonts w:ascii="Arial" w:hAnsi="Arial" w:cs="Arial"/>
            <w:bCs/>
            <w:sz w:val="18"/>
            <w:szCs w:val="18"/>
            <w:lang w:eastAsia="en-US"/>
          </w:rPr>
          <w:t>art. 143 da Lei nº 14.133, de 2021</w:t>
        </w:r>
      </w:hyperlink>
      <w:r w:rsidRPr="00613D9A">
        <w:rPr>
          <w:rFonts w:ascii="Arial" w:hAnsi="Arial" w:cs="Arial"/>
          <w:bCs/>
          <w:sz w:val="18"/>
          <w:szCs w:val="18"/>
          <w:lang w:eastAsia="en-US"/>
        </w:rPr>
        <w:t xml:space="preserve">, comunicando-se à empresa para emissão de Nota Fiscal no que </w:t>
      </w:r>
      <w:proofErr w:type="spellStart"/>
      <w:r w:rsidRPr="00613D9A">
        <w:rPr>
          <w:rFonts w:ascii="Arial" w:hAnsi="Arial" w:cs="Arial"/>
          <w:bCs/>
          <w:sz w:val="18"/>
          <w:szCs w:val="18"/>
          <w:lang w:eastAsia="en-US"/>
        </w:rPr>
        <w:t>pertine</w:t>
      </w:r>
      <w:proofErr w:type="spellEnd"/>
      <w:r w:rsidRPr="00613D9A">
        <w:rPr>
          <w:rFonts w:ascii="Arial" w:hAnsi="Arial" w:cs="Arial"/>
          <w:bCs/>
          <w:sz w:val="18"/>
          <w:szCs w:val="18"/>
          <w:lang w:eastAsia="en-US"/>
        </w:rPr>
        <w:t xml:space="preserve"> à parcela incontroversa da execução do objeto, para efeito de liquidação e pagamento.</w:t>
      </w:r>
    </w:p>
    <w:p w14:paraId="129400D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2EF2A2CA"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Liquidação</w:t>
      </w:r>
    </w:p>
    <w:p w14:paraId="2D5BE4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Recebida a Nota Fiscal ou documento de cobrança equivalente, correrá o prazo de dez dias úteis para fins de liquidação, na forma desta seção, prorrogáveis por igual período, nos termos do </w:t>
      </w:r>
      <w:hyperlink r:id="rId73" w:anchor="art7§2" w:history="1">
        <w:r w:rsidRPr="00613D9A">
          <w:rPr>
            <w:rStyle w:val="Hyperlink"/>
            <w:rFonts w:ascii="Arial" w:hAnsi="Arial" w:cs="Arial"/>
            <w:sz w:val="18"/>
            <w:szCs w:val="18"/>
            <w:lang w:eastAsia="en-US"/>
          </w:rPr>
          <w:t>art. 7º, §2º da Instrução Normativa SEGES/ME nº 77/2022</w:t>
        </w:r>
      </w:hyperlink>
      <w:r w:rsidRPr="00613D9A">
        <w:rPr>
          <w:rFonts w:ascii="Arial" w:hAnsi="Arial" w:cs="Arial"/>
          <w:sz w:val="18"/>
          <w:szCs w:val="18"/>
          <w:lang w:eastAsia="en-US"/>
        </w:rPr>
        <w:t>.</w:t>
      </w:r>
    </w:p>
    <w:p w14:paraId="394FF597"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prazo de que trata o item anterior será reduzido à metade, mantendo-se a possibilidade de prorrogação, no caso de contratações decorrentes de despesas cujos valores não ultrapassem o limite de que trata o </w:t>
      </w:r>
      <w:hyperlink r:id="rId74" w:anchor="art75" w:history="1">
        <w:r w:rsidRPr="00613D9A">
          <w:rPr>
            <w:rStyle w:val="Hyperlink"/>
            <w:rFonts w:ascii="Arial" w:hAnsi="Arial"/>
            <w:sz w:val="18"/>
            <w:szCs w:val="18"/>
          </w:rPr>
          <w:t>inciso II do art. 75 da Lei nº 14.133, de 2021</w:t>
        </w:r>
      </w:hyperlink>
      <w:r w:rsidRPr="00613D9A">
        <w:rPr>
          <w:rFonts w:ascii="Arial" w:hAnsi="Arial"/>
          <w:sz w:val="18"/>
          <w:szCs w:val="18"/>
        </w:rPr>
        <w:t>.</w:t>
      </w:r>
    </w:p>
    <w:p w14:paraId="4B8D7E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Para fins de liquidação, o setor competente deverá verificar se a nota fiscal ou instrumento de cobrança equivalente apresentado expressa os elementos necessários e essenciais do documento, tais como: </w:t>
      </w:r>
    </w:p>
    <w:p w14:paraId="0E30E8F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prazo de validade;</w:t>
      </w:r>
    </w:p>
    <w:p w14:paraId="056525EB"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a</w:t>
      </w:r>
      <w:proofErr w:type="gramEnd"/>
      <w:r w:rsidRPr="00613D9A">
        <w:rPr>
          <w:rFonts w:ascii="Arial" w:eastAsia="Calibri" w:hAnsi="Arial" w:cs="Arial"/>
          <w:color w:val="000000"/>
          <w:sz w:val="18"/>
          <w:szCs w:val="18"/>
          <w:lang w:eastAsia="en-US"/>
        </w:rPr>
        <w:t xml:space="preserve"> data da emissão; </w:t>
      </w:r>
    </w:p>
    <w:p w14:paraId="146C5CF9"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os</w:t>
      </w:r>
      <w:proofErr w:type="gramEnd"/>
      <w:r w:rsidRPr="00613D9A">
        <w:rPr>
          <w:rFonts w:ascii="Arial" w:eastAsia="Calibri" w:hAnsi="Arial" w:cs="Arial"/>
          <w:color w:val="000000"/>
          <w:sz w:val="18"/>
          <w:szCs w:val="18"/>
          <w:lang w:eastAsia="en-US"/>
        </w:rPr>
        <w:t xml:space="preserve"> dados do contrato e do órgão contratante; </w:t>
      </w:r>
    </w:p>
    <w:p w14:paraId="1C37839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lastRenderedPageBreak/>
        <w:t>o</w:t>
      </w:r>
      <w:proofErr w:type="gramEnd"/>
      <w:r w:rsidRPr="00613D9A">
        <w:rPr>
          <w:rFonts w:ascii="Arial" w:eastAsia="Calibri" w:hAnsi="Arial" w:cs="Arial"/>
          <w:color w:val="000000"/>
          <w:sz w:val="18"/>
          <w:szCs w:val="18"/>
          <w:lang w:eastAsia="en-US"/>
        </w:rPr>
        <w:t xml:space="preserve"> período respectivo de execução do contrato; </w:t>
      </w:r>
    </w:p>
    <w:p w14:paraId="18BF139E"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valor a pagar; e </w:t>
      </w:r>
    </w:p>
    <w:p w14:paraId="756041E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eventual</w:t>
      </w:r>
      <w:proofErr w:type="gramEnd"/>
      <w:r w:rsidRPr="00613D9A">
        <w:rPr>
          <w:rFonts w:ascii="Arial" w:eastAsia="Calibri" w:hAnsi="Arial" w:cs="Arial"/>
          <w:color w:val="000000"/>
          <w:sz w:val="18"/>
          <w:szCs w:val="18"/>
          <w:lang w:eastAsia="en-US"/>
        </w:rPr>
        <w:t xml:space="preserve"> destaque do valor de retenções tributárias cabíveis.</w:t>
      </w:r>
    </w:p>
    <w:p w14:paraId="08CC386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eastAsia="Calibri" w:hAnsi="Arial" w:cs="Arial"/>
          <w:sz w:val="18"/>
          <w:szCs w:val="18"/>
          <w:lang w:eastAsia="en-US"/>
        </w:rPr>
        <w:t xml:space="preserve"> Havendo erro na apresentação da nota fiscal ou instrumento de cobrança equivalente, ou circunstância que impeça a </w:t>
      </w:r>
      <w:r w:rsidRPr="00613D9A">
        <w:rPr>
          <w:rFonts w:ascii="Arial" w:hAnsi="Arial" w:cs="Arial"/>
          <w:sz w:val="18"/>
          <w:szCs w:val="18"/>
          <w:lang w:eastAsia="en-US"/>
        </w:rPr>
        <w:t>liquidação da despesa, esta ficará sobrestada até que o contratado providencie as medidas saneadoras, reiniciando-se o prazo após a comprovação da regularização da situação, sem ônus ao contratante;</w:t>
      </w:r>
    </w:p>
    <w:p w14:paraId="1D9C44A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 A nota fiscal ou instrumento de cobrança equivalente deverá ser obrigatoriamente acompanhado da comprovação da regularidade fiscal, constatada por meio de consulta </w:t>
      </w:r>
      <w:r w:rsidRPr="00613D9A">
        <w:rPr>
          <w:rFonts w:ascii="Arial" w:hAnsi="Arial" w:cs="Arial"/>
          <w:i/>
          <w:iCs/>
          <w:sz w:val="18"/>
          <w:szCs w:val="18"/>
          <w:lang w:eastAsia="en-US"/>
        </w:rPr>
        <w:t>on-line</w:t>
      </w:r>
      <w:r w:rsidRPr="00613D9A">
        <w:rPr>
          <w:rFonts w:ascii="Arial" w:hAnsi="Arial" w:cs="Arial"/>
          <w:sz w:val="18"/>
          <w:szCs w:val="18"/>
          <w:lang w:eastAsia="en-US"/>
        </w:rPr>
        <w:t xml:space="preserve"> ao SICAF ou, na impossibilidade de acesso ao referido Sistema, mediante consulta aos sítios eletrônicos oficiais ou à documentação mencionada no </w:t>
      </w:r>
      <w:hyperlink r:id="rId75" w:anchor="art68" w:history="1">
        <w:r w:rsidRPr="00613D9A">
          <w:rPr>
            <w:rStyle w:val="Hyperlink"/>
            <w:rFonts w:ascii="Arial" w:hAnsi="Arial" w:cs="Arial"/>
            <w:sz w:val="18"/>
            <w:szCs w:val="18"/>
            <w:lang w:eastAsia="en-US"/>
          </w:rPr>
          <w:t xml:space="preserve">art. 68 da Lei nº 14.133, de 2021.  </w:t>
        </w:r>
      </w:hyperlink>
      <w:r w:rsidRPr="00613D9A">
        <w:rPr>
          <w:rFonts w:ascii="Arial" w:hAnsi="Arial" w:cs="Arial"/>
          <w:sz w:val="18"/>
          <w:szCs w:val="18"/>
          <w:lang w:eastAsia="en-US"/>
        </w:rPr>
        <w:t xml:space="preserve"> </w:t>
      </w:r>
    </w:p>
    <w:p w14:paraId="0F0252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6723A2D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5D2AB74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4AC5AF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Persistindo a irregularidade, o contratante deverá adotar as medidas necessárias à rescisão contratual nos autos do processo administrativo correspondente, assegurada ao contratado a ampla defesa. </w:t>
      </w:r>
    </w:p>
    <w:p w14:paraId="1CEAAE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Havendo a efetiva execução do objeto, os pagamentos serão realizados normalmente, até que se decida pela rescisão do contrato, caso o contratado não regularize sua situação junto ao SICAF.  </w:t>
      </w:r>
    </w:p>
    <w:p w14:paraId="723EA8C7"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Prazo de pagamento</w:t>
      </w:r>
    </w:p>
    <w:p w14:paraId="68DDE0DD"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pagamento será efetuado no prazo de até 10 (dez) dias úteis contados da finalização da liquidação da despesa, conforme seção anterior, nos termos da </w:t>
      </w:r>
      <w:hyperlink r:id="rId76" w:history="1">
        <w:r w:rsidRPr="00613D9A">
          <w:rPr>
            <w:rStyle w:val="Hyperlink"/>
            <w:rFonts w:ascii="Arial" w:hAnsi="Arial" w:cs="Arial"/>
            <w:sz w:val="18"/>
            <w:szCs w:val="18"/>
          </w:rPr>
          <w:t>Instrução Normativa SEGES/ME nº 77, de 2022</w:t>
        </w:r>
      </w:hyperlink>
      <w:r w:rsidRPr="00613D9A">
        <w:rPr>
          <w:rFonts w:ascii="Arial" w:hAnsi="Arial" w:cs="Arial"/>
          <w:sz w:val="18"/>
          <w:szCs w:val="18"/>
        </w:rPr>
        <w:t>.</w:t>
      </w:r>
    </w:p>
    <w:p w14:paraId="230860D1"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lastRenderedPageBreak/>
        <w:t>Forma de pagamento</w:t>
      </w:r>
    </w:p>
    <w:p w14:paraId="1377064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pagamento será realizado por meio de ordem bancária, para crédito em banco, agência e conta corrente indicados pelo contratado.</w:t>
      </w:r>
    </w:p>
    <w:p w14:paraId="5839595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Será considerada data do pagamento o dia em que constar como emitida a ordem bancária para pagamento.</w:t>
      </w:r>
    </w:p>
    <w:p w14:paraId="2B244B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Quando do pagamento, será efetuada a retenção tributária prevista na legislação aplicável.</w:t>
      </w:r>
    </w:p>
    <w:p w14:paraId="2A7AB7A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lang w:eastAsia="en-US"/>
        </w:rPr>
      </w:pPr>
      <w:r w:rsidRPr="00613D9A">
        <w:rPr>
          <w:rFonts w:ascii="Arial" w:hAnsi="Arial"/>
          <w:sz w:val="18"/>
          <w:szCs w:val="18"/>
          <w:lang w:eastAsia="en-US"/>
        </w:rPr>
        <w:t>Independentemente do percentual de tributo inserido na planilha, quando houver, serão retidos na fonte, quando da realização do pagamento, os percentuais estabelecidos na legislação vigente.</w:t>
      </w:r>
    </w:p>
    <w:p w14:paraId="40E35BC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color w:val="000000"/>
          <w:sz w:val="18"/>
          <w:szCs w:val="18"/>
          <w:lang w:eastAsia="en-US"/>
        </w:rPr>
      </w:pPr>
      <w:r w:rsidRPr="00613D9A">
        <w:rPr>
          <w:rFonts w:ascii="Arial" w:hAnsi="Arial" w:cs="Arial"/>
          <w:sz w:val="18"/>
          <w:szCs w:val="18"/>
          <w:lang w:eastAsia="en-US"/>
        </w:rPr>
        <w:t xml:space="preserve">O contratado regularmente optante pelo Simples Nacional, nos termos da </w:t>
      </w:r>
      <w:hyperlink r:id="rId77" w:history="1">
        <w:r w:rsidRPr="00613D9A">
          <w:rPr>
            <w:rStyle w:val="Hyperlink"/>
            <w:rFonts w:ascii="Arial" w:hAnsi="Arial" w:cs="Arial"/>
            <w:sz w:val="18"/>
            <w:szCs w:val="18"/>
            <w:lang w:eastAsia="en-US"/>
          </w:rPr>
          <w:t>Lei Complementar nº 123, de 2006</w:t>
        </w:r>
      </w:hyperlink>
      <w:r w:rsidRPr="00613D9A">
        <w:rPr>
          <w:rFonts w:ascii="Arial" w:hAnsi="Arial" w:cs="Arial"/>
          <w:sz w:val="18"/>
          <w:szCs w:val="18"/>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D44B549" w14:textId="77777777" w:rsidR="00EC2F6C" w:rsidRPr="00613D9A" w:rsidRDefault="00EC2F6C" w:rsidP="00EC2F6C">
      <w:pPr>
        <w:pStyle w:val="Nivel01"/>
        <w:numPr>
          <w:ilvl w:val="0"/>
          <w:numId w:val="1"/>
        </w:numPr>
        <w:spacing w:before="120" w:afterLines="120" w:after="288" w:line="312" w:lineRule="auto"/>
        <w:ind w:left="357" w:hanging="357"/>
        <w:rPr>
          <w:rFonts w:ascii="Arial" w:hAnsi="Arial" w:cs="Arial"/>
          <w:sz w:val="18"/>
          <w:szCs w:val="18"/>
        </w:rPr>
      </w:pPr>
      <w:r w:rsidRPr="00613D9A">
        <w:rPr>
          <w:rFonts w:ascii="Arial" w:hAnsi="Arial" w:cs="Arial"/>
          <w:sz w:val="18"/>
          <w:szCs w:val="18"/>
        </w:rPr>
        <w:t>FORMA E CRITÉRIOS DE SELEÇÃO DO FORNECEDOR</w:t>
      </w:r>
    </w:p>
    <w:p w14:paraId="7FEBA31B" w14:textId="77777777" w:rsidR="00EC2F6C" w:rsidRPr="00613D9A" w:rsidRDefault="00EC2F6C" w:rsidP="00EC2F6C">
      <w:pPr>
        <w:pStyle w:val="Nvel1-SemNum"/>
        <w:spacing w:before="120" w:afterLines="120" w:after="288" w:line="312" w:lineRule="auto"/>
        <w:rPr>
          <w:color w:val="auto"/>
          <w:sz w:val="18"/>
          <w:szCs w:val="18"/>
          <w:highlight w:val="yellow"/>
        </w:rPr>
      </w:pPr>
      <w:r w:rsidRPr="00613D9A">
        <w:rPr>
          <w:color w:val="auto"/>
          <w:sz w:val="18"/>
          <w:szCs w:val="18"/>
          <w:lang w:eastAsia="en-US"/>
        </w:rPr>
        <w:t>Forma de seleção e critério de julgamento da proposta</w:t>
      </w:r>
    </w:p>
    <w:p w14:paraId="0DDD511A" w14:textId="5A7E1D46"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 xml:space="preserve">O fornecedor será selecionado por meio da realização de procedimento de LICITAÇÃO, na modalidade PREGÃO, sob a forma ELETRÔNICA, com adoção do critério de julgamento pelo </w:t>
      </w:r>
      <w:r w:rsidR="009321CC">
        <w:rPr>
          <w:rFonts w:ascii="Arial" w:eastAsia="Arial" w:hAnsi="Arial" w:cs="Arial"/>
          <w:sz w:val="18"/>
          <w:szCs w:val="18"/>
        </w:rPr>
        <w:t xml:space="preserve">menor preço POR </w:t>
      </w:r>
      <w:r w:rsidR="00032BC6">
        <w:rPr>
          <w:rFonts w:ascii="Arial" w:eastAsia="Arial" w:hAnsi="Arial" w:cs="Arial"/>
          <w:sz w:val="18"/>
          <w:szCs w:val="18"/>
        </w:rPr>
        <w:t>ITEM</w:t>
      </w:r>
      <w:r w:rsidR="00613D9A" w:rsidRPr="00613D9A">
        <w:rPr>
          <w:rFonts w:ascii="Arial" w:eastAsia="Arial" w:hAnsi="Arial" w:cs="Arial"/>
          <w:sz w:val="18"/>
          <w:szCs w:val="18"/>
        </w:rPr>
        <w:t>.</w:t>
      </w:r>
    </w:p>
    <w:p w14:paraId="7E7D0385" w14:textId="77777777" w:rsidR="00EC2F6C" w:rsidRPr="00613D9A" w:rsidRDefault="00EC2F6C" w:rsidP="00EC2F6C">
      <w:pPr>
        <w:pStyle w:val="Nvel1-SemNum"/>
        <w:spacing w:before="120" w:afterLines="120" w:after="288" w:line="312" w:lineRule="auto"/>
        <w:rPr>
          <w:color w:val="auto"/>
          <w:sz w:val="18"/>
          <w:szCs w:val="18"/>
        </w:rPr>
      </w:pPr>
      <w:r w:rsidRPr="00613D9A">
        <w:rPr>
          <w:color w:val="auto"/>
          <w:sz w:val="18"/>
          <w:szCs w:val="18"/>
          <w:lang w:eastAsia="en-US"/>
        </w:rPr>
        <w:t>Exigências de habilitação</w:t>
      </w:r>
    </w:p>
    <w:p w14:paraId="1CFD048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Para fins de habilitação, deverá o licitante comprovar os seguintes requisitos:</w:t>
      </w:r>
    </w:p>
    <w:p w14:paraId="31A432D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jurídica</w:t>
      </w:r>
    </w:p>
    <w:p w14:paraId="0DBA005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Empresário individual:</w:t>
      </w:r>
      <w:r w:rsidRPr="00613D9A">
        <w:rPr>
          <w:rFonts w:ascii="Arial" w:hAnsi="Arial" w:cs="Arial"/>
          <w:sz w:val="18"/>
          <w:szCs w:val="18"/>
        </w:rPr>
        <w:t xml:space="preserve"> inscrição no Registro Público de Empresas Mercantis, a cargo da Junta Comercial da respectiva sede; </w:t>
      </w:r>
    </w:p>
    <w:p w14:paraId="33AC03E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Microempreendedor Individual - MEI:</w:t>
      </w:r>
      <w:r w:rsidRPr="00613D9A">
        <w:rPr>
          <w:rFonts w:ascii="Arial" w:hAnsi="Arial" w:cs="Arial"/>
          <w:sz w:val="18"/>
          <w:szCs w:val="18"/>
        </w:rPr>
        <w:t xml:space="preserve"> Certificado da Condição de Microempreendedor Individual - CCMEI, cuja aceitação ficará condicionada à verificação da autenticidade no sítio </w:t>
      </w:r>
      <w:hyperlink r:id="rId78" w:history="1">
        <w:r w:rsidRPr="00613D9A">
          <w:rPr>
            <w:rStyle w:val="Hyperlink"/>
            <w:rFonts w:ascii="Arial" w:hAnsi="Arial" w:cs="Arial"/>
            <w:sz w:val="18"/>
            <w:szCs w:val="18"/>
          </w:rPr>
          <w:t>https://www.gov.br/empresas-e-negocios/pt-br/empreendedor</w:t>
        </w:r>
      </w:hyperlink>
      <w:r w:rsidRPr="00613D9A">
        <w:rPr>
          <w:rFonts w:ascii="Arial" w:hAnsi="Arial" w:cs="Arial"/>
          <w:sz w:val="18"/>
          <w:szCs w:val="18"/>
        </w:rPr>
        <w:t xml:space="preserve">; </w:t>
      </w:r>
    </w:p>
    <w:p w14:paraId="691E1D1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lastRenderedPageBreak/>
        <w:t>Sociedade empresária, sociedade limitada unipessoal – SLU ou sociedade identificada como empresa individual de responsabilidade limitada - EIRELI:</w:t>
      </w:r>
      <w:r w:rsidRPr="00613D9A">
        <w:rPr>
          <w:rFonts w:ascii="Arial" w:hAnsi="Arial" w:cs="Arial"/>
          <w:sz w:val="18"/>
          <w:szCs w:val="18"/>
        </w:rPr>
        <w:t xml:space="preserve"> inscrição do ato constitutivo, estatuto ou contrato social no Registro Público de Empresas Mercantis, a cargo da Junta Comercial da respectiva sede, acompanhada de documento comprobatório de seus administradores;</w:t>
      </w:r>
    </w:p>
    <w:p w14:paraId="434EDE5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Sociedade empresária estrangeira:</w:t>
      </w:r>
      <w:r w:rsidRPr="00613D9A">
        <w:rPr>
          <w:rFonts w:ascii="Arial" w:hAnsi="Arial" w:cs="Arial"/>
          <w:sz w:val="18"/>
          <w:szCs w:val="18"/>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hyperlink r:id="rId79" w:history="1">
        <w:r w:rsidRPr="00613D9A">
          <w:rPr>
            <w:rStyle w:val="Hyperlink"/>
            <w:rFonts w:ascii="Arial" w:hAnsi="Arial" w:cs="Arial"/>
            <w:sz w:val="18"/>
            <w:szCs w:val="18"/>
          </w:rPr>
          <w:t>Normativa DREI/ME n.º 77, de 18 de março de 2020</w:t>
        </w:r>
      </w:hyperlink>
      <w:r w:rsidRPr="00613D9A">
        <w:rPr>
          <w:rFonts w:ascii="Arial" w:hAnsi="Arial" w:cs="Arial"/>
          <w:sz w:val="18"/>
          <w:szCs w:val="18"/>
        </w:rPr>
        <w:t>.</w:t>
      </w:r>
    </w:p>
    <w:p w14:paraId="43B4610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 xml:space="preserve">Sociedade simples: </w:t>
      </w:r>
      <w:r w:rsidRPr="00613D9A">
        <w:rPr>
          <w:rFonts w:ascii="Arial" w:hAnsi="Arial" w:cs="Arial"/>
          <w:sz w:val="18"/>
          <w:szCs w:val="18"/>
        </w:rPr>
        <w:t>inscrição do ato constitutivo no Registro Civil de Pessoas Jurídicas do local de sua sede, acompanhada de documento comprobatório de seus administradores;</w:t>
      </w:r>
    </w:p>
    <w:p w14:paraId="79FC51CA"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Filial, sucursal ou agência de sociedade simples ou empresária:</w:t>
      </w:r>
      <w:r w:rsidRPr="00613D9A">
        <w:rPr>
          <w:rFonts w:ascii="Arial" w:hAnsi="Arial" w:cs="Arial"/>
          <w:sz w:val="18"/>
          <w:szCs w:val="18"/>
        </w:rPr>
        <w:t xml:space="preserve"> inscrição do ato constitutivo da filial, sucursal ou agência da sociedade simples ou empresária, respectivamente, no Registro Civil das Pessoas Jurídicas ou no Registro Público de Empresas </w:t>
      </w:r>
      <w:bookmarkStart w:id="63" w:name="_Int_ySfCXwr4"/>
      <w:r w:rsidRPr="00613D9A">
        <w:rPr>
          <w:rFonts w:ascii="Arial" w:hAnsi="Arial" w:cs="Arial"/>
          <w:sz w:val="18"/>
          <w:szCs w:val="18"/>
        </w:rPr>
        <w:t>Mercantis onde</w:t>
      </w:r>
      <w:bookmarkEnd w:id="63"/>
      <w:r w:rsidRPr="00613D9A">
        <w:rPr>
          <w:rFonts w:ascii="Arial" w:hAnsi="Arial" w:cs="Arial"/>
          <w:sz w:val="18"/>
          <w:szCs w:val="18"/>
        </w:rPr>
        <w:t xml:space="preserve"> opera, com averbação no Registro onde tem sede a matriz</w:t>
      </w:r>
    </w:p>
    <w:p w14:paraId="5FDAAE5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Os documentos apresentados deverão estar acompanhados de todas as alterações ou da consolidação respectiva.</w:t>
      </w:r>
    </w:p>
    <w:p w14:paraId="635E1DA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fiscal, social e trabalhista</w:t>
      </w:r>
    </w:p>
    <w:p w14:paraId="2CA5AE9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inscrição no Cadastro Nacional de Pessoas Jurídicas ou no Cadastro de Pessoas Físicas, conforme o caso;</w:t>
      </w:r>
    </w:p>
    <w:p w14:paraId="6B28E0C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A43218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regularidade com o Fundo de Garantia do Tempo de Serviço (FGTS);</w:t>
      </w:r>
    </w:p>
    <w:p w14:paraId="1C6A3AF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26415E7" w14:textId="2EB54B0A"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Prova de regularidade com a Fazenda </w:t>
      </w:r>
      <w:r w:rsidR="00613D9A" w:rsidRPr="00613D9A">
        <w:rPr>
          <w:rFonts w:ascii="Arial" w:hAnsi="Arial" w:cs="Arial"/>
          <w:iCs/>
          <w:sz w:val="18"/>
          <w:szCs w:val="18"/>
        </w:rPr>
        <w:t>Estadual e Municipal</w:t>
      </w:r>
      <w:r w:rsidRPr="00613D9A">
        <w:rPr>
          <w:rFonts w:ascii="Arial" w:hAnsi="Arial" w:cs="Arial"/>
          <w:sz w:val="18"/>
          <w:szCs w:val="18"/>
        </w:rPr>
        <w:t xml:space="preserve"> do domicílio ou sede do fornecedor, relativa à atividade em cujo exercício contrata ou concorre;</w:t>
      </w:r>
    </w:p>
    <w:p w14:paraId="26D9D42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lastRenderedPageBreak/>
        <w:t>Qualificação Econômico-Financeira</w:t>
      </w:r>
    </w:p>
    <w:p w14:paraId="0DABDC6B"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Certidão negativa de insolvência civil expedida pelo distribuidor do domicílio ou sede do licitante, caso se trate de pessoa física, desde que admitida a sua participação na licitação (</w:t>
      </w:r>
      <w:hyperlink r:id="rId80" w:anchor="art5" w:history="1">
        <w:r w:rsidRPr="00613D9A">
          <w:rPr>
            <w:rStyle w:val="Hyperlink"/>
            <w:rFonts w:ascii="Arial" w:hAnsi="Arial" w:cs="Arial"/>
            <w:sz w:val="18"/>
            <w:szCs w:val="18"/>
          </w:rPr>
          <w:t>art. 5º, inciso II, alínea “c”, da Instrução Normativa Seges/ME nº 116, de 2021</w:t>
        </w:r>
      </w:hyperlink>
      <w:r w:rsidRPr="00613D9A">
        <w:rPr>
          <w:rFonts w:ascii="Arial" w:hAnsi="Arial" w:cs="Arial"/>
          <w:sz w:val="18"/>
          <w:szCs w:val="18"/>
        </w:rPr>
        <w:t xml:space="preserve">), ou de sociedade simples; </w:t>
      </w:r>
    </w:p>
    <w:p w14:paraId="1533B3F7" w14:textId="0C357158"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Certidão negativa de falência expedida pelo distribuidor da sede do fornecedor - </w:t>
      </w:r>
      <w:hyperlink r:id="rId81" w:anchor="art69" w:history="1">
        <w:r w:rsidRPr="00613D9A">
          <w:rPr>
            <w:rStyle w:val="Hyperlink"/>
            <w:rFonts w:ascii="Arial" w:hAnsi="Arial" w:cs="Arial"/>
            <w:sz w:val="18"/>
            <w:szCs w:val="18"/>
          </w:rPr>
          <w:t>Lei nº 14.133, de 2021, art. 69, caput, inciso II</w:t>
        </w:r>
      </w:hyperlink>
      <w:r w:rsidRPr="00613D9A">
        <w:rPr>
          <w:rFonts w:ascii="Arial" w:hAnsi="Arial" w:cs="Arial"/>
          <w:sz w:val="18"/>
          <w:szCs w:val="18"/>
        </w:rPr>
        <w:t>);</w:t>
      </w:r>
    </w:p>
    <w:p w14:paraId="794A06D8" w14:textId="27F5906B" w:rsidR="00613D9A" w:rsidRPr="00613D9A" w:rsidRDefault="00613D9A"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B8BBBF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14:paraId="3AB68CCE" w14:textId="77777777" w:rsidR="00EC2F6C" w:rsidRPr="00613D9A" w:rsidRDefault="00EC2F6C" w:rsidP="00EC2F6C">
      <w:pPr>
        <w:pStyle w:val="Nivel2"/>
        <w:numPr>
          <w:ilvl w:val="0"/>
          <w:numId w:val="0"/>
        </w:numPr>
        <w:spacing w:afterLines="120" w:after="288" w:line="312" w:lineRule="auto"/>
        <w:ind w:left="900"/>
        <w:contextualSpacing/>
        <w:rPr>
          <w:rFonts w:ascii="Arial" w:eastAsia="Arial" w:hAnsi="Arial" w:cs="Arial"/>
          <w:sz w:val="18"/>
          <w:szCs w:val="18"/>
        </w:rPr>
      </w:pPr>
      <w:r w:rsidRPr="00613D9A">
        <w:rPr>
          <w:rFonts w:ascii="Arial" w:eastAsia="Arial" w:hAnsi="Arial" w:cs="Arial"/>
          <w:sz w:val="18"/>
          <w:szCs w:val="18"/>
        </w:rPr>
        <w:t xml:space="preserve">I - Liquidez Geral (LG) = (Ativo Circulante + Realizável a Longo </w:t>
      </w:r>
      <w:proofErr w:type="gramStart"/>
      <w:r w:rsidRPr="00613D9A">
        <w:rPr>
          <w:rFonts w:ascii="Arial" w:eastAsia="Arial" w:hAnsi="Arial" w:cs="Arial"/>
          <w:sz w:val="18"/>
          <w:szCs w:val="18"/>
        </w:rPr>
        <w:t>Prazo )</w:t>
      </w:r>
      <w:proofErr w:type="gramEnd"/>
      <w:r w:rsidRPr="00613D9A">
        <w:rPr>
          <w:rFonts w:ascii="Arial" w:eastAsia="Arial" w:hAnsi="Arial" w:cs="Arial"/>
          <w:sz w:val="18"/>
          <w:szCs w:val="18"/>
        </w:rPr>
        <w:t>/( Passivo Circulante + Passivo Não Circulante);</w:t>
      </w:r>
    </w:p>
    <w:p w14:paraId="08449CC5"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II - Solvência Geral (</w:t>
      </w:r>
      <w:proofErr w:type="gramStart"/>
      <w:r w:rsidRPr="00613D9A">
        <w:rPr>
          <w:rFonts w:ascii="Arial" w:eastAsia="Arial" w:hAnsi="Arial"/>
          <w:sz w:val="18"/>
          <w:szCs w:val="18"/>
        </w:rPr>
        <w:t>SG)=</w:t>
      </w:r>
      <w:proofErr w:type="gramEnd"/>
      <w:r w:rsidRPr="00613D9A">
        <w:rPr>
          <w:rFonts w:ascii="Arial" w:eastAsia="Arial" w:hAnsi="Arial"/>
          <w:sz w:val="18"/>
          <w:szCs w:val="18"/>
        </w:rPr>
        <w:t xml:space="preserve"> (Ativo Total)/(Passivo Circulante +Passivo não Circulante); e</w:t>
      </w:r>
    </w:p>
    <w:p w14:paraId="4B3EF48D"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 xml:space="preserve">III - Liquidez Corrente (LC) = (Ativo </w:t>
      </w:r>
      <w:proofErr w:type="gramStart"/>
      <w:r w:rsidRPr="00613D9A">
        <w:rPr>
          <w:rFonts w:ascii="Arial" w:eastAsia="Arial" w:hAnsi="Arial"/>
          <w:sz w:val="18"/>
          <w:szCs w:val="18"/>
        </w:rPr>
        <w:t>Circulante)/</w:t>
      </w:r>
      <w:proofErr w:type="gramEnd"/>
      <w:r w:rsidRPr="00613D9A">
        <w:rPr>
          <w:rFonts w:ascii="Arial" w:eastAsia="Arial" w:hAnsi="Arial"/>
          <w:sz w:val="18"/>
          <w:szCs w:val="18"/>
        </w:rPr>
        <w:t>(Passivo Circulante).</w:t>
      </w:r>
    </w:p>
    <w:p w14:paraId="1E7420E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empresas criadas no exercício financeiro da licitação deverão atender a todas as exigências da habilitação e poderão substituir os demonstrativos contábeis pelo balanço de abertura. (Lei nº 14.133, de 2021, art. 65, §1º).</w:t>
      </w:r>
    </w:p>
    <w:p w14:paraId="681E26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balanço patrimonial, demonstração de resultado de exercício e demais demonstrações contábeis limitar-se-ão ao último exercício no caso de a pessoa jurídica ter sido constituída há menos de 2 (dois) anos. (Lei nº 14.133, de 2021, art. 69, §6º)</w:t>
      </w:r>
    </w:p>
    <w:p w14:paraId="67C2DF0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Qualificação Técnica</w:t>
      </w:r>
    </w:p>
    <w:p w14:paraId="39F42DD2"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 xml:space="preserve">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613D9A">
        <w:rPr>
          <w:i w:val="0"/>
          <w:color w:val="auto"/>
          <w:sz w:val="18"/>
          <w:szCs w:val="18"/>
        </w:rPr>
        <w:t>emitido(</w:t>
      </w:r>
      <w:proofErr w:type="gramEnd"/>
      <w:r w:rsidRPr="00613D9A">
        <w:rPr>
          <w:i w:val="0"/>
          <w:color w:val="auto"/>
          <w:sz w:val="18"/>
          <w:szCs w:val="18"/>
        </w:rPr>
        <w:t>s) pelo conselho profissional competente, quando for o caso.</w:t>
      </w:r>
    </w:p>
    <w:p w14:paraId="678EB64A" w14:textId="77777777" w:rsidR="00EC2F6C" w:rsidRPr="00613D9A" w:rsidRDefault="00EC2F6C" w:rsidP="00EC2F6C">
      <w:pPr>
        <w:pStyle w:val="Nvel3-R"/>
        <w:spacing w:afterLines="120" w:after="288" w:line="312" w:lineRule="auto"/>
        <w:ind w:left="170" w:firstLine="709"/>
        <w:rPr>
          <w:i w:val="0"/>
          <w:color w:val="auto"/>
          <w:sz w:val="18"/>
          <w:szCs w:val="18"/>
          <w:shd w:val="clear" w:color="auto" w:fill="FFFF00"/>
        </w:rPr>
      </w:pPr>
      <w:r w:rsidRPr="00613D9A">
        <w:rPr>
          <w:i w:val="0"/>
          <w:color w:val="auto"/>
          <w:sz w:val="18"/>
          <w:szCs w:val="18"/>
        </w:rPr>
        <w:lastRenderedPageBreak/>
        <w:t>Os atestados de capacidade técnica poderão ser apresentados em nome da matriz ou da filial do fornecedor.</w:t>
      </w:r>
    </w:p>
    <w:p w14:paraId="68F42F63" w14:textId="12B22DC5" w:rsidR="00EC2F6C" w:rsidRPr="00613D9A" w:rsidRDefault="00EC2F6C" w:rsidP="00EC2F6C">
      <w:pPr>
        <w:pStyle w:val="Nvel3-R"/>
        <w:spacing w:afterLines="120" w:after="288" w:line="312" w:lineRule="auto"/>
        <w:ind w:left="170" w:firstLine="709"/>
        <w:rPr>
          <w:i w:val="0"/>
          <w:color w:val="auto"/>
          <w:sz w:val="18"/>
          <w:szCs w:val="18"/>
        </w:rPr>
      </w:pPr>
      <w:r w:rsidRPr="00613D9A">
        <w:rPr>
          <w:i w:val="0"/>
          <w:color w:val="auto"/>
          <w:sz w:val="18"/>
          <w:szCs w:val="18"/>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E7798D0" w14:textId="2EC38991" w:rsidR="00613D9A" w:rsidRDefault="00613D9A" w:rsidP="00EC2F6C">
      <w:pPr>
        <w:pStyle w:val="Nvel3-R"/>
        <w:spacing w:afterLines="120" w:after="288" w:line="312" w:lineRule="auto"/>
        <w:ind w:left="170" w:firstLine="709"/>
        <w:rPr>
          <w:i w:val="0"/>
          <w:color w:val="auto"/>
          <w:sz w:val="18"/>
          <w:szCs w:val="18"/>
        </w:rPr>
      </w:pPr>
      <w:r w:rsidRPr="00613D9A">
        <w:rPr>
          <w:i w:val="0"/>
          <w:color w:val="auto"/>
          <w:sz w:val="18"/>
          <w:szCs w:val="18"/>
        </w:rPr>
        <w:t xml:space="preserve">Certidão Simplificada </w:t>
      </w:r>
      <w:r w:rsidR="008F38BC">
        <w:rPr>
          <w:i w:val="0"/>
          <w:color w:val="auto"/>
          <w:sz w:val="18"/>
          <w:szCs w:val="18"/>
        </w:rPr>
        <w:t>da Junta Comercial do Estado</w:t>
      </w:r>
    </w:p>
    <w:p w14:paraId="714DBE7F" w14:textId="169E41FE" w:rsidR="007C416A" w:rsidRDefault="007C416A" w:rsidP="00EC2F6C">
      <w:pPr>
        <w:pStyle w:val="Nvel3-R"/>
        <w:spacing w:afterLines="120" w:after="288" w:line="312" w:lineRule="auto"/>
        <w:ind w:left="170" w:firstLine="709"/>
        <w:rPr>
          <w:i w:val="0"/>
          <w:color w:val="auto"/>
          <w:sz w:val="18"/>
          <w:szCs w:val="18"/>
        </w:rPr>
      </w:pPr>
      <w:r>
        <w:rPr>
          <w:i w:val="0"/>
          <w:color w:val="auto"/>
          <w:sz w:val="18"/>
          <w:szCs w:val="18"/>
        </w:rPr>
        <w:t>Alvará de Funcionamento</w:t>
      </w:r>
    </w:p>
    <w:p w14:paraId="7AE5A5B1"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ADEQUAÇÃO ORÇAMENTÁRIA</w:t>
      </w:r>
    </w:p>
    <w:p w14:paraId="57126F7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As despesas decorrentes da presente contratação correrão à conta de recursos específicos consignados no Orçamento do Município de Una/BA</w:t>
      </w:r>
    </w:p>
    <w:p w14:paraId="4BD58228" w14:textId="77777777" w:rsidR="00EC2F6C" w:rsidRPr="00024FA1" w:rsidRDefault="00EC2F6C" w:rsidP="00EC2F6C">
      <w:pPr>
        <w:pStyle w:val="Nivel2"/>
        <w:numPr>
          <w:ilvl w:val="0"/>
          <w:numId w:val="0"/>
        </w:numPr>
        <w:spacing w:afterLines="120" w:after="288" w:line="312" w:lineRule="auto"/>
        <w:rPr>
          <w:rFonts w:ascii="Arial" w:hAnsi="Arial" w:cs="Arial"/>
          <w:iCs/>
          <w:sz w:val="18"/>
          <w:szCs w:val="18"/>
        </w:rPr>
      </w:pPr>
    </w:p>
    <w:p w14:paraId="67139302" w14:textId="7DE0F3DB" w:rsidR="00EC2F6C" w:rsidRPr="00024FA1" w:rsidRDefault="00116D4C" w:rsidP="00EC2F6C">
      <w:pPr>
        <w:pStyle w:val="Nivel2"/>
        <w:numPr>
          <w:ilvl w:val="0"/>
          <w:numId w:val="0"/>
        </w:numPr>
        <w:spacing w:afterLines="120" w:after="288" w:line="312" w:lineRule="auto"/>
        <w:rPr>
          <w:rFonts w:ascii="Arial" w:hAnsi="Arial" w:cs="Arial"/>
          <w:iCs/>
          <w:sz w:val="18"/>
          <w:szCs w:val="18"/>
        </w:rPr>
      </w:pPr>
      <w:r>
        <w:rPr>
          <w:rFonts w:ascii="Arial" w:hAnsi="Arial" w:cs="Arial"/>
          <w:iCs/>
          <w:sz w:val="18"/>
          <w:szCs w:val="18"/>
        </w:rPr>
        <w:t>Una,</w:t>
      </w:r>
      <w:r w:rsidR="00B37CDC">
        <w:rPr>
          <w:rFonts w:ascii="Arial" w:hAnsi="Arial" w:cs="Arial"/>
          <w:iCs/>
          <w:sz w:val="18"/>
          <w:szCs w:val="18"/>
        </w:rPr>
        <w:t xml:space="preserve"> </w:t>
      </w:r>
      <w:r w:rsidR="008F38BC">
        <w:rPr>
          <w:rFonts w:ascii="Arial" w:hAnsi="Arial" w:cs="Arial"/>
          <w:iCs/>
          <w:sz w:val="18"/>
          <w:szCs w:val="18"/>
        </w:rPr>
        <w:t>01</w:t>
      </w:r>
      <w:r w:rsidR="00613D9A" w:rsidRPr="00024FA1">
        <w:rPr>
          <w:rFonts w:ascii="Arial" w:hAnsi="Arial" w:cs="Arial"/>
          <w:iCs/>
          <w:sz w:val="18"/>
          <w:szCs w:val="18"/>
        </w:rPr>
        <w:t xml:space="preserve"> de </w:t>
      </w:r>
      <w:r w:rsidR="008F38BC">
        <w:rPr>
          <w:rFonts w:ascii="Arial" w:hAnsi="Arial" w:cs="Arial"/>
          <w:iCs/>
          <w:sz w:val="18"/>
          <w:szCs w:val="18"/>
        </w:rPr>
        <w:t>julho de 2025</w:t>
      </w:r>
    </w:p>
    <w:p w14:paraId="54764CFA" w14:textId="1D7706BB" w:rsidR="00116D4C" w:rsidRPr="00116D4C" w:rsidRDefault="008F38BC" w:rsidP="00116D4C">
      <w:pPr>
        <w:jc w:val="center"/>
        <w:rPr>
          <w:rFonts w:ascii="Cambria" w:eastAsia="Times New Roman" w:hAnsi="Cambria" w:cs="Calibri"/>
          <w:b/>
          <w:bCs/>
          <w:color w:val="000000"/>
          <w:sz w:val="20"/>
          <w:szCs w:val="20"/>
        </w:rPr>
      </w:pPr>
      <w:proofErr w:type="spellStart"/>
      <w:r>
        <w:rPr>
          <w:rFonts w:ascii="Cambria" w:eastAsia="Times New Roman" w:hAnsi="Cambria" w:cs="Calibri"/>
          <w:b/>
          <w:bCs/>
          <w:color w:val="000000"/>
          <w:sz w:val="20"/>
          <w:szCs w:val="20"/>
        </w:rPr>
        <w:t>Laudecy</w:t>
      </w:r>
      <w:proofErr w:type="spellEnd"/>
      <w:r>
        <w:rPr>
          <w:rFonts w:ascii="Cambria" w:eastAsia="Times New Roman" w:hAnsi="Cambria" w:cs="Calibri"/>
          <w:b/>
          <w:bCs/>
          <w:color w:val="000000"/>
          <w:sz w:val="20"/>
          <w:szCs w:val="20"/>
        </w:rPr>
        <w:t xml:space="preserve"> Lisboa Santos</w:t>
      </w:r>
    </w:p>
    <w:p w14:paraId="756C5790" w14:textId="3B41C3C7" w:rsidR="00EC2F6C" w:rsidRPr="00613D9A" w:rsidRDefault="00EC2F6C" w:rsidP="00116D4C">
      <w:pPr>
        <w:spacing w:before="120" w:afterLines="120" w:after="288" w:line="312" w:lineRule="auto"/>
        <w:jc w:val="center"/>
        <w:rPr>
          <w:rFonts w:ascii="Arial" w:eastAsia="Arial" w:hAnsi="Arial" w:cs="Arial"/>
          <w:b/>
          <w:sz w:val="18"/>
          <w:szCs w:val="18"/>
        </w:rPr>
      </w:pPr>
    </w:p>
    <w:p w14:paraId="6F07FB6F" w14:textId="083162AE" w:rsidR="00613D9A" w:rsidRPr="0020168A" w:rsidRDefault="008F38BC" w:rsidP="00116D4C">
      <w:pPr>
        <w:spacing w:before="120" w:afterLines="120" w:after="288" w:line="312" w:lineRule="auto"/>
        <w:ind w:left="360"/>
        <w:jc w:val="center"/>
        <w:rPr>
          <w:rFonts w:ascii="Arial" w:hAnsi="Arial" w:cs="Arial"/>
          <w:sz w:val="20"/>
          <w:szCs w:val="20"/>
        </w:rPr>
      </w:pPr>
      <w:r>
        <w:rPr>
          <w:rFonts w:ascii="Arial" w:eastAsia="Arial" w:hAnsi="Arial" w:cs="Arial"/>
          <w:sz w:val="18"/>
          <w:szCs w:val="18"/>
        </w:rPr>
        <w:t>Secretária Municipal de Desenvolvimento Social</w:t>
      </w:r>
    </w:p>
    <w:p w14:paraId="19283A43" w14:textId="4515FA6A" w:rsidR="00613D9A" w:rsidRDefault="00613D9A" w:rsidP="00185418">
      <w:pPr>
        <w:widowControl w:val="0"/>
        <w:spacing w:line="360" w:lineRule="auto"/>
        <w:rPr>
          <w:rFonts w:ascii="Arial" w:hAnsi="Arial" w:cs="Arial"/>
          <w:bCs/>
          <w:sz w:val="22"/>
          <w:szCs w:val="22"/>
        </w:rPr>
      </w:pPr>
    </w:p>
    <w:p w14:paraId="77348C8C" w14:textId="77777777" w:rsidR="00185418" w:rsidRDefault="00185418" w:rsidP="00185418">
      <w:pPr>
        <w:widowControl w:val="0"/>
        <w:spacing w:line="360" w:lineRule="auto"/>
        <w:rPr>
          <w:rFonts w:ascii="Arial" w:hAnsi="Arial" w:cs="Arial"/>
          <w:bCs/>
          <w:sz w:val="22"/>
          <w:szCs w:val="22"/>
        </w:rPr>
      </w:pPr>
    </w:p>
    <w:p w14:paraId="0B5A5CCF" w14:textId="24A72A39" w:rsidR="00613D9A" w:rsidRDefault="00613D9A" w:rsidP="008B4486">
      <w:pPr>
        <w:widowControl w:val="0"/>
        <w:spacing w:line="360" w:lineRule="auto"/>
        <w:jc w:val="center"/>
        <w:rPr>
          <w:rFonts w:ascii="Arial" w:hAnsi="Arial" w:cs="Arial"/>
          <w:bCs/>
          <w:sz w:val="22"/>
          <w:szCs w:val="22"/>
        </w:rPr>
      </w:pPr>
    </w:p>
    <w:p w14:paraId="3C0B88F3" w14:textId="69A37178" w:rsidR="00613D9A" w:rsidRDefault="00613D9A" w:rsidP="008B4486">
      <w:pPr>
        <w:widowControl w:val="0"/>
        <w:spacing w:line="360" w:lineRule="auto"/>
        <w:jc w:val="center"/>
        <w:rPr>
          <w:rFonts w:ascii="Arial" w:hAnsi="Arial" w:cs="Arial"/>
          <w:bCs/>
          <w:sz w:val="22"/>
          <w:szCs w:val="22"/>
        </w:rPr>
      </w:pPr>
    </w:p>
    <w:p w14:paraId="3E44F4A4" w14:textId="766A0E91" w:rsidR="008F38BC" w:rsidRDefault="008F38BC" w:rsidP="008B4486">
      <w:pPr>
        <w:widowControl w:val="0"/>
        <w:spacing w:line="360" w:lineRule="auto"/>
        <w:jc w:val="center"/>
        <w:rPr>
          <w:rFonts w:ascii="Arial" w:hAnsi="Arial" w:cs="Arial"/>
          <w:bCs/>
          <w:sz w:val="22"/>
          <w:szCs w:val="22"/>
        </w:rPr>
      </w:pPr>
    </w:p>
    <w:p w14:paraId="5DBDCC75" w14:textId="5559810A" w:rsidR="008F38BC" w:rsidRDefault="008F38BC" w:rsidP="008B4486">
      <w:pPr>
        <w:widowControl w:val="0"/>
        <w:spacing w:line="360" w:lineRule="auto"/>
        <w:jc w:val="center"/>
        <w:rPr>
          <w:rFonts w:ascii="Arial" w:hAnsi="Arial" w:cs="Arial"/>
          <w:bCs/>
          <w:sz w:val="22"/>
          <w:szCs w:val="22"/>
        </w:rPr>
      </w:pPr>
    </w:p>
    <w:p w14:paraId="65B842FC" w14:textId="68EE9C07" w:rsidR="008F38BC" w:rsidRDefault="008F38BC" w:rsidP="008B4486">
      <w:pPr>
        <w:widowControl w:val="0"/>
        <w:spacing w:line="360" w:lineRule="auto"/>
        <w:jc w:val="center"/>
        <w:rPr>
          <w:rFonts w:ascii="Arial" w:hAnsi="Arial" w:cs="Arial"/>
          <w:bCs/>
          <w:sz w:val="22"/>
          <w:szCs w:val="22"/>
        </w:rPr>
      </w:pPr>
    </w:p>
    <w:p w14:paraId="24E4BA9F" w14:textId="75D825D3" w:rsidR="008F38BC" w:rsidRDefault="008F38BC" w:rsidP="008B4486">
      <w:pPr>
        <w:widowControl w:val="0"/>
        <w:spacing w:line="360" w:lineRule="auto"/>
        <w:jc w:val="center"/>
        <w:rPr>
          <w:rFonts w:ascii="Arial" w:hAnsi="Arial" w:cs="Arial"/>
          <w:bCs/>
          <w:sz w:val="22"/>
          <w:szCs w:val="22"/>
        </w:rPr>
      </w:pPr>
    </w:p>
    <w:p w14:paraId="002FF51C" w14:textId="77777777" w:rsidR="008F38BC" w:rsidRDefault="008F38BC" w:rsidP="008B4486">
      <w:pPr>
        <w:widowControl w:val="0"/>
        <w:spacing w:line="360" w:lineRule="auto"/>
        <w:jc w:val="center"/>
        <w:rPr>
          <w:rFonts w:ascii="Arial" w:hAnsi="Arial" w:cs="Arial"/>
          <w:bCs/>
          <w:sz w:val="22"/>
          <w:szCs w:val="22"/>
        </w:rPr>
      </w:pPr>
    </w:p>
    <w:p w14:paraId="087476F0" w14:textId="77039B8B" w:rsidR="00B37CDC" w:rsidRDefault="00B37CDC" w:rsidP="008B4486">
      <w:pPr>
        <w:widowControl w:val="0"/>
        <w:spacing w:line="360" w:lineRule="auto"/>
        <w:jc w:val="center"/>
        <w:rPr>
          <w:rFonts w:ascii="Arial" w:hAnsi="Arial" w:cs="Arial"/>
          <w:bCs/>
          <w:sz w:val="22"/>
          <w:szCs w:val="22"/>
        </w:rPr>
      </w:pPr>
    </w:p>
    <w:p w14:paraId="25420E67"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14:paraId="722F5045" w14:textId="77777777"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14:paraId="1C275284" w14:textId="77777777"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14:paraId="4A2E858A" w14:textId="77777777"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B9557B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1B52BF14"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50793390"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4BBF839" w14:textId="77777777" w:rsidR="004C4E6A" w:rsidRPr="00B21110" w:rsidRDefault="004C4E6A" w:rsidP="00370E16">
            <w:pPr>
              <w:jc w:val="both"/>
              <w:rPr>
                <w:rFonts w:ascii="Arial" w:hAnsi="Arial" w:cs="Arial"/>
                <w:sz w:val="22"/>
                <w:szCs w:val="22"/>
              </w:rPr>
            </w:pPr>
          </w:p>
        </w:tc>
      </w:tr>
      <w:tr w:rsidR="004C4E6A" w:rsidRPr="00B21110" w14:paraId="3FBD55AD"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14:paraId="75C5C902" w14:textId="77777777" w:rsidR="004C4E6A" w:rsidRPr="00B21110" w:rsidRDefault="004C4E6A" w:rsidP="00370E16">
            <w:pPr>
              <w:rPr>
                <w:rFonts w:ascii="Arial" w:hAnsi="Arial" w:cs="Arial"/>
                <w:sz w:val="22"/>
                <w:szCs w:val="22"/>
              </w:rPr>
            </w:pPr>
          </w:p>
        </w:tc>
      </w:tr>
      <w:tr w:rsidR="004C4E6A" w:rsidRPr="00B21110" w14:paraId="774C252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14:paraId="5D8CA2BD" w14:textId="77777777"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14:paraId="295154BB"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F39D947"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14:paraId="31419D02"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14:paraId="302C5EE7" w14:textId="77777777"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14:paraId="22CF814A"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D312E71"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14:paraId="4456BE6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0D9FBE5D" w14:textId="77777777"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14:paraId="4ED2DC8B" w14:textId="77777777"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867D9D" w14:paraId="283BB175" w14:textId="77777777"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14:paraId="28643B17" w14:textId="77777777" w:rsidR="004C4E6A" w:rsidRPr="00867D9D" w:rsidRDefault="004C4E6A" w:rsidP="00370E16">
            <w:pPr>
              <w:jc w:val="center"/>
              <w:rPr>
                <w:rFonts w:ascii="Arial" w:hAnsi="Arial" w:cs="Arial"/>
                <w:b/>
                <w:bCs/>
              </w:rPr>
            </w:pPr>
            <w:r>
              <w:rPr>
                <w:rFonts w:ascii="Arial" w:hAnsi="Arial" w:cs="Arial"/>
                <w:b/>
                <w:bCs/>
              </w:rPr>
              <w:t>LOTE ---</w:t>
            </w:r>
          </w:p>
        </w:tc>
      </w:tr>
      <w:tr w:rsidR="004C4E6A" w:rsidRPr="00867D9D" w14:paraId="12A52682" w14:textId="77777777"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15138FA7" w14:textId="77777777" w:rsidR="004C4E6A" w:rsidRPr="00867D9D" w:rsidRDefault="004C4E6A" w:rsidP="00370E16">
            <w:pPr>
              <w:jc w:val="center"/>
              <w:rPr>
                <w:rFonts w:ascii="Arial" w:hAnsi="Arial" w:cs="Arial"/>
                <w:b/>
                <w:bCs/>
              </w:rPr>
            </w:pPr>
            <w:r w:rsidRPr="00867D9D">
              <w:rPr>
                <w:rFonts w:ascii="Arial" w:hAnsi="Arial" w:cs="Arial"/>
                <w:b/>
                <w:bCs/>
              </w:rPr>
              <w:t>ITEM</w:t>
            </w:r>
          </w:p>
        </w:tc>
        <w:tc>
          <w:tcPr>
            <w:tcW w:w="4628" w:type="dxa"/>
            <w:tcBorders>
              <w:top w:val="nil"/>
              <w:left w:val="nil"/>
              <w:bottom w:val="single" w:sz="4" w:space="0" w:color="auto"/>
              <w:right w:val="single" w:sz="4" w:space="0" w:color="auto"/>
            </w:tcBorders>
            <w:shd w:val="clear" w:color="auto" w:fill="auto"/>
            <w:noWrap/>
            <w:vAlign w:val="center"/>
            <w:hideMark/>
          </w:tcPr>
          <w:p w14:paraId="2A7AAB59" w14:textId="77777777" w:rsidR="004C4E6A" w:rsidRPr="00867D9D" w:rsidRDefault="004C4E6A" w:rsidP="00370E16">
            <w:pPr>
              <w:jc w:val="center"/>
              <w:rPr>
                <w:rFonts w:ascii="Arial" w:hAnsi="Arial" w:cs="Arial"/>
                <w:b/>
                <w:bCs/>
              </w:rPr>
            </w:pPr>
            <w:r w:rsidRPr="00867D9D">
              <w:rPr>
                <w:rFonts w:ascii="Arial" w:hAnsi="Arial" w:cs="Arial"/>
                <w:b/>
                <w:bCs/>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14:paraId="3F0C3938" w14:textId="77777777" w:rsidR="004C4E6A" w:rsidRPr="00867D9D" w:rsidRDefault="004C4E6A" w:rsidP="00370E16">
            <w:pPr>
              <w:jc w:val="center"/>
              <w:rPr>
                <w:rFonts w:ascii="Arial" w:hAnsi="Arial" w:cs="Arial"/>
                <w:b/>
                <w:bCs/>
              </w:rPr>
            </w:pPr>
            <w:r w:rsidRPr="00867D9D">
              <w:rPr>
                <w:rFonts w:ascii="Arial" w:hAnsi="Arial" w:cs="Arial"/>
                <w:b/>
                <w:bCs/>
              </w:rPr>
              <w:t>QNT</w:t>
            </w:r>
          </w:p>
        </w:tc>
        <w:tc>
          <w:tcPr>
            <w:tcW w:w="1370" w:type="dxa"/>
            <w:tcBorders>
              <w:top w:val="nil"/>
              <w:left w:val="nil"/>
              <w:bottom w:val="single" w:sz="4" w:space="0" w:color="auto"/>
              <w:right w:val="single" w:sz="4" w:space="0" w:color="auto"/>
            </w:tcBorders>
            <w:shd w:val="clear" w:color="auto" w:fill="auto"/>
            <w:noWrap/>
            <w:vAlign w:val="center"/>
            <w:hideMark/>
          </w:tcPr>
          <w:p w14:paraId="52FBE28C" w14:textId="77777777" w:rsidR="004C4E6A" w:rsidRPr="00722211" w:rsidRDefault="004C4E6A" w:rsidP="00370E16">
            <w:pPr>
              <w:jc w:val="center"/>
              <w:rPr>
                <w:rFonts w:ascii="Arial" w:hAnsi="Arial" w:cs="Arial"/>
                <w:b/>
                <w:bCs/>
              </w:rPr>
            </w:pPr>
            <w:r w:rsidRPr="00867D9D">
              <w:rPr>
                <w:rFonts w:ascii="Arial" w:hAnsi="Arial" w:cs="Arial"/>
                <w:b/>
                <w:bCs/>
              </w:rPr>
              <w:t>UNID</w:t>
            </w:r>
          </w:p>
        </w:tc>
        <w:tc>
          <w:tcPr>
            <w:tcW w:w="1276" w:type="dxa"/>
            <w:tcBorders>
              <w:top w:val="single" w:sz="4" w:space="0" w:color="auto"/>
              <w:left w:val="nil"/>
              <w:bottom w:val="single" w:sz="4" w:space="0" w:color="auto"/>
              <w:right w:val="single" w:sz="4" w:space="0" w:color="auto"/>
            </w:tcBorders>
            <w:vAlign w:val="center"/>
          </w:tcPr>
          <w:p w14:paraId="242F0075" w14:textId="77777777" w:rsidR="004C4E6A" w:rsidRPr="00867D9D" w:rsidRDefault="004C4E6A" w:rsidP="00370E16">
            <w:pPr>
              <w:jc w:val="center"/>
              <w:rPr>
                <w:rFonts w:ascii="Arial" w:hAnsi="Arial" w:cs="Arial"/>
                <w:b/>
                <w:bCs/>
              </w:rPr>
            </w:pPr>
            <w:r w:rsidRPr="00867D9D">
              <w:rPr>
                <w:rFonts w:ascii="Arial" w:hAnsi="Arial" w:cs="Arial"/>
                <w:b/>
                <w:bCs/>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3A315C0D" w14:textId="77777777" w:rsidR="004C4E6A" w:rsidRPr="00867D9D" w:rsidRDefault="004C4E6A" w:rsidP="00370E16">
            <w:pPr>
              <w:jc w:val="center"/>
              <w:rPr>
                <w:rFonts w:ascii="Arial" w:hAnsi="Arial" w:cs="Arial"/>
                <w:b/>
                <w:bCs/>
              </w:rPr>
            </w:pPr>
            <w:r w:rsidRPr="00867D9D">
              <w:rPr>
                <w:rFonts w:ascii="Arial" w:hAnsi="Arial" w:cs="Arial"/>
                <w:b/>
                <w:bCs/>
              </w:rPr>
              <w:t>VALOR TOTAL</w:t>
            </w:r>
          </w:p>
        </w:tc>
      </w:tr>
      <w:tr w:rsidR="004C4E6A" w:rsidRPr="00867D9D" w14:paraId="288EEB9B" w14:textId="77777777"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64C2FD26" w14:textId="77777777" w:rsidR="004C4E6A" w:rsidRPr="00867D9D" w:rsidRDefault="004C4E6A" w:rsidP="00370E16">
            <w:pPr>
              <w:jc w:val="center"/>
              <w:rPr>
                <w:rFonts w:ascii="Arial" w:hAnsi="Arial" w:cs="Arial"/>
              </w:rPr>
            </w:pPr>
            <w:r w:rsidRPr="00867D9D">
              <w:rPr>
                <w:rFonts w:ascii="Arial" w:hAnsi="Arial" w:cs="Arial"/>
              </w:rPr>
              <w:t>1</w:t>
            </w:r>
          </w:p>
        </w:tc>
        <w:tc>
          <w:tcPr>
            <w:tcW w:w="4628" w:type="dxa"/>
            <w:tcBorders>
              <w:top w:val="nil"/>
              <w:left w:val="nil"/>
              <w:bottom w:val="single" w:sz="4" w:space="0" w:color="auto"/>
              <w:right w:val="single" w:sz="4" w:space="0" w:color="auto"/>
            </w:tcBorders>
            <w:shd w:val="clear" w:color="auto" w:fill="auto"/>
            <w:vAlign w:val="center"/>
            <w:hideMark/>
          </w:tcPr>
          <w:p w14:paraId="2776964A" w14:textId="77777777" w:rsidR="004C4E6A" w:rsidRPr="008C016E" w:rsidRDefault="004C4E6A" w:rsidP="00370E16">
            <w:pPr>
              <w:ind w:right="214"/>
              <w:jc w:val="both"/>
              <w:rPr>
                <w:rFonts w:ascii="Arial" w:hAnsi="Arial" w:cs="Arial"/>
                <w:b/>
              </w:rPr>
            </w:pPr>
            <w:r w:rsidRPr="00722211">
              <w:rPr>
                <w:rFonts w:ascii="Arial" w:hAnsi="Arial" w:cs="Arial"/>
                <w:b/>
              </w:rPr>
              <w:t>ESPECIFICAÇÃO</w:t>
            </w:r>
            <w:r>
              <w:rPr>
                <w:rFonts w:ascii="Arial" w:hAnsi="Arial" w:cs="Arial"/>
                <w:b/>
              </w:rPr>
              <w:t>, MARCA E DEMAIS PERTINENTES.</w:t>
            </w:r>
          </w:p>
        </w:tc>
        <w:tc>
          <w:tcPr>
            <w:tcW w:w="614" w:type="dxa"/>
            <w:tcBorders>
              <w:top w:val="nil"/>
              <w:left w:val="nil"/>
              <w:bottom w:val="single" w:sz="4" w:space="0" w:color="auto"/>
              <w:right w:val="single" w:sz="4" w:space="0" w:color="auto"/>
            </w:tcBorders>
            <w:shd w:val="clear" w:color="auto" w:fill="auto"/>
            <w:noWrap/>
            <w:vAlign w:val="center"/>
          </w:tcPr>
          <w:p w14:paraId="0B70558D" w14:textId="77777777" w:rsidR="004C4E6A" w:rsidRDefault="004C4E6A" w:rsidP="00370E16">
            <w:pPr>
              <w:jc w:val="center"/>
              <w:rPr>
                <w:rFonts w:ascii="Arial" w:hAnsi="Arial" w:cs="Arial"/>
              </w:rPr>
            </w:pPr>
          </w:p>
          <w:p w14:paraId="6F8EAC54" w14:textId="77777777" w:rsidR="004C4E6A" w:rsidRPr="00867D9D" w:rsidRDefault="004C4E6A" w:rsidP="00370E16">
            <w:pPr>
              <w:jc w:val="center"/>
              <w:rPr>
                <w:rFonts w:ascii="Arial" w:hAnsi="Arial" w:cs="Arial"/>
              </w:rPr>
            </w:pPr>
          </w:p>
        </w:tc>
        <w:tc>
          <w:tcPr>
            <w:tcW w:w="1370" w:type="dxa"/>
            <w:tcBorders>
              <w:top w:val="nil"/>
              <w:left w:val="nil"/>
              <w:bottom w:val="single" w:sz="4" w:space="0" w:color="auto"/>
              <w:right w:val="single" w:sz="4" w:space="0" w:color="auto"/>
            </w:tcBorders>
            <w:shd w:val="clear" w:color="auto" w:fill="auto"/>
            <w:noWrap/>
            <w:vAlign w:val="center"/>
          </w:tcPr>
          <w:p w14:paraId="4F7615DD"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031A92A" w14:textId="77777777" w:rsidR="004C4E6A" w:rsidRPr="00867D9D" w:rsidRDefault="004C4E6A" w:rsidP="00370E16">
            <w:pPr>
              <w:rPr>
                <w:rFonts w:ascii="Arial" w:hAnsi="Arial" w:cs="Arial"/>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0C3356A0" w14:textId="77777777" w:rsidR="004C4E6A" w:rsidRPr="00867D9D" w:rsidRDefault="004C4E6A" w:rsidP="00370E16">
            <w:pPr>
              <w:rPr>
                <w:rFonts w:ascii="Arial" w:hAnsi="Arial" w:cs="Arial"/>
              </w:rPr>
            </w:pPr>
          </w:p>
        </w:tc>
      </w:tr>
      <w:tr w:rsidR="004C4E6A" w:rsidRPr="00867D9D" w14:paraId="2D8ACD58" w14:textId="77777777"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152FF" w14:textId="77777777" w:rsidR="004C4E6A" w:rsidRPr="00867D9D" w:rsidRDefault="004C4E6A" w:rsidP="00370E16">
            <w:pPr>
              <w:jc w:val="center"/>
              <w:rPr>
                <w:rFonts w:ascii="Arial" w:hAnsi="Arial" w:cs="Arial"/>
              </w:rPr>
            </w:pPr>
            <w:r w:rsidRPr="00867D9D">
              <w:rPr>
                <w:rFonts w:ascii="Arial" w:hAnsi="Arial" w:cs="Arial"/>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14:paraId="7E09C5FB" w14:textId="77777777" w:rsidR="004C4E6A" w:rsidRPr="00867D9D" w:rsidRDefault="004C4E6A" w:rsidP="00370E16">
            <w:pPr>
              <w:rPr>
                <w:rFonts w:ascii="Arial" w:hAnsi="Arial" w:cs="Arial"/>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14:paraId="57FD1F5D" w14:textId="77777777" w:rsidR="004C4E6A" w:rsidRPr="00867D9D" w:rsidRDefault="004C4E6A" w:rsidP="00370E16">
            <w:pPr>
              <w:jc w:val="center"/>
              <w:rPr>
                <w:rFonts w:ascii="Arial" w:hAnsi="Arial" w:cs="Arial"/>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14:paraId="24A907AE"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3987056" w14:textId="77777777" w:rsidR="004C4E6A" w:rsidRPr="00867D9D" w:rsidRDefault="004C4E6A" w:rsidP="00370E16">
            <w:pP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A49B8" w14:textId="77777777" w:rsidR="004C4E6A" w:rsidRPr="00867D9D" w:rsidRDefault="004C4E6A" w:rsidP="00370E16">
            <w:pPr>
              <w:rPr>
                <w:rFonts w:ascii="Arial" w:hAnsi="Arial" w:cs="Arial"/>
              </w:rPr>
            </w:pPr>
          </w:p>
        </w:tc>
      </w:tr>
      <w:tr w:rsidR="004C4E6A" w:rsidRPr="00867D9D" w14:paraId="6E5DB9AD" w14:textId="77777777"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0F476F8" w14:textId="77777777" w:rsidR="004C4E6A" w:rsidRPr="00CE5149" w:rsidRDefault="004C4E6A" w:rsidP="00370E16">
            <w:pPr>
              <w:jc w:val="center"/>
              <w:rPr>
                <w:rFonts w:ascii="Arial" w:hAnsi="Arial" w:cs="Arial"/>
                <w:b/>
              </w:rPr>
            </w:pPr>
            <w:r>
              <w:rPr>
                <w:rFonts w:ascii="Arial" w:hAnsi="Arial" w:cs="Arial"/>
                <w:b/>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4E54D" w14:textId="77777777" w:rsidR="004C4E6A" w:rsidRPr="00867D9D" w:rsidRDefault="004C4E6A" w:rsidP="00370E16">
            <w:pPr>
              <w:rPr>
                <w:rFonts w:ascii="Arial" w:hAnsi="Arial" w:cs="Arial"/>
              </w:rPr>
            </w:pPr>
          </w:p>
        </w:tc>
      </w:tr>
    </w:tbl>
    <w:p w14:paraId="1CA901AF" w14:textId="77777777" w:rsidR="004C4E6A" w:rsidRPr="00947686" w:rsidRDefault="004C4E6A" w:rsidP="004C4E6A">
      <w:pPr>
        <w:jc w:val="both"/>
        <w:rPr>
          <w:rFonts w:ascii="Arial" w:hAnsi="Arial" w:cs="Arial"/>
          <w:sz w:val="16"/>
          <w:szCs w:val="16"/>
        </w:rPr>
      </w:pPr>
    </w:p>
    <w:p w14:paraId="1AB25657" w14:textId="77777777"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14:paraId="46A7112F" w14:textId="77777777" w:rsidR="004C4E6A" w:rsidRPr="00947686" w:rsidRDefault="004C4E6A" w:rsidP="004C4E6A">
      <w:pPr>
        <w:jc w:val="both"/>
        <w:rPr>
          <w:rFonts w:ascii="Arial" w:hAnsi="Arial" w:cs="Arial"/>
          <w:sz w:val="16"/>
          <w:szCs w:val="16"/>
        </w:rPr>
      </w:pPr>
    </w:p>
    <w:p w14:paraId="124B2027"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14:paraId="671D371B" w14:textId="0222E1F5"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D34245" w:rsidRPr="00D34245">
        <w:rPr>
          <w:rFonts w:ascii="Arial" w:hAnsi="Arial" w:cs="Arial"/>
          <w:sz w:val="18"/>
          <w:szCs w:val="22"/>
        </w:rPr>
        <w:t xml:space="preserve"> </w:t>
      </w:r>
      <w:r w:rsidR="0028128F">
        <w:rPr>
          <w:rFonts w:ascii="Arial" w:hAnsi="Arial" w:cs="Arial"/>
          <w:sz w:val="18"/>
          <w:szCs w:val="22"/>
        </w:rPr>
        <w:t>35</w:t>
      </w:r>
      <w:r w:rsidR="001229A5">
        <w:rPr>
          <w:rFonts w:ascii="Arial" w:hAnsi="Arial" w:cs="Arial"/>
          <w:sz w:val="18"/>
          <w:szCs w:val="22"/>
        </w:rPr>
        <w:t>/</w:t>
      </w:r>
      <w:r w:rsidRPr="00D34245">
        <w:rPr>
          <w:rFonts w:ascii="Arial" w:hAnsi="Arial" w:cs="Arial"/>
          <w:sz w:val="18"/>
          <w:szCs w:val="22"/>
        </w:rPr>
        <w:t>202</w:t>
      </w:r>
      <w:r w:rsidR="0028128F">
        <w:rPr>
          <w:rFonts w:ascii="Arial" w:hAnsi="Arial" w:cs="Arial"/>
          <w:sz w:val="18"/>
          <w:szCs w:val="22"/>
        </w:rPr>
        <w:t>5</w:t>
      </w:r>
      <w:r w:rsidRPr="00D34245">
        <w:rPr>
          <w:rFonts w:ascii="Arial" w:hAnsi="Arial" w:cs="Arial"/>
          <w:sz w:val="18"/>
          <w:szCs w:val="22"/>
        </w:rPr>
        <w:t xml:space="preserve"> realizado pelo Município e Una.</w:t>
      </w:r>
    </w:p>
    <w:p w14:paraId="66D7F6D3"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14:paraId="0624EBB3" w14:textId="5F479D14"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14:paraId="5172ECD8" w14:textId="77777777" w:rsidR="004C4E6A" w:rsidRPr="00947686" w:rsidRDefault="004C4E6A" w:rsidP="004C4E6A">
      <w:pPr>
        <w:jc w:val="both"/>
        <w:rPr>
          <w:rFonts w:ascii="Arial" w:hAnsi="Arial" w:cs="Arial"/>
          <w:sz w:val="16"/>
          <w:szCs w:val="16"/>
        </w:rPr>
      </w:pPr>
    </w:p>
    <w:p w14:paraId="40F50ADD" w14:textId="3A5C8CEC"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14:paraId="13AE8572" w14:textId="77777777" w:rsidR="004C4E6A" w:rsidRPr="00947686" w:rsidRDefault="004C4E6A" w:rsidP="004C4E6A">
      <w:pPr>
        <w:jc w:val="both"/>
        <w:rPr>
          <w:rFonts w:ascii="Arial" w:hAnsi="Arial" w:cs="Arial"/>
          <w:sz w:val="16"/>
          <w:szCs w:val="16"/>
        </w:rPr>
      </w:pPr>
    </w:p>
    <w:p w14:paraId="294232FE" w14:textId="77777777" w:rsidR="004C4E6A" w:rsidRPr="00185418" w:rsidRDefault="004C4E6A" w:rsidP="004C4E6A">
      <w:pPr>
        <w:spacing w:line="360" w:lineRule="auto"/>
        <w:jc w:val="center"/>
        <w:rPr>
          <w:rFonts w:ascii="Arial" w:hAnsi="Arial" w:cs="Arial"/>
          <w:sz w:val="20"/>
          <w:szCs w:val="22"/>
        </w:rPr>
      </w:pPr>
      <w:r w:rsidRPr="00185418">
        <w:rPr>
          <w:rFonts w:ascii="Arial" w:hAnsi="Arial" w:cs="Arial"/>
          <w:sz w:val="20"/>
          <w:szCs w:val="22"/>
        </w:rPr>
        <w:t xml:space="preserve">_____ _____de __________________ </w:t>
      </w:r>
      <w:proofErr w:type="spellStart"/>
      <w:r w:rsidRPr="00185418">
        <w:rPr>
          <w:rFonts w:ascii="Arial" w:hAnsi="Arial" w:cs="Arial"/>
          <w:sz w:val="20"/>
          <w:szCs w:val="22"/>
        </w:rPr>
        <w:t>de</w:t>
      </w:r>
      <w:proofErr w:type="spellEnd"/>
      <w:r w:rsidRPr="00185418">
        <w:rPr>
          <w:rFonts w:ascii="Arial" w:hAnsi="Arial" w:cs="Arial"/>
          <w:sz w:val="20"/>
          <w:szCs w:val="22"/>
        </w:rPr>
        <w:t xml:space="preserve"> 20__.</w:t>
      </w:r>
    </w:p>
    <w:p w14:paraId="6BAB062C" w14:textId="77777777" w:rsidR="004C4E6A" w:rsidRPr="00185418" w:rsidRDefault="004C4E6A" w:rsidP="004C4E6A">
      <w:pPr>
        <w:jc w:val="center"/>
        <w:rPr>
          <w:rFonts w:ascii="Arial" w:hAnsi="Arial" w:cs="Arial"/>
          <w:sz w:val="20"/>
          <w:szCs w:val="22"/>
        </w:rPr>
      </w:pPr>
      <w:r w:rsidRPr="00185418">
        <w:rPr>
          <w:rFonts w:ascii="Arial" w:hAnsi="Arial" w:cs="Arial"/>
          <w:sz w:val="20"/>
          <w:szCs w:val="22"/>
        </w:rPr>
        <w:t>_____________________________________________________</w:t>
      </w:r>
    </w:p>
    <w:p w14:paraId="1B18C644" w14:textId="77777777" w:rsidR="004C4E6A" w:rsidRPr="00185418" w:rsidRDefault="004C4E6A" w:rsidP="004C4E6A">
      <w:pPr>
        <w:widowControl w:val="0"/>
        <w:spacing w:line="360" w:lineRule="auto"/>
        <w:jc w:val="center"/>
        <w:rPr>
          <w:rFonts w:ascii="Arial" w:hAnsi="Arial" w:cs="Arial"/>
          <w:sz w:val="20"/>
          <w:szCs w:val="22"/>
        </w:rPr>
      </w:pPr>
      <w:r w:rsidRPr="00185418">
        <w:rPr>
          <w:rFonts w:ascii="Arial" w:hAnsi="Arial" w:cs="Arial"/>
          <w:sz w:val="20"/>
          <w:szCs w:val="22"/>
        </w:rPr>
        <w:t>RAZÃO SOCIAL</w:t>
      </w:r>
    </w:p>
    <w:p w14:paraId="207AD0FB" w14:textId="77777777" w:rsidR="004C4E6A" w:rsidRPr="00185418" w:rsidRDefault="004C4E6A" w:rsidP="004C4E6A">
      <w:pPr>
        <w:widowControl w:val="0"/>
        <w:spacing w:line="360" w:lineRule="auto"/>
        <w:jc w:val="center"/>
        <w:rPr>
          <w:rFonts w:ascii="Arial" w:hAnsi="Arial" w:cs="Arial"/>
          <w:sz w:val="20"/>
          <w:szCs w:val="22"/>
        </w:rPr>
      </w:pPr>
      <w:r w:rsidRPr="00185418">
        <w:rPr>
          <w:rFonts w:ascii="Arial" w:hAnsi="Arial" w:cs="Arial"/>
          <w:sz w:val="20"/>
          <w:szCs w:val="22"/>
        </w:rPr>
        <w:t xml:space="preserve"> CNPJ</w:t>
      </w:r>
    </w:p>
    <w:p w14:paraId="22B00274" w14:textId="77777777" w:rsidR="004C4E6A" w:rsidRPr="00B21110" w:rsidRDefault="004C4E6A" w:rsidP="004C4E6A">
      <w:pPr>
        <w:widowControl w:val="0"/>
        <w:spacing w:line="360" w:lineRule="auto"/>
        <w:jc w:val="center"/>
        <w:rPr>
          <w:rFonts w:ascii="Arial" w:hAnsi="Arial" w:cs="Arial"/>
          <w:bCs/>
          <w:sz w:val="22"/>
          <w:szCs w:val="22"/>
        </w:rPr>
      </w:pPr>
      <w:r w:rsidRPr="00185418">
        <w:rPr>
          <w:rFonts w:ascii="Arial" w:hAnsi="Arial" w:cs="Arial"/>
          <w:sz w:val="20"/>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14:paraId="555AEABD" w14:textId="77777777" w:rsidR="004C4E6A" w:rsidRPr="00B21110" w:rsidRDefault="004C4E6A" w:rsidP="004C4E6A">
      <w:pPr>
        <w:jc w:val="center"/>
        <w:rPr>
          <w:rFonts w:ascii="Arial" w:hAnsi="Arial" w:cs="Arial"/>
          <w:sz w:val="22"/>
          <w:szCs w:val="22"/>
        </w:rPr>
      </w:pPr>
    </w:p>
    <w:p w14:paraId="1BEC4342"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14:paraId="51DCF259"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219F7D88"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44A231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4B30EC44"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2EE4CE69"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1ACF6697" w14:textId="77777777" w:rsidR="004C4E6A" w:rsidRPr="00B21110" w:rsidRDefault="004C4E6A" w:rsidP="00370E16">
            <w:pPr>
              <w:jc w:val="both"/>
              <w:rPr>
                <w:rFonts w:ascii="Arial" w:hAnsi="Arial" w:cs="Arial"/>
                <w:sz w:val="22"/>
                <w:szCs w:val="22"/>
              </w:rPr>
            </w:pPr>
          </w:p>
        </w:tc>
      </w:tr>
    </w:tbl>
    <w:p w14:paraId="7E9F999A" w14:textId="77777777" w:rsidR="004C4E6A" w:rsidRPr="005D0250" w:rsidRDefault="004C4E6A" w:rsidP="004C4E6A">
      <w:pPr>
        <w:widowControl w:val="0"/>
        <w:spacing w:line="360" w:lineRule="auto"/>
        <w:jc w:val="both"/>
        <w:rPr>
          <w:rFonts w:ascii="Arial" w:hAnsi="Arial" w:cs="Arial"/>
          <w:sz w:val="22"/>
          <w:szCs w:val="22"/>
        </w:rPr>
      </w:pPr>
    </w:p>
    <w:p w14:paraId="4BD4A8EC" w14:textId="77777777" w:rsidR="004C4E6A" w:rsidRPr="00B21110" w:rsidRDefault="004C4E6A" w:rsidP="004C4E6A">
      <w:pPr>
        <w:jc w:val="both"/>
        <w:rPr>
          <w:rFonts w:ascii="Arial" w:hAnsi="Arial" w:cs="Arial"/>
          <w:sz w:val="22"/>
          <w:szCs w:val="22"/>
        </w:rPr>
      </w:pPr>
    </w:p>
    <w:p w14:paraId="386148DE" w14:textId="77777777" w:rsidR="004C4E6A" w:rsidRPr="00B21110" w:rsidRDefault="004C4E6A" w:rsidP="004C4E6A">
      <w:pPr>
        <w:jc w:val="both"/>
        <w:rPr>
          <w:rFonts w:ascii="Arial" w:hAnsi="Arial" w:cs="Arial"/>
          <w:sz w:val="22"/>
          <w:szCs w:val="22"/>
        </w:rPr>
      </w:pPr>
    </w:p>
    <w:p w14:paraId="07352C0B"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14:paraId="1DE748BD" w14:textId="77777777" w:rsidR="004C4E6A" w:rsidRPr="00B21110" w:rsidRDefault="004C4E6A" w:rsidP="004C4E6A">
      <w:pPr>
        <w:spacing w:line="360" w:lineRule="auto"/>
        <w:jc w:val="both"/>
        <w:rPr>
          <w:rFonts w:ascii="Arial" w:hAnsi="Arial" w:cs="Arial"/>
          <w:sz w:val="22"/>
          <w:szCs w:val="22"/>
        </w:rPr>
      </w:pPr>
    </w:p>
    <w:p w14:paraId="4CDE2A9D"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14:paraId="0215AC78" w14:textId="77777777" w:rsidR="004C4E6A" w:rsidRPr="00B21110" w:rsidRDefault="004C4E6A" w:rsidP="004C4E6A">
      <w:pPr>
        <w:jc w:val="center"/>
        <w:rPr>
          <w:rFonts w:ascii="Arial" w:hAnsi="Arial" w:cs="Arial"/>
          <w:sz w:val="22"/>
          <w:szCs w:val="22"/>
        </w:rPr>
      </w:pPr>
    </w:p>
    <w:p w14:paraId="14862C7F" w14:textId="77777777" w:rsidR="004C4E6A" w:rsidRPr="00B21110" w:rsidRDefault="004C4E6A" w:rsidP="004C4E6A">
      <w:pPr>
        <w:spacing w:line="360" w:lineRule="auto"/>
        <w:jc w:val="center"/>
        <w:rPr>
          <w:rFonts w:ascii="Arial" w:hAnsi="Arial" w:cs="Arial"/>
          <w:sz w:val="22"/>
          <w:szCs w:val="22"/>
        </w:rPr>
      </w:pPr>
    </w:p>
    <w:p w14:paraId="7A65C0C1" w14:textId="77777777" w:rsidR="004C4E6A" w:rsidRPr="00B21110" w:rsidRDefault="004C4E6A" w:rsidP="004C4E6A">
      <w:pPr>
        <w:spacing w:line="360" w:lineRule="auto"/>
        <w:jc w:val="center"/>
        <w:rPr>
          <w:rFonts w:ascii="Arial" w:hAnsi="Arial" w:cs="Arial"/>
          <w:sz w:val="22"/>
          <w:szCs w:val="22"/>
        </w:rPr>
      </w:pPr>
    </w:p>
    <w:p w14:paraId="2CA09AEF"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28648F2E" w14:textId="77777777" w:rsidR="004C4E6A" w:rsidRPr="00B21110" w:rsidRDefault="004C4E6A" w:rsidP="004C4E6A">
      <w:pPr>
        <w:jc w:val="center"/>
        <w:rPr>
          <w:rFonts w:ascii="Arial" w:hAnsi="Arial" w:cs="Arial"/>
          <w:sz w:val="22"/>
          <w:szCs w:val="22"/>
        </w:rPr>
      </w:pPr>
    </w:p>
    <w:p w14:paraId="34D58EB6"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7FD09C0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0FEB66D"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46A92D11"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6332CB3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14:paraId="2EAB6483" w14:textId="77777777" w:rsidR="004C4E6A" w:rsidRPr="00B21110" w:rsidRDefault="004C4E6A" w:rsidP="004C4E6A">
      <w:pPr>
        <w:rPr>
          <w:rFonts w:ascii="Arial" w:hAnsi="Arial" w:cs="Arial"/>
          <w:sz w:val="22"/>
          <w:szCs w:val="22"/>
          <w:lang w:val="pt-PT"/>
        </w:rPr>
      </w:pPr>
    </w:p>
    <w:p w14:paraId="7B21ED22" w14:textId="77777777" w:rsidR="004C4E6A" w:rsidRPr="00B21110" w:rsidRDefault="004C4E6A" w:rsidP="004C4E6A">
      <w:pPr>
        <w:rPr>
          <w:rFonts w:ascii="Arial" w:hAnsi="Arial" w:cs="Arial"/>
          <w:color w:val="000000"/>
          <w:sz w:val="22"/>
          <w:szCs w:val="22"/>
        </w:rPr>
      </w:pPr>
    </w:p>
    <w:p w14:paraId="5F931B48" w14:textId="77777777"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14:paraId="298A74CC" w14:textId="77777777" w:rsidR="004C4E6A" w:rsidRPr="00B21110" w:rsidRDefault="004C4E6A" w:rsidP="004C4E6A">
      <w:pPr>
        <w:jc w:val="center"/>
        <w:rPr>
          <w:rFonts w:ascii="Arial" w:hAnsi="Arial" w:cs="Arial"/>
          <w:sz w:val="22"/>
          <w:szCs w:val="22"/>
          <w:lang w:val="pt-PT"/>
        </w:rPr>
      </w:pPr>
    </w:p>
    <w:p w14:paraId="3FAF6F35"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14:paraId="484A0777" w14:textId="77777777" w:rsidR="004C4E6A" w:rsidRPr="00B21110" w:rsidRDefault="004C4E6A" w:rsidP="004C4E6A">
      <w:pPr>
        <w:jc w:val="center"/>
        <w:rPr>
          <w:rFonts w:ascii="Arial" w:hAnsi="Arial" w:cs="Arial"/>
          <w:sz w:val="22"/>
          <w:szCs w:val="22"/>
        </w:rPr>
      </w:pPr>
    </w:p>
    <w:p w14:paraId="5B0D3772"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0380C9F3"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514FABD"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30E3F4D6" w14:textId="77777777"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343476DB"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BC0837A" w14:textId="77777777" w:rsidR="004C4E6A" w:rsidRPr="00B21110" w:rsidRDefault="004C4E6A" w:rsidP="00370E16">
            <w:pPr>
              <w:jc w:val="both"/>
              <w:rPr>
                <w:rFonts w:ascii="Arial" w:hAnsi="Arial" w:cs="Arial"/>
                <w:sz w:val="22"/>
                <w:szCs w:val="22"/>
              </w:rPr>
            </w:pPr>
          </w:p>
        </w:tc>
      </w:tr>
    </w:tbl>
    <w:p w14:paraId="7ED00E98" w14:textId="77777777" w:rsidR="004C4E6A" w:rsidRPr="005D0250" w:rsidRDefault="004C4E6A" w:rsidP="004C4E6A">
      <w:pPr>
        <w:widowControl w:val="0"/>
        <w:spacing w:line="360" w:lineRule="auto"/>
        <w:jc w:val="both"/>
        <w:rPr>
          <w:rFonts w:ascii="Arial" w:hAnsi="Arial" w:cs="Arial"/>
          <w:sz w:val="22"/>
          <w:szCs w:val="22"/>
        </w:rPr>
      </w:pPr>
    </w:p>
    <w:p w14:paraId="0ECCDA94" w14:textId="77777777" w:rsidR="004C4E6A" w:rsidRPr="00B21110" w:rsidRDefault="004C4E6A" w:rsidP="004C4E6A">
      <w:pPr>
        <w:spacing w:before="240" w:after="60"/>
        <w:ind w:left="1008" w:hanging="432"/>
        <w:outlineLvl w:val="4"/>
        <w:rPr>
          <w:rFonts w:ascii="Arial" w:hAnsi="Arial" w:cs="Arial"/>
          <w:bCs/>
          <w:caps/>
          <w:sz w:val="22"/>
          <w:szCs w:val="22"/>
        </w:rPr>
      </w:pPr>
    </w:p>
    <w:p w14:paraId="63EA0EE5" w14:textId="77777777" w:rsidR="004C4E6A" w:rsidRPr="00B21110" w:rsidRDefault="004C4E6A" w:rsidP="004C4E6A">
      <w:pPr>
        <w:spacing w:line="360" w:lineRule="auto"/>
        <w:jc w:val="both"/>
        <w:rPr>
          <w:rFonts w:ascii="Arial" w:hAnsi="Arial" w:cs="Arial"/>
          <w:sz w:val="22"/>
          <w:szCs w:val="22"/>
        </w:rPr>
      </w:pPr>
    </w:p>
    <w:p w14:paraId="254A4AB3" w14:textId="043C20AD"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14:paraId="2E2070E5" w14:textId="77777777" w:rsidR="004C4E6A" w:rsidRPr="00B21110" w:rsidRDefault="004C4E6A" w:rsidP="004C4E6A">
      <w:pPr>
        <w:spacing w:after="120" w:line="360" w:lineRule="auto"/>
        <w:ind w:left="705"/>
        <w:jc w:val="both"/>
        <w:rPr>
          <w:rFonts w:ascii="Arial" w:hAnsi="Arial" w:cs="Arial"/>
          <w:sz w:val="22"/>
          <w:szCs w:val="22"/>
        </w:rPr>
      </w:pPr>
    </w:p>
    <w:p w14:paraId="2D97E00D"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14:paraId="367B2AEA"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14:paraId="2E2A24D5" w14:textId="77777777" w:rsidR="004C4E6A" w:rsidRPr="00B21110" w:rsidRDefault="004C4E6A" w:rsidP="004C4E6A">
      <w:pPr>
        <w:spacing w:line="360" w:lineRule="auto"/>
        <w:jc w:val="both"/>
        <w:rPr>
          <w:rFonts w:ascii="Arial" w:hAnsi="Arial" w:cs="Arial"/>
          <w:sz w:val="22"/>
          <w:szCs w:val="22"/>
        </w:rPr>
      </w:pPr>
    </w:p>
    <w:p w14:paraId="21D3C058" w14:textId="77777777" w:rsidR="004C4E6A" w:rsidRPr="00B21110" w:rsidRDefault="004C4E6A" w:rsidP="004C4E6A">
      <w:pPr>
        <w:spacing w:line="480" w:lineRule="auto"/>
        <w:jc w:val="both"/>
        <w:rPr>
          <w:rFonts w:ascii="Arial" w:hAnsi="Arial" w:cs="Arial"/>
          <w:sz w:val="22"/>
          <w:szCs w:val="22"/>
        </w:rPr>
      </w:pPr>
    </w:p>
    <w:p w14:paraId="5386B5F3" w14:textId="77777777" w:rsidR="004C4E6A" w:rsidRPr="00B21110" w:rsidRDefault="004C4E6A" w:rsidP="004C4E6A">
      <w:pPr>
        <w:spacing w:line="360" w:lineRule="auto"/>
        <w:jc w:val="center"/>
        <w:rPr>
          <w:rFonts w:ascii="Arial" w:hAnsi="Arial" w:cs="Arial"/>
          <w:sz w:val="22"/>
          <w:szCs w:val="22"/>
        </w:rPr>
      </w:pPr>
    </w:p>
    <w:p w14:paraId="71FF1E2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3343660" w14:textId="77777777" w:rsidR="004C4E6A" w:rsidRPr="00B21110" w:rsidRDefault="004C4E6A" w:rsidP="004C4E6A">
      <w:pPr>
        <w:jc w:val="center"/>
        <w:rPr>
          <w:rFonts w:ascii="Arial" w:hAnsi="Arial" w:cs="Arial"/>
          <w:sz w:val="22"/>
          <w:szCs w:val="22"/>
        </w:rPr>
      </w:pPr>
    </w:p>
    <w:p w14:paraId="6516DEE8"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397268E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752F8B6E"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050488"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78B9BC4"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1E3772F" w14:textId="77777777" w:rsidR="004C4E6A" w:rsidRPr="00B21110" w:rsidRDefault="004C4E6A" w:rsidP="004C4E6A">
      <w:pPr>
        <w:jc w:val="both"/>
        <w:rPr>
          <w:rFonts w:ascii="Arial" w:hAnsi="Arial" w:cs="Arial"/>
          <w:sz w:val="22"/>
          <w:szCs w:val="22"/>
        </w:rPr>
      </w:pPr>
    </w:p>
    <w:p w14:paraId="7E601CC3" w14:textId="77777777"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14:paraId="483C6B1C" w14:textId="77777777" w:rsidR="004C4E6A" w:rsidRPr="00B21110" w:rsidRDefault="004C4E6A" w:rsidP="004C4E6A">
      <w:pPr>
        <w:jc w:val="center"/>
        <w:rPr>
          <w:rFonts w:ascii="Arial" w:hAnsi="Arial" w:cs="Arial"/>
          <w:sz w:val="22"/>
          <w:szCs w:val="22"/>
          <w:lang w:val="pt-PT"/>
        </w:rPr>
      </w:pPr>
    </w:p>
    <w:p w14:paraId="50E5FE31"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14:paraId="225582A8" w14:textId="77777777" w:rsidR="004C4E6A" w:rsidRPr="00B21110" w:rsidRDefault="004C4E6A" w:rsidP="004C4E6A">
      <w:pPr>
        <w:jc w:val="center"/>
        <w:rPr>
          <w:rFonts w:ascii="Arial" w:hAnsi="Arial" w:cs="Arial"/>
          <w:sz w:val="22"/>
          <w:szCs w:val="22"/>
        </w:rPr>
      </w:pPr>
    </w:p>
    <w:p w14:paraId="45822D3D"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7C850DB5"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E0E5E91"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784EBF9B"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0019A2D6"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7288933A" w14:textId="77777777" w:rsidR="004C4E6A" w:rsidRPr="00B21110" w:rsidRDefault="004C4E6A" w:rsidP="00370E16">
            <w:pPr>
              <w:jc w:val="both"/>
              <w:rPr>
                <w:rFonts w:ascii="Arial" w:hAnsi="Arial" w:cs="Arial"/>
                <w:sz w:val="22"/>
                <w:szCs w:val="22"/>
              </w:rPr>
            </w:pPr>
          </w:p>
        </w:tc>
      </w:tr>
    </w:tbl>
    <w:p w14:paraId="176BC720" w14:textId="77777777" w:rsidR="004C4E6A" w:rsidRPr="005D0250" w:rsidRDefault="004C4E6A" w:rsidP="004C4E6A">
      <w:pPr>
        <w:widowControl w:val="0"/>
        <w:spacing w:line="360" w:lineRule="auto"/>
        <w:jc w:val="both"/>
        <w:rPr>
          <w:rFonts w:ascii="Arial" w:hAnsi="Arial" w:cs="Arial"/>
          <w:sz w:val="22"/>
          <w:szCs w:val="22"/>
        </w:rPr>
      </w:pPr>
    </w:p>
    <w:p w14:paraId="1CC2DF88" w14:textId="77777777" w:rsidR="004C4E6A" w:rsidRPr="00B21110" w:rsidRDefault="004C4E6A" w:rsidP="004C4E6A">
      <w:pPr>
        <w:jc w:val="both"/>
        <w:rPr>
          <w:rFonts w:ascii="Arial" w:hAnsi="Arial" w:cs="Arial"/>
          <w:sz w:val="22"/>
          <w:szCs w:val="22"/>
        </w:rPr>
      </w:pPr>
    </w:p>
    <w:p w14:paraId="7B063420" w14:textId="07FC68D5"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14:paraId="380ABA05" w14:textId="77777777" w:rsidR="004C4E6A" w:rsidRPr="00B21110" w:rsidRDefault="004C4E6A" w:rsidP="004C4E6A">
      <w:pPr>
        <w:spacing w:line="360" w:lineRule="auto"/>
        <w:jc w:val="both"/>
        <w:rPr>
          <w:rFonts w:ascii="Arial" w:hAnsi="Arial" w:cs="Arial"/>
          <w:sz w:val="22"/>
          <w:szCs w:val="22"/>
          <w:lang w:val="pt-PT"/>
        </w:rPr>
      </w:pPr>
    </w:p>
    <w:p w14:paraId="0E8F182D" w14:textId="77777777" w:rsidR="004C4E6A" w:rsidRPr="00B21110" w:rsidRDefault="004C4E6A" w:rsidP="004C4E6A">
      <w:pPr>
        <w:spacing w:line="360" w:lineRule="auto"/>
        <w:jc w:val="center"/>
        <w:rPr>
          <w:rFonts w:ascii="Arial" w:hAnsi="Arial" w:cs="Arial"/>
          <w:sz w:val="22"/>
          <w:szCs w:val="22"/>
        </w:rPr>
      </w:pPr>
    </w:p>
    <w:p w14:paraId="229F3F5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524D5035" w14:textId="77777777" w:rsidR="004C4E6A" w:rsidRPr="00B21110" w:rsidRDefault="004C4E6A" w:rsidP="004C4E6A">
      <w:pPr>
        <w:jc w:val="center"/>
        <w:rPr>
          <w:rFonts w:ascii="Arial" w:hAnsi="Arial" w:cs="Arial"/>
          <w:sz w:val="22"/>
          <w:szCs w:val="22"/>
        </w:rPr>
      </w:pPr>
    </w:p>
    <w:p w14:paraId="7B0AE129"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6B6CCEEA"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484ACBF0"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87E836F"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88543F1"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1B8C4FE4" w14:textId="77777777" w:rsidR="004C4E6A" w:rsidRPr="00B21110" w:rsidRDefault="004C4E6A" w:rsidP="004C4E6A">
      <w:pPr>
        <w:rPr>
          <w:rFonts w:ascii="Arial" w:hAnsi="Arial" w:cs="Arial"/>
          <w:color w:val="000000"/>
          <w:sz w:val="22"/>
          <w:szCs w:val="22"/>
        </w:rPr>
      </w:pPr>
    </w:p>
    <w:p w14:paraId="70E1A169" w14:textId="77777777" w:rsidR="004C4E6A" w:rsidRPr="00B21110" w:rsidRDefault="004C4E6A" w:rsidP="004C4E6A">
      <w:pPr>
        <w:rPr>
          <w:rFonts w:ascii="Arial" w:hAnsi="Arial" w:cs="Arial"/>
          <w:color w:val="000000"/>
          <w:sz w:val="22"/>
          <w:szCs w:val="22"/>
        </w:rPr>
      </w:pPr>
    </w:p>
    <w:p w14:paraId="1AFA3335" w14:textId="77777777" w:rsidR="004C4E6A" w:rsidRPr="00B21110" w:rsidRDefault="004C4E6A" w:rsidP="004C4E6A">
      <w:pPr>
        <w:rPr>
          <w:rFonts w:ascii="Arial" w:hAnsi="Arial" w:cs="Arial"/>
          <w:color w:val="000000"/>
          <w:sz w:val="22"/>
          <w:szCs w:val="22"/>
        </w:rPr>
      </w:pPr>
    </w:p>
    <w:p w14:paraId="0B8B27B0" w14:textId="77777777" w:rsidR="004C4E6A" w:rsidRPr="00B21110" w:rsidRDefault="004C4E6A" w:rsidP="004C4E6A">
      <w:pPr>
        <w:rPr>
          <w:rFonts w:ascii="Arial" w:hAnsi="Arial" w:cs="Arial"/>
          <w:color w:val="000000"/>
          <w:sz w:val="22"/>
          <w:szCs w:val="22"/>
        </w:rPr>
      </w:pPr>
    </w:p>
    <w:p w14:paraId="747E3D96" w14:textId="77777777" w:rsidR="004C4E6A" w:rsidRPr="00B21110" w:rsidRDefault="004C4E6A" w:rsidP="004C4E6A">
      <w:pPr>
        <w:rPr>
          <w:rFonts w:ascii="Arial" w:hAnsi="Arial" w:cs="Arial"/>
          <w:color w:val="000000"/>
          <w:sz w:val="22"/>
          <w:szCs w:val="22"/>
        </w:rPr>
      </w:pPr>
    </w:p>
    <w:p w14:paraId="2A0D9B9B" w14:textId="77777777" w:rsidR="004C4E6A" w:rsidRPr="00B21110" w:rsidRDefault="004C4E6A" w:rsidP="004C4E6A">
      <w:pPr>
        <w:rPr>
          <w:rFonts w:ascii="Arial" w:hAnsi="Arial" w:cs="Arial"/>
          <w:color w:val="000000"/>
          <w:sz w:val="22"/>
          <w:szCs w:val="22"/>
        </w:rPr>
      </w:pPr>
    </w:p>
    <w:p w14:paraId="67174360" w14:textId="77777777" w:rsidR="004C4E6A" w:rsidRPr="00B21110" w:rsidRDefault="004C4E6A" w:rsidP="004C4E6A">
      <w:pPr>
        <w:rPr>
          <w:rFonts w:ascii="Arial" w:hAnsi="Arial" w:cs="Arial"/>
          <w:color w:val="000000"/>
          <w:sz w:val="22"/>
          <w:szCs w:val="22"/>
        </w:rPr>
      </w:pPr>
    </w:p>
    <w:p w14:paraId="0280B151" w14:textId="77777777" w:rsidR="004C4E6A" w:rsidRPr="00B21110" w:rsidRDefault="004C4E6A" w:rsidP="004C4E6A">
      <w:pPr>
        <w:rPr>
          <w:rFonts w:ascii="Arial" w:hAnsi="Arial" w:cs="Arial"/>
          <w:color w:val="000000"/>
          <w:sz w:val="22"/>
          <w:szCs w:val="22"/>
        </w:rPr>
      </w:pPr>
    </w:p>
    <w:p w14:paraId="1E1F1212" w14:textId="77777777" w:rsidR="004C4E6A" w:rsidRPr="00B21110" w:rsidRDefault="004C4E6A" w:rsidP="004C4E6A">
      <w:pPr>
        <w:rPr>
          <w:rFonts w:ascii="Arial" w:hAnsi="Arial" w:cs="Arial"/>
          <w:color w:val="000000"/>
          <w:sz w:val="22"/>
          <w:szCs w:val="22"/>
        </w:rPr>
      </w:pPr>
    </w:p>
    <w:p w14:paraId="29050560" w14:textId="77777777" w:rsidR="004C4E6A" w:rsidRPr="00B21110" w:rsidRDefault="004C4E6A" w:rsidP="004C4E6A">
      <w:pPr>
        <w:rPr>
          <w:rFonts w:ascii="Arial" w:hAnsi="Arial" w:cs="Arial"/>
          <w:color w:val="000000"/>
          <w:sz w:val="22"/>
          <w:szCs w:val="22"/>
        </w:rPr>
      </w:pPr>
    </w:p>
    <w:p w14:paraId="40ABED45" w14:textId="77777777" w:rsidR="004C4E6A" w:rsidRPr="00B21110" w:rsidRDefault="004C4E6A" w:rsidP="004C4E6A">
      <w:pPr>
        <w:rPr>
          <w:rFonts w:ascii="Arial" w:hAnsi="Arial" w:cs="Arial"/>
          <w:color w:val="000000"/>
          <w:sz w:val="22"/>
          <w:szCs w:val="22"/>
        </w:rPr>
      </w:pPr>
    </w:p>
    <w:p w14:paraId="1EBA4F27" w14:textId="77777777" w:rsidR="004C4E6A" w:rsidRPr="00B21110" w:rsidRDefault="004C4E6A" w:rsidP="004C4E6A">
      <w:pPr>
        <w:rPr>
          <w:rFonts w:ascii="Arial" w:hAnsi="Arial" w:cs="Arial"/>
          <w:color w:val="000000"/>
          <w:sz w:val="22"/>
          <w:szCs w:val="22"/>
        </w:rPr>
      </w:pPr>
    </w:p>
    <w:p w14:paraId="6C7B51E6" w14:textId="77777777" w:rsidR="004C4E6A" w:rsidRPr="00B21110" w:rsidRDefault="004C4E6A" w:rsidP="004C4E6A">
      <w:pPr>
        <w:rPr>
          <w:rFonts w:ascii="Arial" w:hAnsi="Arial" w:cs="Arial"/>
          <w:sz w:val="22"/>
          <w:szCs w:val="22"/>
        </w:rPr>
      </w:pPr>
    </w:p>
    <w:p w14:paraId="5201D060" w14:textId="77777777" w:rsidR="004C4E6A" w:rsidRPr="00B21110" w:rsidRDefault="004C4E6A" w:rsidP="004C4E6A">
      <w:pPr>
        <w:rPr>
          <w:rFonts w:ascii="Arial" w:hAnsi="Arial" w:cs="Arial"/>
          <w:color w:val="000000"/>
          <w:sz w:val="22"/>
          <w:szCs w:val="22"/>
        </w:rPr>
      </w:pPr>
    </w:p>
    <w:p w14:paraId="2AA3DB67" w14:textId="77777777" w:rsidR="004C4E6A" w:rsidRPr="00B21110" w:rsidRDefault="004C4E6A" w:rsidP="004C4E6A">
      <w:pPr>
        <w:jc w:val="center"/>
        <w:rPr>
          <w:rFonts w:ascii="Arial" w:hAnsi="Arial" w:cs="Arial"/>
          <w:color w:val="000000"/>
          <w:sz w:val="22"/>
          <w:szCs w:val="22"/>
        </w:rPr>
      </w:pPr>
    </w:p>
    <w:p w14:paraId="6B24C0CD" w14:textId="77777777" w:rsidR="004C4E6A" w:rsidRPr="00B21110" w:rsidRDefault="004C4E6A" w:rsidP="004C4E6A">
      <w:pPr>
        <w:jc w:val="center"/>
        <w:rPr>
          <w:rFonts w:ascii="Arial" w:hAnsi="Arial" w:cs="Arial"/>
          <w:sz w:val="22"/>
          <w:szCs w:val="22"/>
        </w:rPr>
      </w:pPr>
    </w:p>
    <w:p w14:paraId="142759A5"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14:paraId="44A6DA78" w14:textId="77777777" w:rsidR="004C4E6A" w:rsidRPr="00B21110" w:rsidRDefault="004C4E6A" w:rsidP="004C4E6A">
      <w:pPr>
        <w:jc w:val="center"/>
        <w:rPr>
          <w:rFonts w:ascii="Arial" w:hAnsi="Arial" w:cs="Arial"/>
          <w:sz w:val="22"/>
          <w:szCs w:val="22"/>
          <w:lang w:val="pt-PT"/>
        </w:rPr>
      </w:pPr>
    </w:p>
    <w:p w14:paraId="50180B07"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14:paraId="456BF8CA"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14:paraId="5A3430C7" w14:textId="77777777"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14:paraId="1F402281" w14:textId="77777777" w:rsidR="004C4E6A" w:rsidRDefault="004C4E6A" w:rsidP="004C4E6A">
      <w:pPr>
        <w:jc w:val="center"/>
        <w:rPr>
          <w:rFonts w:ascii="Arial" w:hAnsi="Arial" w:cs="Arial"/>
          <w:sz w:val="22"/>
          <w:szCs w:val="22"/>
        </w:rPr>
      </w:pPr>
    </w:p>
    <w:p w14:paraId="7A786B0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585E3EFD"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78AEE646"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68C4F9A6"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67AA36A2"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07FEE32F" w14:textId="77777777" w:rsidR="004C4E6A" w:rsidRPr="00B21110" w:rsidRDefault="004C4E6A" w:rsidP="00370E16">
            <w:pPr>
              <w:jc w:val="both"/>
              <w:rPr>
                <w:rFonts w:ascii="Arial" w:hAnsi="Arial" w:cs="Arial"/>
                <w:sz w:val="22"/>
                <w:szCs w:val="22"/>
              </w:rPr>
            </w:pPr>
          </w:p>
        </w:tc>
      </w:tr>
    </w:tbl>
    <w:p w14:paraId="32A3639A" w14:textId="77777777" w:rsidR="004C4E6A" w:rsidRPr="00B21110" w:rsidRDefault="004C4E6A" w:rsidP="004C4E6A">
      <w:pPr>
        <w:jc w:val="center"/>
        <w:rPr>
          <w:rFonts w:ascii="Arial" w:hAnsi="Arial" w:cs="Arial"/>
          <w:sz w:val="22"/>
          <w:szCs w:val="22"/>
        </w:rPr>
      </w:pPr>
    </w:p>
    <w:p w14:paraId="4130CFCE" w14:textId="77777777" w:rsidR="004C4E6A" w:rsidRPr="00B21110" w:rsidRDefault="004C4E6A" w:rsidP="004C4E6A">
      <w:pPr>
        <w:jc w:val="center"/>
        <w:rPr>
          <w:rFonts w:ascii="Arial" w:hAnsi="Arial" w:cs="Arial"/>
          <w:sz w:val="22"/>
          <w:szCs w:val="22"/>
        </w:rPr>
      </w:pPr>
    </w:p>
    <w:p w14:paraId="08A0E8E8" w14:textId="77777777" w:rsidR="004C4E6A" w:rsidRPr="00B21110" w:rsidRDefault="004C4E6A" w:rsidP="004C4E6A">
      <w:pPr>
        <w:jc w:val="center"/>
        <w:rPr>
          <w:rFonts w:ascii="Arial" w:hAnsi="Arial" w:cs="Arial"/>
          <w:sz w:val="22"/>
          <w:szCs w:val="22"/>
        </w:rPr>
      </w:pPr>
    </w:p>
    <w:p w14:paraId="2013C24F" w14:textId="77777777"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14:paraId="311202C1" w14:textId="77777777" w:rsidR="004C4E6A" w:rsidRDefault="004C4E6A" w:rsidP="004C4E6A">
      <w:pPr>
        <w:spacing w:line="360" w:lineRule="auto"/>
        <w:jc w:val="both"/>
        <w:rPr>
          <w:rFonts w:ascii="Arial" w:hAnsi="Arial" w:cs="Arial"/>
          <w:sz w:val="22"/>
          <w:szCs w:val="22"/>
        </w:rPr>
      </w:pPr>
    </w:p>
    <w:p w14:paraId="1B00667B"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14:paraId="79683148" w14:textId="77777777" w:rsidR="004C4E6A" w:rsidRPr="00C8423D" w:rsidRDefault="004C4E6A" w:rsidP="004C4E6A">
      <w:pPr>
        <w:spacing w:line="360" w:lineRule="auto"/>
        <w:jc w:val="both"/>
        <w:rPr>
          <w:rFonts w:ascii="Arial" w:hAnsi="Arial" w:cs="Arial"/>
          <w:sz w:val="22"/>
          <w:szCs w:val="22"/>
        </w:rPr>
      </w:pPr>
    </w:p>
    <w:p w14:paraId="2D3784A1"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14:paraId="45E7D680" w14:textId="77777777" w:rsidR="004C4E6A" w:rsidRPr="00C8423D" w:rsidRDefault="004C4E6A" w:rsidP="004C4E6A">
      <w:pPr>
        <w:spacing w:line="360" w:lineRule="auto"/>
        <w:jc w:val="both"/>
        <w:rPr>
          <w:rFonts w:ascii="Arial" w:hAnsi="Arial" w:cs="Arial"/>
          <w:sz w:val="22"/>
          <w:szCs w:val="22"/>
        </w:rPr>
      </w:pPr>
    </w:p>
    <w:p w14:paraId="6A1CC750" w14:textId="77777777"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14:paraId="6D172798" w14:textId="77777777" w:rsidR="004C4E6A" w:rsidRPr="00B21110" w:rsidRDefault="004C4E6A" w:rsidP="004C4E6A">
      <w:pPr>
        <w:jc w:val="both"/>
        <w:rPr>
          <w:rFonts w:ascii="Arial" w:hAnsi="Arial" w:cs="Arial"/>
          <w:sz w:val="22"/>
          <w:szCs w:val="22"/>
        </w:rPr>
      </w:pPr>
    </w:p>
    <w:p w14:paraId="2C56E2C3" w14:textId="77777777" w:rsidR="004C4E6A" w:rsidRPr="00B21110" w:rsidRDefault="004C4E6A" w:rsidP="004C4E6A">
      <w:pPr>
        <w:spacing w:line="360" w:lineRule="auto"/>
        <w:jc w:val="center"/>
        <w:rPr>
          <w:rFonts w:ascii="Arial" w:hAnsi="Arial" w:cs="Arial"/>
          <w:sz w:val="22"/>
          <w:szCs w:val="22"/>
        </w:rPr>
      </w:pPr>
    </w:p>
    <w:p w14:paraId="1C462616"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4A2FEC43" w14:textId="77777777" w:rsidR="004C4E6A" w:rsidRPr="00B21110" w:rsidRDefault="004C4E6A" w:rsidP="004C4E6A">
      <w:pPr>
        <w:jc w:val="center"/>
        <w:rPr>
          <w:rFonts w:ascii="Arial" w:hAnsi="Arial" w:cs="Arial"/>
          <w:bCs/>
          <w:sz w:val="22"/>
          <w:szCs w:val="22"/>
        </w:rPr>
      </w:pPr>
    </w:p>
    <w:p w14:paraId="2B87B11D"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0FA2792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670EC24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401A53"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023EB7A6"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B181872" w14:textId="77777777" w:rsidR="004C4E6A" w:rsidRPr="00B21110" w:rsidRDefault="004C4E6A" w:rsidP="004C4E6A">
      <w:pPr>
        <w:jc w:val="center"/>
        <w:rPr>
          <w:rFonts w:ascii="Arial" w:hAnsi="Arial" w:cs="Arial"/>
          <w:sz w:val="22"/>
          <w:szCs w:val="22"/>
        </w:rPr>
      </w:pPr>
    </w:p>
    <w:p w14:paraId="7F5542CD" w14:textId="3C78EF6B" w:rsidR="004C4E6A" w:rsidRPr="00B21110" w:rsidRDefault="004C4E6A" w:rsidP="004C4E6A">
      <w:pPr>
        <w:rPr>
          <w:rFonts w:ascii="Arial" w:hAnsi="Arial" w:cs="Arial"/>
          <w:sz w:val="22"/>
          <w:szCs w:val="22"/>
        </w:rPr>
      </w:pPr>
    </w:p>
    <w:p w14:paraId="04F0A7F7" w14:textId="77777777" w:rsidR="004C4E6A" w:rsidRPr="00B21110" w:rsidRDefault="004C4E6A" w:rsidP="004C4E6A">
      <w:pPr>
        <w:rPr>
          <w:rFonts w:ascii="Arial" w:hAnsi="Arial" w:cs="Arial"/>
          <w:sz w:val="22"/>
          <w:szCs w:val="22"/>
        </w:rPr>
      </w:pPr>
    </w:p>
    <w:p w14:paraId="1F685B04" w14:textId="77777777" w:rsidR="004C4E6A" w:rsidRPr="00B21110" w:rsidRDefault="004C4E6A" w:rsidP="004C4E6A">
      <w:pPr>
        <w:rPr>
          <w:rFonts w:ascii="Arial" w:hAnsi="Arial" w:cs="Arial"/>
          <w:sz w:val="22"/>
          <w:szCs w:val="22"/>
        </w:rPr>
      </w:pPr>
    </w:p>
    <w:p w14:paraId="01786958" w14:textId="77777777" w:rsidR="004C4E6A" w:rsidRPr="00B21110" w:rsidRDefault="004C4E6A" w:rsidP="004C4E6A">
      <w:pPr>
        <w:rPr>
          <w:rFonts w:ascii="Arial" w:hAnsi="Arial" w:cs="Arial"/>
          <w:sz w:val="22"/>
          <w:szCs w:val="22"/>
        </w:rPr>
      </w:pPr>
    </w:p>
    <w:p w14:paraId="036E13FD"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14:paraId="31017B2C" w14:textId="77777777" w:rsidR="004C4E6A" w:rsidRPr="00B21110" w:rsidRDefault="004C4E6A" w:rsidP="004C4E6A">
      <w:pPr>
        <w:jc w:val="center"/>
        <w:rPr>
          <w:rFonts w:ascii="Arial" w:hAnsi="Arial" w:cs="Arial"/>
          <w:sz w:val="22"/>
          <w:szCs w:val="22"/>
          <w:lang w:val="pt-PT"/>
        </w:rPr>
      </w:pPr>
    </w:p>
    <w:p w14:paraId="20DF170B" w14:textId="77777777"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14:paraId="2983C332" w14:textId="77777777" w:rsidR="004C4E6A" w:rsidRPr="00B21110" w:rsidRDefault="004C4E6A" w:rsidP="004C4E6A">
      <w:pPr>
        <w:jc w:val="center"/>
        <w:rPr>
          <w:rFonts w:ascii="Arial" w:hAnsi="Arial" w:cs="Arial"/>
          <w:sz w:val="22"/>
          <w:szCs w:val="22"/>
        </w:rPr>
      </w:pPr>
    </w:p>
    <w:p w14:paraId="3EE42E3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22F64E50"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52CDDC64"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3E8CD9C5"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3C8B348E"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436C0B32" w14:textId="77777777" w:rsidR="004C4E6A" w:rsidRPr="00B21110" w:rsidRDefault="004C4E6A" w:rsidP="00370E16">
            <w:pPr>
              <w:jc w:val="both"/>
              <w:rPr>
                <w:rFonts w:ascii="Arial" w:hAnsi="Arial" w:cs="Arial"/>
                <w:sz w:val="22"/>
                <w:szCs w:val="22"/>
              </w:rPr>
            </w:pPr>
          </w:p>
        </w:tc>
      </w:tr>
    </w:tbl>
    <w:p w14:paraId="5E272209" w14:textId="77777777" w:rsidR="004C4E6A" w:rsidRPr="00B21110" w:rsidRDefault="004C4E6A" w:rsidP="004C4E6A">
      <w:pPr>
        <w:jc w:val="center"/>
        <w:rPr>
          <w:rFonts w:ascii="Arial" w:hAnsi="Arial" w:cs="Arial"/>
          <w:sz w:val="22"/>
          <w:szCs w:val="22"/>
        </w:rPr>
      </w:pPr>
    </w:p>
    <w:p w14:paraId="1E519E58" w14:textId="77777777" w:rsidR="004C4E6A" w:rsidRPr="00B21110" w:rsidRDefault="004C4E6A" w:rsidP="004C4E6A">
      <w:pPr>
        <w:jc w:val="center"/>
        <w:rPr>
          <w:rFonts w:ascii="Arial" w:hAnsi="Arial" w:cs="Arial"/>
          <w:sz w:val="22"/>
          <w:szCs w:val="22"/>
        </w:rPr>
      </w:pPr>
    </w:p>
    <w:p w14:paraId="3C345F19" w14:textId="77777777" w:rsidR="004C4E6A" w:rsidRPr="00B21110" w:rsidRDefault="004C4E6A" w:rsidP="004C4E6A">
      <w:pPr>
        <w:jc w:val="center"/>
        <w:rPr>
          <w:rFonts w:ascii="Arial" w:hAnsi="Arial" w:cs="Arial"/>
          <w:sz w:val="22"/>
          <w:szCs w:val="22"/>
        </w:rPr>
      </w:pPr>
    </w:p>
    <w:p w14:paraId="403126B6" w14:textId="77777777"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14:paraId="38A6EBC9" w14:textId="77777777" w:rsidR="004C4E6A" w:rsidRDefault="004C4E6A" w:rsidP="004C4E6A">
      <w:pPr>
        <w:spacing w:line="360" w:lineRule="auto"/>
        <w:jc w:val="both"/>
        <w:rPr>
          <w:rFonts w:ascii="Arial" w:hAnsi="Arial" w:cs="Arial"/>
          <w:bCs/>
          <w:sz w:val="22"/>
          <w:szCs w:val="22"/>
        </w:rPr>
      </w:pPr>
    </w:p>
    <w:p w14:paraId="76B0456C" w14:textId="77777777"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14:paraId="63644468" w14:textId="77777777" w:rsidR="004C4E6A" w:rsidRDefault="004C4E6A" w:rsidP="004C4E6A">
      <w:pPr>
        <w:spacing w:line="360" w:lineRule="auto"/>
        <w:jc w:val="both"/>
        <w:rPr>
          <w:rFonts w:ascii="Arial" w:hAnsi="Arial" w:cs="Arial"/>
          <w:bCs/>
          <w:sz w:val="22"/>
          <w:szCs w:val="22"/>
        </w:rPr>
      </w:pPr>
    </w:p>
    <w:p w14:paraId="18A13382" w14:textId="77777777" w:rsidR="004C4E6A" w:rsidRPr="00B21110"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Pr>
          <w:rFonts w:ascii="Arial" w:hAnsi="Arial" w:cs="Arial"/>
          <w:bCs/>
          <w:sz w:val="22"/>
          <w:szCs w:val="22"/>
        </w:rPr>
        <w:t xml:space="preserve"> </w:t>
      </w:r>
      <w:proofErr w:type="spellStart"/>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14:paraId="7B41C103" w14:textId="77777777" w:rsidR="004C4E6A" w:rsidRPr="00B21110" w:rsidRDefault="004C4E6A" w:rsidP="004C4E6A">
      <w:pPr>
        <w:jc w:val="both"/>
        <w:rPr>
          <w:rFonts w:ascii="Arial" w:hAnsi="Arial" w:cs="Arial"/>
          <w:sz w:val="22"/>
          <w:szCs w:val="22"/>
        </w:rPr>
      </w:pPr>
    </w:p>
    <w:p w14:paraId="24969889" w14:textId="77777777" w:rsidR="004C4E6A" w:rsidRPr="00B21110" w:rsidRDefault="004C4E6A" w:rsidP="004C4E6A">
      <w:pPr>
        <w:spacing w:line="360" w:lineRule="auto"/>
        <w:jc w:val="center"/>
        <w:rPr>
          <w:rFonts w:ascii="Arial" w:hAnsi="Arial" w:cs="Arial"/>
          <w:sz w:val="22"/>
          <w:szCs w:val="22"/>
        </w:rPr>
      </w:pPr>
    </w:p>
    <w:p w14:paraId="406690C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39CC969B" w14:textId="77777777" w:rsidR="004C4E6A" w:rsidRPr="00B21110" w:rsidRDefault="004C4E6A" w:rsidP="004C4E6A">
      <w:pPr>
        <w:jc w:val="center"/>
        <w:rPr>
          <w:rFonts w:ascii="Arial" w:hAnsi="Arial" w:cs="Arial"/>
          <w:bCs/>
          <w:sz w:val="22"/>
          <w:szCs w:val="22"/>
        </w:rPr>
      </w:pPr>
    </w:p>
    <w:p w14:paraId="78BA8542"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269723B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F4235A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A11A33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11AF0A0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0320D6C3" w14:textId="77777777" w:rsidR="004C4E6A" w:rsidRPr="00B21110" w:rsidRDefault="004C4E6A" w:rsidP="004C4E6A">
      <w:pPr>
        <w:jc w:val="center"/>
        <w:rPr>
          <w:rFonts w:ascii="Arial" w:hAnsi="Arial" w:cs="Arial"/>
          <w:sz w:val="22"/>
          <w:szCs w:val="22"/>
        </w:rPr>
      </w:pPr>
    </w:p>
    <w:p w14:paraId="1DDBA200" w14:textId="77777777" w:rsidR="004C4E6A" w:rsidRPr="00B21110" w:rsidRDefault="004C4E6A" w:rsidP="004C4E6A">
      <w:pPr>
        <w:rPr>
          <w:rFonts w:ascii="Arial" w:hAnsi="Arial" w:cs="Arial"/>
          <w:sz w:val="22"/>
          <w:szCs w:val="22"/>
        </w:rPr>
      </w:pPr>
    </w:p>
    <w:p w14:paraId="0DE2A575" w14:textId="77777777" w:rsidR="004C4E6A" w:rsidRPr="00B21110" w:rsidRDefault="004C4E6A" w:rsidP="004C4E6A">
      <w:pPr>
        <w:rPr>
          <w:rFonts w:ascii="Arial" w:hAnsi="Arial" w:cs="Arial"/>
          <w:sz w:val="22"/>
          <w:szCs w:val="22"/>
        </w:rPr>
      </w:pPr>
    </w:p>
    <w:p w14:paraId="4AF2409C" w14:textId="0685B856" w:rsidR="004C4E6A" w:rsidRDefault="004C4E6A" w:rsidP="004C4E6A">
      <w:pPr>
        <w:rPr>
          <w:rFonts w:ascii="Arial" w:hAnsi="Arial" w:cs="Arial"/>
          <w:sz w:val="22"/>
          <w:szCs w:val="22"/>
        </w:rPr>
      </w:pPr>
    </w:p>
    <w:p w14:paraId="52FD7443" w14:textId="77777777" w:rsidR="00455273" w:rsidRPr="00B21110" w:rsidRDefault="00455273" w:rsidP="004C4E6A">
      <w:pPr>
        <w:rPr>
          <w:rFonts w:ascii="Arial" w:hAnsi="Arial" w:cs="Arial"/>
          <w:sz w:val="22"/>
          <w:szCs w:val="22"/>
        </w:rPr>
      </w:pPr>
    </w:p>
    <w:p w14:paraId="4AA588F9" w14:textId="794E6AF9" w:rsidR="004C4E6A" w:rsidRDefault="004C4E6A" w:rsidP="004C4E6A">
      <w:pPr>
        <w:rPr>
          <w:rFonts w:ascii="Arial" w:hAnsi="Arial" w:cs="Arial"/>
          <w:sz w:val="22"/>
          <w:szCs w:val="22"/>
        </w:rPr>
      </w:pPr>
    </w:p>
    <w:p w14:paraId="77FDFFD6" w14:textId="77777777" w:rsidR="009D5364" w:rsidRPr="00B21110" w:rsidRDefault="009D5364" w:rsidP="009D5364">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14:paraId="664CA43C" w14:textId="77777777" w:rsidR="009D5364" w:rsidRPr="00B21110" w:rsidRDefault="009D5364" w:rsidP="009D5364">
      <w:pPr>
        <w:jc w:val="center"/>
        <w:rPr>
          <w:rFonts w:ascii="Arial" w:hAnsi="Arial" w:cs="Arial"/>
          <w:sz w:val="22"/>
          <w:szCs w:val="22"/>
          <w:lang w:val="pt-PT"/>
        </w:rPr>
      </w:pPr>
    </w:p>
    <w:p w14:paraId="2545766D" w14:textId="77777777"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14:paraId="74DD0B43" w14:textId="77777777" w:rsidR="009D5364" w:rsidRPr="00B21110" w:rsidRDefault="009D5364" w:rsidP="009D5364">
      <w:pPr>
        <w:rPr>
          <w:rFonts w:ascii="Arial" w:hAnsi="Arial" w:cs="Arial"/>
          <w:sz w:val="22"/>
          <w:szCs w:val="22"/>
          <w:lang w:val="pt-PT"/>
        </w:rPr>
      </w:pPr>
    </w:p>
    <w:p w14:paraId="5F05F71C" w14:textId="77777777"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02E5CB10" w14:textId="77777777" w:rsidR="009D5364" w:rsidRPr="00B21110" w:rsidRDefault="009D5364" w:rsidP="009D5364">
      <w:pPr>
        <w:jc w:val="both"/>
        <w:rPr>
          <w:rFonts w:ascii="Arial" w:hAnsi="Arial" w:cs="Arial"/>
          <w:color w:val="000000"/>
          <w:sz w:val="22"/>
          <w:szCs w:val="22"/>
        </w:rPr>
      </w:pPr>
    </w:p>
    <w:p w14:paraId="44ABC8C7" w14:textId="20EB34DC"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Pr="00FB027B">
        <w:rPr>
          <w:rFonts w:ascii="Arial" w:hAnsi="Arial" w:cs="Arial"/>
          <w:color w:val="000000"/>
          <w:sz w:val="22"/>
          <w:szCs w:val="22"/>
        </w:rPr>
        <w:t xml:space="preserve"> </w:t>
      </w:r>
      <w:r w:rsidRPr="00FB027B">
        <w:rPr>
          <w:rFonts w:ascii="Arial" w:hAnsi="Arial" w:cs="Arial"/>
          <w:b/>
          <w:color w:val="000000"/>
          <w:sz w:val="22"/>
          <w:szCs w:val="22"/>
        </w:rPr>
        <w:t>TIAGO BIRSCHNER</w:t>
      </w:r>
      <w:r w:rsidRPr="00FB027B">
        <w:rPr>
          <w:rFonts w:ascii="Arial" w:hAnsi="Arial" w:cs="Arial"/>
          <w:iCs/>
          <w:color w:val="000000"/>
          <w:sz w:val="22"/>
          <w:szCs w:val="22"/>
        </w:rPr>
        <w:t xml:space="preserve">, Prefeito Municipal, com endereço residencial sito à </w:t>
      </w:r>
      <w:r w:rsidRPr="00FB027B">
        <w:rPr>
          <w:rFonts w:ascii="Arial" w:hAnsi="Arial" w:cs="Arial"/>
          <w:color w:val="000000"/>
          <w:sz w:val="22"/>
          <w:szCs w:val="22"/>
        </w:rPr>
        <w:t>na Rua Felix Caldas, nº 215</w:t>
      </w:r>
      <w:r w:rsidRPr="00FB027B">
        <w:rPr>
          <w:rFonts w:ascii="Arial" w:hAnsi="Arial" w:cs="Arial"/>
          <w:iCs/>
          <w:color w:val="000000"/>
          <w:sz w:val="22"/>
          <w:szCs w:val="22"/>
        </w:rPr>
        <w:t xml:space="preserve">, Centro nesta cidade de </w:t>
      </w:r>
      <w:r w:rsidRPr="00FB027B">
        <w:rPr>
          <w:rFonts w:ascii="Arial" w:hAnsi="Arial" w:cs="Arial"/>
          <w:b/>
          <w:color w:val="000000"/>
          <w:sz w:val="22"/>
          <w:szCs w:val="22"/>
        </w:rPr>
        <w:t>Una</w:t>
      </w:r>
      <w:r w:rsidRPr="00FB027B">
        <w:rPr>
          <w:rFonts w:ascii="Arial" w:hAnsi="Arial" w:cs="Arial"/>
          <w:iCs/>
          <w:color w:val="000000"/>
          <w:sz w:val="22"/>
          <w:szCs w:val="22"/>
        </w:rPr>
        <w:t xml:space="preserve">, Estado da Bahia, CEP 45.690-000, portador da </w:t>
      </w:r>
      <w:r w:rsidRPr="00FB027B">
        <w:rPr>
          <w:rFonts w:ascii="Arial" w:hAnsi="Arial" w:cs="Arial"/>
          <w:b/>
          <w:iCs/>
          <w:color w:val="000000"/>
          <w:sz w:val="22"/>
          <w:szCs w:val="22"/>
        </w:rPr>
        <w:t xml:space="preserve">cédula de identidade nº </w:t>
      </w:r>
      <w:r w:rsidRPr="00FB027B">
        <w:rPr>
          <w:rFonts w:ascii="Arial" w:hAnsi="Arial" w:cs="Arial"/>
          <w:b/>
          <w:color w:val="000000"/>
          <w:sz w:val="22"/>
          <w:szCs w:val="22"/>
        </w:rPr>
        <w:t>09711624 68</w:t>
      </w:r>
      <w:r w:rsidRPr="00FB027B">
        <w:rPr>
          <w:rFonts w:ascii="Arial" w:hAnsi="Arial" w:cs="Arial"/>
          <w:b/>
          <w:iCs/>
          <w:color w:val="000000"/>
          <w:sz w:val="22"/>
          <w:szCs w:val="22"/>
        </w:rPr>
        <w:t>, SSP/BA</w:t>
      </w:r>
      <w:r w:rsidRPr="00FB027B">
        <w:rPr>
          <w:rFonts w:ascii="Arial" w:hAnsi="Arial" w:cs="Arial"/>
          <w:iCs/>
          <w:color w:val="000000"/>
          <w:sz w:val="22"/>
          <w:szCs w:val="22"/>
        </w:rPr>
        <w:t xml:space="preserve">, expedida pela Secretaria de Segurança Pública do Estado da Bahia, inscrito no </w:t>
      </w:r>
      <w:r w:rsidRPr="00FB027B">
        <w:rPr>
          <w:rFonts w:ascii="Arial" w:hAnsi="Arial" w:cs="Arial"/>
          <w:b/>
          <w:iCs/>
          <w:color w:val="000000"/>
          <w:sz w:val="22"/>
          <w:szCs w:val="22"/>
        </w:rPr>
        <w:t xml:space="preserve">Cadastro de Pessoas Físicas sob o nº </w:t>
      </w:r>
      <w:r w:rsidRPr="00FB027B">
        <w:rPr>
          <w:rFonts w:ascii="Arial" w:hAnsi="Arial" w:cs="Arial"/>
          <w:b/>
          <w:color w:val="000000"/>
          <w:sz w:val="22"/>
          <w:szCs w:val="22"/>
        </w:rPr>
        <w:t>014.834.565-44</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0D425B55" w14:textId="77777777" w:rsidR="009D5364" w:rsidRPr="00B21110" w:rsidRDefault="009D5364" w:rsidP="009D5364">
      <w:pPr>
        <w:widowControl w:val="0"/>
        <w:jc w:val="both"/>
        <w:rPr>
          <w:rFonts w:ascii="Arial" w:hAnsi="Arial" w:cs="Arial"/>
          <w:color w:val="000000"/>
          <w:sz w:val="22"/>
          <w:szCs w:val="22"/>
        </w:rPr>
      </w:pPr>
    </w:p>
    <w:p w14:paraId="45B6789C" w14:textId="77777777"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14:paraId="043DE360" w14:textId="77777777" w:rsidR="009D5364" w:rsidRPr="00B21110" w:rsidRDefault="009D5364" w:rsidP="009D5364">
      <w:pPr>
        <w:widowControl w:val="0"/>
        <w:jc w:val="both"/>
        <w:rPr>
          <w:rFonts w:ascii="Arial" w:hAnsi="Arial" w:cs="Arial"/>
          <w:color w:val="000000"/>
          <w:sz w:val="22"/>
          <w:szCs w:val="22"/>
        </w:rPr>
      </w:pPr>
    </w:p>
    <w:p w14:paraId="5548802A" w14:textId="1ABB1B7D"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28128F" w:rsidRPr="007F4543">
        <w:rPr>
          <w:rFonts w:ascii="Agency FB" w:eastAsia="Times New Roman" w:hAnsi="Agency FB" w:cs="Arial"/>
          <w:b/>
          <w:sz w:val="32"/>
          <w:szCs w:val="18"/>
        </w:rPr>
        <w:t>AQUISIÇÃO DE UM VEÍCULO UTILITÁRIO, TIPO PICAPE LEVE, ZERO QUILÔMETRO, ANO/MODELO</w:t>
      </w:r>
      <w:r w:rsidR="0028128F">
        <w:rPr>
          <w:rFonts w:ascii="Agency FB" w:eastAsia="Times New Roman" w:hAnsi="Agency FB" w:cs="Arial"/>
          <w:b/>
          <w:sz w:val="32"/>
          <w:szCs w:val="18"/>
        </w:rPr>
        <w:t xml:space="preserve"> </w:t>
      </w:r>
      <w:r w:rsidR="0028128F" w:rsidRPr="007F4543">
        <w:rPr>
          <w:rFonts w:ascii="Agency FB" w:eastAsia="Times New Roman" w:hAnsi="Agency FB" w:cs="Arial"/>
          <w:b/>
          <w:sz w:val="32"/>
          <w:szCs w:val="18"/>
        </w:rPr>
        <w:t>2024/2025, PARA ATENDER AS DEMANDAS DA SECRETARIA MUNICIPAL DE DESENVOLVIMENTO</w:t>
      </w:r>
      <w:r w:rsidR="0028128F">
        <w:rPr>
          <w:rFonts w:ascii="Agency FB" w:eastAsia="Times New Roman" w:hAnsi="Agency FB" w:cs="Arial"/>
          <w:b/>
          <w:sz w:val="32"/>
          <w:szCs w:val="18"/>
        </w:rPr>
        <w:t xml:space="preserve"> SOCIAL</w:t>
      </w:r>
      <w:r w:rsidR="0028128F" w:rsidRPr="00C80FA5">
        <w:rPr>
          <w:rFonts w:ascii="Arial" w:hAnsi="Arial" w:cs="Arial"/>
          <w:sz w:val="22"/>
          <w:szCs w:val="22"/>
        </w:rPr>
        <w:t xml:space="preserve"> </w:t>
      </w:r>
      <w:r w:rsidRPr="00C80FA5">
        <w:rPr>
          <w:rFonts w:ascii="Arial" w:hAnsi="Arial" w:cs="Arial"/>
          <w:sz w:val="22"/>
          <w:szCs w:val="22"/>
        </w:rPr>
        <w:t>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14:paraId="59F4398F" w14:textId="77777777" w:rsidR="009D5364" w:rsidRPr="00B21110" w:rsidRDefault="009D5364" w:rsidP="009D5364">
      <w:pPr>
        <w:jc w:val="both"/>
        <w:rPr>
          <w:rFonts w:ascii="Arial" w:hAnsi="Arial" w:cs="Arial"/>
          <w:sz w:val="22"/>
          <w:szCs w:val="22"/>
        </w:rPr>
      </w:pPr>
    </w:p>
    <w:p w14:paraId="0B53E04F"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14:paraId="2BD0FB69" w14:textId="77777777" w:rsidR="00B4714B" w:rsidRDefault="00B4714B" w:rsidP="00B4714B">
      <w:pPr>
        <w:autoSpaceDE w:val="0"/>
        <w:autoSpaceDN w:val="0"/>
        <w:adjustRightInd w:val="0"/>
        <w:jc w:val="both"/>
        <w:rPr>
          <w:rFonts w:ascii="Arial Narrow" w:hAnsi="Arial Narrow" w:cs="Arial Narrow"/>
        </w:rPr>
      </w:pPr>
    </w:p>
    <w:p w14:paraId="0B49B447" w14:textId="051A8A29"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0000XX/20XX,</w:t>
      </w:r>
      <w:r>
        <w:rPr>
          <w:rFonts w:ascii="Arial Narrow" w:hAnsi="Arial Narrow" w:cs="Arial Narrow"/>
          <w:b/>
          <w:bCs/>
          <w:color w:val="000000"/>
        </w:rPr>
        <w:t xml:space="preserve"> </w:t>
      </w:r>
      <w:r w:rsidR="009E3EFF">
        <w:rPr>
          <w:rFonts w:ascii="Arial Narrow" w:hAnsi="Arial Narrow" w:cs="Arial Narrow"/>
          <w:b/>
          <w:bCs/>
          <w:color w:val="000000"/>
        </w:rPr>
        <w:t>Pregão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14:paraId="2595C6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14:paraId="7DDC051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14:paraId="7CBD17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14:paraId="7D33E93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14:paraId="4B86FA1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14:paraId="1435EC40" w14:textId="77777777" w:rsidR="00B4714B" w:rsidRDefault="00B4714B" w:rsidP="00B4714B">
      <w:pPr>
        <w:autoSpaceDE w:val="0"/>
        <w:autoSpaceDN w:val="0"/>
        <w:adjustRightInd w:val="0"/>
        <w:jc w:val="both"/>
        <w:rPr>
          <w:rFonts w:ascii="Arial Narrow" w:hAnsi="Arial Narrow" w:cs="Arial Narrow"/>
        </w:rPr>
      </w:pPr>
    </w:p>
    <w:p w14:paraId="73B51230"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14:paraId="0487AB76" w14:textId="77777777" w:rsidR="00B4714B" w:rsidRDefault="00B4714B" w:rsidP="00B4714B">
      <w:pPr>
        <w:autoSpaceDE w:val="0"/>
        <w:autoSpaceDN w:val="0"/>
        <w:adjustRightInd w:val="0"/>
        <w:jc w:val="both"/>
        <w:rPr>
          <w:rFonts w:ascii="Arial Narrow" w:hAnsi="Arial Narrow" w:cs="Arial Narrow"/>
        </w:rPr>
      </w:pPr>
    </w:p>
    <w:p w14:paraId="63C970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14:paraId="41E47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14:paraId="757AC3E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14:paraId="01BA141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r>
        <w:rPr>
          <w:rFonts w:ascii="Arial Narrow" w:hAnsi="Arial Narrow" w:cs="Arial Narrow"/>
        </w:rPr>
        <w:t xml:space="preserve">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14:paraId="5AA17F6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14:paraId="00A1BCD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14:paraId="57D51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r>
        <w:rPr>
          <w:rFonts w:ascii="Arial Narrow" w:hAnsi="Arial Narrow" w:cs="Arial Narrow"/>
        </w:rPr>
        <w:t xml:space="preserve">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14:paraId="25DE6775" w14:textId="77777777" w:rsidR="00B4714B" w:rsidRDefault="00B4714B" w:rsidP="00B4714B">
      <w:pPr>
        <w:autoSpaceDE w:val="0"/>
        <w:autoSpaceDN w:val="0"/>
        <w:adjustRightInd w:val="0"/>
        <w:jc w:val="both"/>
        <w:rPr>
          <w:rFonts w:ascii="Arial Narrow" w:hAnsi="Arial Narrow" w:cs="Arial Narrow"/>
        </w:rPr>
      </w:pPr>
    </w:p>
    <w:p w14:paraId="6033BAC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14:paraId="3B909AB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14:paraId="358C2A1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14:paraId="5D374C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14:paraId="2D6CB8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14:paraId="3EDCDEAD" w14:textId="77777777" w:rsidR="00B4714B" w:rsidRDefault="00B4714B" w:rsidP="00B4714B">
      <w:pPr>
        <w:autoSpaceDE w:val="0"/>
        <w:autoSpaceDN w:val="0"/>
        <w:adjustRightInd w:val="0"/>
        <w:jc w:val="both"/>
        <w:rPr>
          <w:rFonts w:ascii="Arial Narrow" w:hAnsi="Arial Narrow" w:cs="Arial Narrow"/>
        </w:rPr>
      </w:pPr>
    </w:p>
    <w:p w14:paraId="3A576F89"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14:paraId="475EA8B2" w14:textId="77777777" w:rsidR="00B4714B" w:rsidRDefault="00B4714B" w:rsidP="00B4714B">
      <w:pPr>
        <w:autoSpaceDE w:val="0"/>
        <w:autoSpaceDN w:val="0"/>
        <w:adjustRightInd w:val="0"/>
        <w:jc w:val="both"/>
        <w:rPr>
          <w:rFonts w:ascii="Arial Narrow" w:hAnsi="Arial Narrow" w:cs="Arial Narrow"/>
        </w:rPr>
      </w:pPr>
    </w:p>
    <w:p w14:paraId="157A8AE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14:paraId="192FC2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14:paraId="584ED2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14:paraId="62EAC26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14:paraId="63302B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14:paraId="49FA12E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14:paraId="19B4BB6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14:paraId="458740A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14:paraId="70C92541" w14:textId="77777777" w:rsidR="00B4714B" w:rsidRDefault="00B4714B" w:rsidP="00B4714B">
      <w:pPr>
        <w:autoSpaceDE w:val="0"/>
        <w:autoSpaceDN w:val="0"/>
        <w:adjustRightInd w:val="0"/>
        <w:jc w:val="both"/>
        <w:rPr>
          <w:rFonts w:ascii="Arial Narrow" w:hAnsi="Arial Narrow" w:cs="Arial Narrow"/>
        </w:rPr>
      </w:pPr>
    </w:p>
    <w:p w14:paraId="6FA72AD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14:paraId="7B2380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14:paraId="1C096F9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14:paraId="310A86A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14:paraId="7BDCF1E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14:paraId="663A574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14:paraId="67334FE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14:paraId="368E311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14:paraId="07FDC16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14:paraId="2CF07C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14:paraId="20E1774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14:paraId="04A99B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14:paraId="79D0020D" w14:textId="77777777" w:rsidR="00B4714B" w:rsidRDefault="00B4714B" w:rsidP="00B4714B">
      <w:pPr>
        <w:autoSpaceDE w:val="0"/>
        <w:autoSpaceDN w:val="0"/>
        <w:adjustRightInd w:val="0"/>
        <w:jc w:val="both"/>
        <w:rPr>
          <w:rFonts w:ascii="Arial Narrow" w:hAnsi="Arial Narrow" w:cs="Arial Narrow"/>
        </w:rPr>
      </w:pPr>
    </w:p>
    <w:p w14:paraId="3BEBB1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r>
        <w:rPr>
          <w:rFonts w:ascii="Arial Narrow" w:hAnsi="Arial Narrow" w:cs="Arial Narrow"/>
        </w:rPr>
        <w:t xml:space="preserve"> </w:t>
      </w:r>
    </w:p>
    <w:p w14:paraId="5C166941" w14:textId="77777777" w:rsidR="00B4714B" w:rsidRDefault="00B4714B" w:rsidP="00B4714B">
      <w:pPr>
        <w:autoSpaceDE w:val="0"/>
        <w:autoSpaceDN w:val="0"/>
        <w:adjustRightInd w:val="0"/>
        <w:jc w:val="both"/>
        <w:rPr>
          <w:rFonts w:ascii="Arial Narrow" w:hAnsi="Arial Narrow" w:cs="Arial Narrow"/>
        </w:rPr>
      </w:pPr>
    </w:p>
    <w:p w14:paraId="62D0C25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14:paraId="7DBD959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14:paraId="6D20D550" w14:textId="77777777" w:rsidR="00B4714B" w:rsidRDefault="00B4714B" w:rsidP="00B4714B">
      <w:pPr>
        <w:autoSpaceDE w:val="0"/>
        <w:autoSpaceDN w:val="0"/>
        <w:adjustRightInd w:val="0"/>
        <w:jc w:val="both"/>
        <w:rPr>
          <w:rFonts w:ascii="Arial Narrow" w:hAnsi="Arial Narrow" w:cs="Arial Narrow"/>
          <w:b/>
          <w:bCs/>
        </w:rPr>
      </w:pPr>
    </w:p>
    <w:p w14:paraId="1FA449E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r>
        <w:rPr>
          <w:rFonts w:ascii="Arial Narrow" w:hAnsi="Arial Narrow" w:cs="Arial Narrow"/>
        </w:rPr>
        <w:t xml:space="preserve"> </w:t>
      </w:r>
    </w:p>
    <w:p w14:paraId="7CB34BA0" w14:textId="77777777" w:rsidR="00B4714B" w:rsidRDefault="00B4714B" w:rsidP="00B4714B">
      <w:pPr>
        <w:autoSpaceDE w:val="0"/>
        <w:autoSpaceDN w:val="0"/>
        <w:adjustRightInd w:val="0"/>
        <w:jc w:val="both"/>
        <w:rPr>
          <w:rFonts w:ascii="Arial Narrow" w:hAnsi="Arial Narrow" w:cs="Arial Narrow"/>
        </w:rPr>
      </w:pPr>
    </w:p>
    <w:p w14:paraId="056921E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r>
        <w:rPr>
          <w:rFonts w:ascii="Arial" w:hAnsi="Arial" w:cs="Arial"/>
        </w:rPr>
        <w:t xml:space="preserve"> </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14:paraId="2D4565D1" w14:textId="77777777" w:rsidR="00B4714B" w:rsidRDefault="00B4714B" w:rsidP="00B4714B">
      <w:pPr>
        <w:autoSpaceDE w:val="0"/>
        <w:autoSpaceDN w:val="0"/>
        <w:adjustRightInd w:val="0"/>
        <w:jc w:val="both"/>
        <w:rPr>
          <w:rFonts w:ascii="Arial Narrow" w:hAnsi="Arial Narrow" w:cs="Arial Narrow"/>
        </w:rPr>
      </w:pPr>
    </w:p>
    <w:p w14:paraId="5A5FDB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14:paraId="2A7FBE8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14:paraId="01BE363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14:paraId="793198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14:paraId="7EBF76E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14:paraId="1241F7C1" w14:textId="77777777" w:rsidR="00B4714B" w:rsidRDefault="00B4714B" w:rsidP="00B4714B">
      <w:pPr>
        <w:autoSpaceDE w:val="0"/>
        <w:autoSpaceDN w:val="0"/>
        <w:adjustRightInd w:val="0"/>
        <w:jc w:val="both"/>
        <w:rPr>
          <w:rFonts w:ascii="Arial Narrow" w:hAnsi="Arial Narrow" w:cs="Arial Narrow"/>
        </w:rPr>
      </w:pPr>
    </w:p>
    <w:p w14:paraId="07CA6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14:paraId="7BDC43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14:paraId="4C1D38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14:paraId="18138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14:paraId="40F3949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14:paraId="5B9782EC" w14:textId="77777777" w:rsidR="00B4714B" w:rsidRDefault="00B4714B" w:rsidP="00B4714B">
      <w:pPr>
        <w:autoSpaceDE w:val="0"/>
        <w:autoSpaceDN w:val="0"/>
        <w:adjustRightInd w:val="0"/>
        <w:jc w:val="both"/>
        <w:rPr>
          <w:rFonts w:ascii="Arial Narrow" w:hAnsi="Arial Narrow" w:cs="Arial Narrow"/>
        </w:rPr>
      </w:pPr>
    </w:p>
    <w:p w14:paraId="5E86886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14:paraId="6A2C9EA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14:paraId="4CCE68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14:paraId="259CD951" w14:textId="77777777" w:rsidR="00B4714B" w:rsidRDefault="00B4714B" w:rsidP="00B4714B">
      <w:pPr>
        <w:autoSpaceDE w:val="0"/>
        <w:autoSpaceDN w:val="0"/>
        <w:adjustRightInd w:val="0"/>
        <w:jc w:val="both"/>
        <w:rPr>
          <w:rFonts w:ascii="Arial Narrow" w:hAnsi="Arial Narrow" w:cs="Arial Narrow"/>
        </w:rPr>
      </w:pPr>
    </w:p>
    <w:p w14:paraId="0D49C4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14:paraId="61FAC48F" w14:textId="77777777" w:rsidR="00B4714B" w:rsidRDefault="00B4714B" w:rsidP="00B4714B">
      <w:pPr>
        <w:autoSpaceDE w:val="0"/>
        <w:autoSpaceDN w:val="0"/>
        <w:adjustRightInd w:val="0"/>
        <w:jc w:val="both"/>
        <w:rPr>
          <w:rFonts w:ascii="Arial Narrow" w:hAnsi="Arial Narrow" w:cs="Arial Narrow"/>
        </w:rPr>
      </w:pPr>
    </w:p>
    <w:p w14:paraId="6C537EB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r>
        <w:rPr>
          <w:rFonts w:ascii="Arial Narrow" w:hAnsi="Arial Narrow" w:cs="Arial Narrow"/>
        </w:rPr>
        <w:t xml:space="preserve"> </w:t>
      </w:r>
    </w:p>
    <w:p w14:paraId="5A30E102" w14:textId="77777777" w:rsidR="00B4714B" w:rsidRDefault="00B4714B" w:rsidP="00B4714B">
      <w:pPr>
        <w:autoSpaceDE w:val="0"/>
        <w:autoSpaceDN w:val="0"/>
        <w:adjustRightInd w:val="0"/>
        <w:jc w:val="both"/>
        <w:rPr>
          <w:rFonts w:ascii="Arial Narrow" w:hAnsi="Arial Narrow" w:cs="Arial Narrow"/>
        </w:rPr>
      </w:pPr>
    </w:p>
    <w:p w14:paraId="203502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14:paraId="2CA58E53" w14:textId="77777777" w:rsidR="00B4714B" w:rsidRDefault="00B4714B" w:rsidP="00B4714B">
      <w:pPr>
        <w:autoSpaceDE w:val="0"/>
        <w:autoSpaceDN w:val="0"/>
        <w:adjustRightInd w:val="0"/>
        <w:jc w:val="both"/>
        <w:rPr>
          <w:rFonts w:ascii="Arial Narrow" w:hAnsi="Arial Narrow" w:cs="Arial Narrow"/>
        </w:rPr>
      </w:pPr>
    </w:p>
    <w:p w14:paraId="6651DDE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14:paraId="6DBA68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14:paraId="234A5C5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14:paraId="76C645F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14:paraId="2F76B09B" w14:textId="77777777" w:rsidR="00B4714B" w:rsidRDefault="00B4714B" w:rsidP="00B4714B">
      <w:pPr>
        <w:autoSpaceDE w:val="0"/>
        <w:autoSpaceDN w:val="0"/>
        <w:adjustRightInd w:val="0"/>
        <w:jc w:val="both"/>
        <w:rPr>
          <w:rFonts w:ascii="Arial Narrow" w:hAnsi="Arial Narrow" w:cs="Arial Narrow"/>
          <w:b/>
          <w:bCs/>
        </w:rPr>
      </w:pPr>
    </w:p>
    <w:p w14:paraId="7761F3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14:paraId="03CD93EF" w14:textId="77777777" w:rsidR="00B4714B" w:rsidRDefault="00B4714B" w:rsidP="00B4714B">
      <w:pPr>
        <w:autoSpaceDE w:val="0"/>
        <w:autoSpaceDN w:val="0"/>
        <w:adjustRightInd w:val="0"/>
        <w:jc w:val="both"/>
        <w:rPr>
          <w:rFonts w:ascii="Arial Narrow" w:hAnsi="Arial Narrow" w:cs="Arial Narrow"/>
        </w:rPr>
      </w:pPr>
    </w:p>
    <w:p w14:paraId="00B0DCEB"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14:paraId="1C17D37A" w14:textId="77777777" w:rsidR="00B4714B" w:rsidRDefault="00B4714B" w:rsidP="00B4714B">
      <w:pPr>
        <w:autoSpaceDE w:val="0"/>
        <w:autoSpaceDN w:val="0"/>
        <w:adjustRightInd w:val="0"/>
        <w:jc w:val="both"/>
        <w:rPr>
          <w:rFonts w:ascii="Arial Narrow" w:hAnsi="Arial Narrow" w:cs="Arial Narrow"/>
        </w:rPr>
      </w:pPr>
    </w:p>
    <w:p w14:paraId="5918BA5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14:paraId="24B0E0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14:paraId="30A818D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14:paraId="3BCD37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14:paraId="4AD857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14:paraId="6899878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10% (dez por cento) sobre o valor do contrato, em caso de descumprimento total da obrigação, inclusive no de recusa do adjudicatário em firmar o contrato, ou ainda na hipótese de negar-se a efetuar o reforço da caução, dentro de 10 (dez) dias contados da data de sua</w:t>
      </w:r>
      <w:r>
        <w:rPr>
          <w:rFonts w:ascii="Arial Narrow" w:hAnsi="Arial Narrow" w:cs="Arial Narrow"/>
          <w:spacing w:val="-6"/>
        </w:rPr>
        <w:t xml:space="preserve"> </w:t>
      </w:r>
      <w:r>
        <w:rPr>
          <w:rFonts w:ascii="Arial Narrow" w:hAnsi="Arial Narrow" w:cs="Arial Narrow"/>
        </w:rPr>
        <w:t>convocação;</w:t>
      </w:r>
    </w:p>
    <w:p w14:paraId="64F1111F" w14:textId="77777777" w:rsidR="00B4714B" w:rsidRDefault="00B4714B" w:rsidP="00B4714B">
      <w:pPr>
        <w:autoSpaceDE w:val="0"/>
        <w:autoSpaceDN w:val="0"/>
        <w:adjustRightInd w:val="0"/>
        <w:jc w:val="both"/>
        <w:rPr>
          <w:rFonts w:ascii="Arial Narrow" w:hAnsi="Arial Narrow" w:cs="Arial Narrow"/>
        </w:rPr>
      </w:pPr>
    </w:p>
    <w:p w14:paraId="0F2AAC4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14:paraId="731EF2D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14:paraId="0557B31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14:paraId="107D889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14:paraId="3AEDD4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14:paraId="50FF50C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14:paraId="6DCAC74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14:paraId="174C82C2" w14:textId="77777777" w:rsidR="00B4714B" w:rsidRDefault="00B4714B" w:rsidP="00B4714B">
      <w:pPr>
        <w:autoSpaceDE w:val="0"/>
        <w:autoSpaceDN w:val="0"/>
        <w:adjustRightInd w:val="0"/>
        <w:jc w:val="both"/>
        <w:rPr>
          <w:rFonts w:ascii="Arial Narrow" w:hAnsi="Arial Narrow" w:cs="Arial Narrow"/>
        </w:rPr>
      </w:pPr>
    </w:p>
    <w:p w14:paraId="6D40FF5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14:paraId="719106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14:paraId="63AD587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14:paraId="0C2819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14:paraId="796969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14:paraId="5C050C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14:paraId="48CE44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14:paraId="2C344E17" w14:textId="77777777" w:rsidR="00B4714B" w:rsidRDefault="00B4714B" w:rsidP="00B4714B">
      <w:pPr>
        <w:autoSpaceDE w:val="0"/>
        <w:autoSpaceDN w:val="0"/>
        <w:adjustRightInd w:val="0"/>
        <w:jc w:val="both"/>
        <w:rPr>
          <w:rFonts w:ascii="Arial Narrow" w:hAnsi="Arial Narrow" w:cs="Arial Narrow"/>
        </w:rPr>
      </w:pPr>
    </w:p>
    <w:p w14:paraId="6DA49B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14:paraId="5EF23537" w14:textId="77777777" w:rsidR="00B4714B" w:rsidRDefault="00B4714B" w:rsidP="00B4714B">
      <w:pPr>
        <w:autoSpaceDE w:val="0"/>
        <w:autoSpaceDN w:val="0"/>
        <w:adjustRightInd w:val="0"/>
        <w:jc w:val="both"/>
        <w:rPr>
          <w:rFonts w:ascii="Arial Narrow" w:hAnsi="Arial Narrow" w:cs="Arial Narrow"/>
        </w:rPr>
      </w:pPr>
    </w:p>
    <w:p w14:paraId="0CF069E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14:paraId="7E1BA47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14:paraId="0581A2D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14:paraId="595076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14:paraId="7ECC002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14:paraId="732E67FA" w14:textId="77777777" w:rsidR="00B4714B" w:rsidRDefault="00B4714B" w:rsidP="00B4714B">
      <w:pPr>
        <w:autoSpaceDE w:val="0"/>
        <w:autoSpaceDN w:val="0"/>
        <w:adjustRightInd w:val="0"/>
        <w:jc w:val="both"/>
        <w:rPr>
          <w:rFonts w:ascii="Arial Narrow" w:hAnsi="Arial Narrow" w:cs="Arial Narrow"/>
        </w:rPr>
      </w:pPr>
    </w:p>
    <w:p w14:paraId="5657C83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14:paraId="00A9FE6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14:paraId="1492071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14:paraId="4125F9D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14:paraId="68EF345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14:paraId="3BB8C8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14:paraId="3AE616E3" w14:textId="77777777" w:rsidR="00B4714B" w:rsidRDefault="00B4714B" w:rsidP="00B4714B">
      <w:pPr>
        <w:autoSpaceDE w:val="0"/>
        <w:autoSpaceDN w:val="0"/>
        <w:adjustRightInd w:val="0"/>
        <w:jc w:val="both"/>
        <w:rPr>
          <w:rFonts w:ascii="Arial Narrow" w:hAnsi="Arial Narrow" w:cs="Arial Narrow"/>
        </w:rPr>
      </w:pPr>
    </w:p>
    <w:p w14:paraId="2808D6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14:paraId="7620D7B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14:paraId="6500165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14:paraId="4F64FA1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14:paraId="6FDA3371" w14:textId="77777777" w:rsidR="00B4714B" w:rsidRDefault="00B4714B" w:rsidP="00B4714B">
      <w:pPr>
        <w:autoSpaceDE w:val="0"/>
        <w:autoSpaceDN w:val="0"/>
        <w:adjustRightInd w:val="0"/>
        <w:jc w:val="both"/>
        <w:rPr>
          <w:rFonts w:ascii="Arial Narrow" w:hAnsi="Arial Narrow" w:cs="Arial Narrow"/>
        </w:rPr>
      </w:pPr>
    </w:p>
    <w:p w14:paraId="20F46B0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14:paraId="5BBA40C2" w14:textId="77777777" w:rsidR="00B4714B" w:rsidRDefault="00B4714B" w:rsidP="00B4714B">
      <w:pPr>
        <w:autoSpaceDE w:val="0"/>
        <w:autoSpaceDN w:val="0"/>
        <w:adjustRightInd w:val="0"/>
        <w:jc w:val="both"/>
        <w:rPr>
          <w:rFonts w:ascii="Arial Narrow" w:hAnsi="Arial Narrow" w:cs="Arial Narrow"/>
        </w:rPr>
      </w:pPr>
    </w:p>
    <w:p w14:paraId="1353372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14:paraId="7A78BE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14:paraId="052B1F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14:paraId="6268CEB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14:paraId="69CFD012" w14:textId="77777777" w:rsidR="00B4714B" w:rsidRDefault="00B4714B" w:rsidP="00B4714B">
      <w:pPr>
        <w:autoSpaceDE w:val="0"/>
        <w:autoSpaceDN w:val="0"/>
        <w:adjustRightInd w:val="0"/>
        <w:jc w:val="both"/>
        <w:rPr>
          <w:rFonts w:ascii="Arial Narrow" w:hAnsi="Arial Narrow" w:cs="Arial Narrow"/>
        </w:rPr>
      </w:pPr>
    </w:p>
    <w:p w14:paraId="646E313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14:paraId="7262A2F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14:paraId="4D126FA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14:paraId="5751A9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III - alteração social ou modificação da finalidade ou da estrutura da empresa que restrinja sua capacidade de concluir o contrato; </w:t>
      </w:r>
    </w:p>
    <w:p w14:paraId="72F1415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14:paraId="2C6488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14:paraId="27DC98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14:paraId="54E3F0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14:paraId="4783AE0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14:paraId="21B7E4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14:paraId="26C82D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14:paraId="688B074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14:paraId="38A2F27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14:paraId="5E3C26C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14:paraId="44A97E6F" w14:textId="77777777" w:rsidR="00B4714B" w:rsidRDefault="00B4714B" w:rsidP="00B4714B">
      <w:pPr>
        <w:autoSpaceDE w:val="0"/>
        <w:autoSpaceDN w:val="0"/>
        <w:adjustRightInd w:val="0"/>
        <w:jc w:val="both"/>
        <w:rPr>
          <w:rFonts w:ascii="Arial Narrow" w:hAnsi="Arial Narrow" w:cs="Arial Narrow"/>
        </w:rPr>
      </w:pPr>
    </w:p>
    <w:p w14:paraId="35643A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14:paraId="612E83BB" w14:textId="77777777" w:rsidR="00B4714B" w:rsidRDefault="00B4714B" w:rsidP="00B4714B">
      <w:pPr>
        <w:autoSpaceDE w:val="0"/>
        <w:autoSpaceDN w:val="0"/>
        <w:adjustRightInd w:val="0"/>
        <w:jc w:val="both"/>
        <w:rPr>
          <w:rFonts w:ascii="Arial Narrow" w:hAnsi="Arial Narrow" w:cs="Arial Narrow"/>
        </w:rPr>
      </w:pPr>
    </w:p>
    <w:p w14:paraId="50808E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14:paraId="6EEE5258" w14:textId="77777777" w:rsidR="00B4714B" w:rsidRDefault="00B4714B" w:rsidP="00B4714B">
      <w:pPr>
        <w:autoSpaceDE w:val="0"/>
        <w:autoSpaceDN w:val="0"/>
        <w:adjustRightInd w:val="0"/>
        <w:jc w:val="both"/>
        <w:rPr>
          <w:rFonts w:ascii="Arial Narrow" w:hAnsi="Arial Narrow" w:cs="Arial Narrow"/>
        </w:rPr>
      </w:pPr>
    </w:p>
    <w:p w14:paraId="47D9EF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14:paraId="0EC42E27" w14:textId="77777777" w:rsidR="00B4714B" w:rsidRDefault="00B4714B" w:rsidP="00B4714B">
      <w:pPr>
        <w:autoSpaceDE w:val="0"/>
        <w:autoSpaceDN w:val="0"/>
        <w:adjustRightInd w:val="0"/>
        <w:jc w:val="both"/>
        <w:rPr>
          <w:rFonts w:ascii="Arial Narrow" w:hAnsi="Arial Narrow" w:cs="Arial Narrow"/>
        </w:rPr>
      </w:pPr>
    </w:p>
    <w:p w14:paraId="172B4F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14:paraId="7384B176" w14:textId="77777777" w:rsidR="00B4714B" w:rsidRDefault="00B4714B" w:rsidP="00B4714B">
      <w:pPr>
        <w:autoSpaceDE w:val="0"/>
        <w:autoSpaceDN w:val="0"/>
        <w:adjustRightInd w:val="0"/>
        <w:jc w:val="both"/>
        <w:rPr>
          <w:rFonts w:ascii="Arial Narrow" w:hAnsi="Arial Narrow" w:cs="Arial Narrow"/>
        </w:rPr>
      </w:pPr>
    </w:p>
    <w:p w14:paraId="4498F2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14:paraId="3AA9801E" w14:textId="77777777" w:rsidR="00B4714B" w:rsidRDefault="00B4714B" w:rsidP="00B4714B">
      <w:pPr>
        <w:autoSpaceDE w:val="0"/>
        <w:autoSpaceDN w:val="0"/>
        <w:adjustRightInd w:val="0"/>
        <w:jc w:val="both"/>
        <w:rPr>
          <w:rFonts w:ascii="Arial Narrow" w:hAnsi="Arial Narrow" w:cs="Arial Narrow"/>
        </w:rPr>
      </w:pPr>
    </w:p>
    <w:p w14:paraId="13A4E0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14:paraId="3743AF03" w14:textId="77777777" w:rsidR="00B4714B" w:rsidRDefault="00B4714B" w:rsidP="00B4714B">
      <w:pPr>
        <w:autoSpaceDE w:val="0"/>
        <w:autoSpaceDN w:val="0"/>
        <w:adjustRightInd w:val="0"/>
        <w:jc w:val="both"/>
        <w:rPr>
          <w:rFonts w:ascii="Arial Narrow" w:hAnsi="Arial Narrow" w:cs="Arial Narrow"/>
        </w:rPr>
      </w:pPr>
    </w:p>
    <w:p w14:paraId="3A9DDD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14:paraId="5534642D" w14:textId="77777777" w:rsidR="00B4714B" w:rsidRDefault="00B4714B" w:rsidP="00B4714B">
      <w:pPr>
        <w:autoSpaceDE w:val="0"/>
        <w:autoSpaceDN w:val="0"/>
        <w:adjustRightInd w:val="0"/>
        <w:jc w:val="both"/>
        <w:rPr>
          <w:rFonts w:ascii="Arial Narrow" w:hAnsi="Arial Narrow" w:cs="Arial Narrow"/>
        </w:rPr>
      </w:pPr>
    </w:p>
    <w:p w14:paraId="55F3F301"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14:paraId="0ABE5358" w14:textId="77777777" w:rsidR="00B4714B" w:rsidRDefault="00B4714B" w:rsidP="00B4714B">
      <w:pPr>
        <w:autoSpaceDE w:val="0"/>
        <w:autoSpaceDN w:val="0"/>
        <w:adjustRightInd w:val="0"/>
        <w:jc w:val="both"/>
        <w:rPr>
          <w:rFonts w:ascii="Arial Narrow" w:hAnsi="Arial Narrow" w:cs="Arial Narrow"/>
          <w:b/>
          <w:bCs/>
        </w:rPr>
      </w:pPr>
    </w:p>
    <w:p w14:paraId="4290129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14:paraId="2C26DAFE" w14:textId="77777777" w:rsidR="00B4714B" w:rsidRDefault="00B4714B" w:rsidP="00B4714B">
      <w:pPr>
        <w:autoSpaceDE w:val="0"/>
        <w:autoSpaceDN w:val="0"/>
        <w:adjustRightInd w:val="0"/>
        <w:jc w:val="both"/>
        <w:rPr>
          <w:rFonts w:ascii="Arial Narrow" w:hAnsi="Arial Narrow" w:cs="Arial Narrow"/>
        </w:rPr>
      </w:pPr>
    </w:p>
    <w:p w14:paraId="69AC007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14:paraId="069AA5EF" w14:textId="77777777" w:rsidR="00B4714B" w:rsidRDefault="00B4714B" w:rsidP="00B4714B">
      <w:pPr>
        <w:autoSpaceDE w:val="0"/>
        <w:autoSpaceDN w:val="0"/>
        <w:adjustRightInd w:val="0"/>
        <w:jc w:val="both"/>
        <w:rPr>
          <w:rFonts w:ascii="Arial Narrow" w:hAnsi="Arial Narrow" w:cs="Arial Narrow"/>
        </w:rPr>
      </w:pPr>
    </w:p>
    <w:p w14:paraId="75DC66F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14:paraId="2367D559" w14:textId="77777777" w:rsidR="00B4714B" w:rsidRDefault="00B4714B" w:rsidP="00B4714B">
      <w:pPr>
        <w:autoSpaceDE w:val="0"/>
        <w:autoSpaceDN w:val="0"/>
        <w:adjustRightInd w:val="0"/>
        <w:jc w:val="both"/>
        <w:rPr>
          <w:rFonts w:ascii="Arial Narrow" w:hAnsi="Arial Narrow" w:cs="Arial Narrow"/>
        </w:rPr>
      </w:pPr>
    </w:p>
    <w:p w14:paraId="61707E4A"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14:paraId="33A9B73F" w14:textId="77777777" w:rsidR="00B4714B" w:rsidRDefault="00B4714B" w:rsidP="00B4714B">
      <w:pPr>
        <w:autoSpaceDE w:val="0"/>
        <w:autoSpaceDN w:val="0"/>
        <w:adjustRightInd w:val="0"/>
        <w:jc w:val="both"/>
        <w:rPr>
          <w:rFonts w:ascii="Arial Narrow" w:hAnsi="Arial Narrow" w:cs="Arial Narrow"/>
        </w:rPr>
      </w:pPr>
    </w:p>
    <w:p w14:paraId="10E7C7F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14:paraId="26EF7E5D" w14:textId="77777777" w:rsidR="00B4714B" w:rsidRDefault="00B4714B" w:rsidP="00B4714B">
      <w:pPr>
        <w:autoSpaceDE w:val="0"/>
        <w:autoSpaceDN w:val="0"/>
        <w:adjustRightInd w:val="0"/>
        <w:jc w:val="both"/>
        <w:rPr>
          <w:rFonts w:ascii="Arial Narrow" w:hAnsi="Arial Narrow" w:cs="Arial Narrow"/>
          <w:b/>
          <w:bCs/>
        </w:rPr>
      </w:pPr>
    </w:p>
    <w:p w14:paraId="4CCF86A2"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14:paraId="506CCE51" w14:textId="77777777" w:rsidR="00B4714B" w:rsidRDefault="00B4714B" w:rsidP="00B4714B">
      <w:pPr>
        <w:autoSpaceDE w:val="0"/>
        <w:autoSpaceDN w:val="0"/>
        <w:adjustRightInd w:val="0"/>
        <w:jc w:val="both"/>
        <w:rPr>
          <w:rFonts w:ascii="Arial Narrow" w:hAnsi="Arial Narrow" w:cs="Arial Narrow"/>
          <w:b/>
          <w:bCs/>
        </w:rPr>
      </w:pPr>
    </w:p>
    <w:p w14:paraId="7933CE9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14:paraId="538A7164" w14:textId="77777777" w:rsidR="00B4714B" w:rsidRDefault="00B4714B" w:rsidP="00B4714B">
      <w:pPr>
        <w:autoSpaceDE w:val="0"/>
        <w:autoSpaceDN w:val="0"/>
        <w:adjustRightInd w:val="0"/>
        <w:jc w:val="both"/>
        <w:rPr>
          <w:rFonts w:ascii="Arial Narrow" w:hAnsi="Arial Narrow" w:cs="Arial Narrow"/>
        </w:rPr>
      </w:pPr>
    </w:p>
    <w:p w14:paraId="012CFC0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14:paraId="35CE0F5C" w14:textId="77777777" w:rsidR="00B4714B" w:rsidRDefault="00B4714B" w:rsidP="00B4714B">
      <w:pPr>
        <w:rPr>
          <w:rFonts w:ascii="Arial" w:hAnsi="Arial" w:cs="Arial"/>
        </w:rPr>
      </w:pPr>
    </w:p>
    <w:p w14:paraId="3D2FFC56" w14:textId="77777777" w:rsidR="00B4714B" w:rsidRDefault="00B4714B" w:rsidP="00B4714B">
      <w:pPr>
        <w:rPr>
          <w:rFonts w:ascii="Arial" w:hAnsi="Arial" w:cs="Arial"/>
        </w:rPr>
      </w:pPr>
    </w:p>
    <w:p w14:paraId="74F05238"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14:paraId="428F2C86"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TIAGO BIRSCHNER</w:t>
      </w:r>
    </w:p>
    <w:p w14:paraId="09ABE607"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14:paraId="22A449C0" w14:textId="77777777" w:rsidR="00B4714B" w:rsidRDefault="00B4714B" w:rsidP="00B4714B">
      <w:pPr>
        <w:widowControl w:val="0"/>
        <w:autoSpaceDE w:val="0"/>
        <w:autoSpaceDN w:val="0"/>
        <w:adjustRightInd w:val="0"/>
        <w:jc w:val="center"/>
        <w:rPr>
          <w:rFonts w:ascii="Calibri" w:hAnsi="Calibri" w:cs="Calibri"/>
          <w:b/>
          <w:bCs/>
          <w:color w:val="000000"/>
        </w:rPr>
      </w:pPr>
    </w:p>
    <w:p w14:paraId="13AE0EDD"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14:paraId="177CEC09"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lastRenderedPageBreak/>
        <w:t>Contratada</w:t>
      </w:r>
    </w:p>
    <w:p w14:paraId="2E77CE24" w14:textId="77777777"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14:paraId="452C0FBF" w14:textId="77777777"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4664F5F7" w14:textId="77777777" w:rsidR="00B4714B" w:rsidRDefault="00B4714B" w:rsidP="00B4714B">
      <w:pPr>
        <w:widowControl w:val="0"/>
        <w:autoSpaceDE w:val="0"/>
        <w:autoSpaceDN w:val="0"/>
        <w:adjustRightInd w:val="0"/>
        <w:rPr>
          <w:rFonts w:ascii="Calibri" w:hAnsi="Calibri" w:cs="Calibri"/>
          <w:b/>
          <w:bCs/>
          <w:sz w:val="20"/>
          <w:szCs w:val="20"/>
        </w:rPr>
      </w:pPr>
    </w:p>
    <w:p w14:paraId="2A3CEDEE" w14:textId="70A38698"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4C6F7199" w14:textId="6A65E880" w:rsidR="00031DD9" w:rsidRDefault="00031DD9" w:rsidP="00B4714B">
      <w:pPr>
        <w:widowControl w:val="0"/>
        <w:autoSpaceDE w:val="0"/>
        <w:autoSpaceDN w:val="0"/>
        <w:adjustRightInd w:val="0"/>
        <w:rPr>
          <w:rFonts w:ascii="Calibri" w:hAnsi="Calibri" w:cs="Calibri"/>
          <w:b/>
          <w:bCs/>
          <w:sz w:val="20"/>
          <w:szCs w:val="20"/>
        </w:rPr>
      </w:pPr>
    </w:p>
    <w:p w14:paraId="6295623F" w14:textId="17E6EC5F" w:rsidR="00031DD9" w:rsidRDefault="00031DD9" w:rsidP="00B4714B">
      <w:pPr>
        <w:widowControl w:val="0"/>
        <w:autoSpaceDE w:val="0"/>
        <w:autoSpaceDN w:val="0"/>
        <w:adjustRightInd w:val="0"/>
        <w:rPr>
          <w:rFonts w:ascii="Calibri" w:hAnsi="Calibri" w:cs="Calibri"/>
          <w:b/>
          <w:bCs/>
          <w:sz w:val="20"/>
          <w:szCs w:val="20"/>
        </w:rPr>
      </w:pPr>
    </w:p>
    <w:p w14:paraId="1106B80E" w14:textId="49CFA5C3" w:rsidR="00031DD9" w:rsidRDefault="00031DD9" w:rsidP="00B4714B">
      <w:pPr>
        <w:widowControl w:val="0"/>
        <w:autoSpaceDE w:val="0"/>
        <w:autoSpaceDN w:val="0"/>
        <w:adjustRightInd w:val="0"/>
        <w:rPr>
          <w:rFonts w:ascii="Calibri" w:hAnsi="Calibri" w:cs="Calibri"/>
          <w:b/>
          <w:bCs/>
          <w:sz w:val="20"/>
          <w:szCs w:val="20"/>
        </w:rPr>
      </w:pPr>
    </w:p>
    <w:p w14:paraId="3E16F7EA" w14:textId="1231B031" w:rsidR="00031DD9" w:rsidRDefault="00031DD9" w:rsidP="00B4714B">
      <w:pPr>
        <w:widowControl w:val="0"/>
        <w:autoSpaceDE w:val="0"/>
        <w:autoSpaceDN w:val="0"/>
        <w:adjustRightInd w:val="0"/>
        <w:rPr>
          <w:rFonts w:ascii="Calibri" w:hAnsi="Calibri" w:cs="Calibri"/>
          <w:b/>
          <w:bCs/>
          <w:sz w:val="20"/>
          <w:szCs w:val="20"/>
        </w:rPr>
      </w:pPr>
    </w:p>
    <w:p w14:paraId="1740F5A9" w14:textId="321D0E2A" w:rsidR="00031DD9" w:rsidRDefault="00031DD9" w:rsidP="00B4714B">
      <w:pPr>
        <w:widowControl w:val="0"/>
        <w:autoSpaceDE w:val="0"/>
        <w:autoSpaceDN w:val="0"/>
        <w:adjustRightInd w:val="0"/>
        <w:rPr>
          <w:rFonts w:ascii="Calibri" w:hAnsi="Calibri" w:cs="Calibri"/>
          <w:b/>
          <w:bCs/>
          <w:sz w:val="20"/>
          <w:szCs w:val="20"/>
        </w:rPr>
      </w:pPr>
    </w:p>
    <w:p w14:paraId="1FB53CD3" w14:textId="06EB1CC8" w:rsidR="00031DD9" w:rsidRDefault="00031DD9" w:rsidP="00B4714B">
      <w:pPr>
        <w:widowControl w:val="0"/>
        <w:autoSpaceDE w:val="0"/>
        <w:autoSpaceDN w:val="0"/>
        <w:adjustRightInd w:val="0"/>
        <w:rPr>
          <w:rFonts w:ascii="Calibri" w:hAnsi="Calibri" w:cs="Calibri"/>
          <w:b/>
          <w:bCs/>
          <w:sz w:val="20"/>
          <w:szCs w:val="20"/>
        </w:rPr>
      </w:pPr>
    </w:p>
    <w:p w14:paraId="04BBEBFE" w14:textId="38591FC1" w:rsidR="00031DD9" w:rsidRDefault="00031DD9" w:rsidP="00B4714B">
      <w:pPr>
        <w:widowControl w:val="0"/>
        <w:autoSpaceDE w:val="0"/>
        <w:autoSpaceDN w:val="0"/>
        <w:adjustRightInd w:val="0"/>
        <w:rPr>
          <w:rFonts w:ascii="Calibri" w:hAnsi="Calibri" w:cs="Calibri"/>
          <w:b/>
          <w:bCs/>
          <w:sz w:val="20"/>
          <w:szCs w:val="20"/>
        </w:rPr>
      </w:pPr>
    </w:p>
    <w:p w14:paraId="4E23F698" w14:textId="54B809FF" w:rsidR="00031DD9" w:rsidRDefault="00031DD9" w:rsidP="00B4714B">
      <w:pPr>
        <w:widowControl w:val="0"/>
        <w:autoSpaceDE w:val="0"/>
        <w:autoSpaceDN w:val="0"/>
        <w:adjustRightInd w:val="0"/>
        <w:rPr>
          <w:rFonts w:ascii="Calibri" w:hAnsi="Calibri" w:cs="Calibri"/>
          <w:b/>
          <w:bCs/>
          <w:sz w:val="20"/>
          <w:szCs w:val="20"/>
        </w:rPr>
      </w:pPr>
    </w:p>
    <w:p w14:paraId="3364613E" w14:textId="2CF346B1" w:rsidR="00031DD9" w:rsidRDefault="00031DD9" w:rsidP="00B4714B">
      <w:pPr>
        <w:widowControl w:val="0"/>
        <w:autoSpaceDE w:val="0"/>
        <w:autoSpaceDN w:val="0"/>
        <w:adjustRightInd w:val="0"/>
        <w:rPr>
          <w:rFonts w:ascii="Calibri" w:hAnsi="Calibri" w:cs="Calibri"/>
          <w:b/>
          <w:bCs/>
          <w:sz w:val="20"/>
          <w:szCs w:val="20"/>
        </w:rPr>
      </w:pPr>
    </w:p>
    <w:p w14:paraId="0BEBAC80" w14:textId="6B4566D1" w:rsidR="00031DD9" w:rsidRDefault="00031DD9" w:rsidP="00B4714B">
      <w:pPr>
        <w:widowControl w:val="0"/>
        <w:autoSpaceDE w:val="0"/>
        <w:autoSpaceDN w:val="0"/>
        <w:adjustRightInd w:val="0"/>
        <w:rPr>
          <w:rFonts w:ascii="Calibri" w:hAnsi="Calibri" w:cs="Calibri"/>
          <w:b/>
          <w:bCs/>
          <w:sz w:val="20"/>
          <w:szCs w:val="20"/>
        </w:rPr>
      </w:pPr>
    </w:p>
    <w:p w14:paraId="6086423B" w14:textId="19A7B744" w:rsidR="00031DD9" w:rsidRDefault="00031DD9" w:rsidP="00B4714B">
      <w:pPr>
        <w:widowControl w:val="0"/>
        <w:autoSpaceDE w:val="0"/>
        <w:autoSpaceDN w:val="0"/>
        <w:adjustRightInd w:val="0"/>
        <w:rPr>
          <w:rFonts w:ascii="Calibri" w:hAnsi="Calibri" w:cs="Calibri"/>
          <w:b/>
          <w:bCs/>
          <w:sz w:val="20"/>
          <w:szCs w:val="20"/>
        </w:rPr>
      </w:pPr>
    </w:p>
    <w:p w14:paraId="522E5969" w14:textId="5728E357" w:rsidR="00031DD9" w:rsidRDefault="00031DD9" w:rsidP="00B4714B">
      <w:pPr>
        <w:widowControl w:val="0"/>
        <w:autoSpaceDE w:val="0"/>
        <w:autoSpaceDN w:val="0"/>
        <w:adjustRightInd w:val="0"/>
        <w:rPr>
          <w:rFonts w:ascii="Calibri" w:hAnsi="Calibri" w:cs="Calibri"/>
          <w:b/>
          <w:bCs/>
          <w:sz w:val="20"/>
          <w:szCs w:val="20"/>
        </w:rPr>
      </w:pPr>
    </w:p>
    <w:p w14:paraId="56A66469" w14:textId="249AF749" w:rsidR="00031DD9" w:rsidRDefault="00031DD9" w:rsidP="00B4714B">
      <w:pPr>
        <w:widowControl w:val="0"/>
        <w:autoSpaceDE w:val="0"/>
        <w:autoSpaceDN w:val="0"/>
        <w:adjustRightInd w:val="0"/>
        <w:rPr>
          <w:rFonts w:ascii="Calibri" w:hAnsi="Calibri" w:cs="Calibri"/>
          <w:b/>
          <w:bCs/>
          <w:sz w:val="20"/>
          <w:szCs w:val="20"/>
        </w:rPr>
      </w:pPr>
    </w:p>
    <w:p w14:paraId="680D740C" w14:textId="6729E9F7" w:rsidR="00185418" w:rsidRDefault="00185418" w:rsidP="00B4714B">
      <w:pPr>
        <w:widowControl w:val="0"/>
        <w:autoSpaceDE w:val="0"/>
        <w:autoSpaceDN w:val="0"/>
        <w:adjustRightInd w:val="0"/>
        <w:rPr>
          <w:rFonts w:ascii="Calibri" w:hAnsi="Calibri" w:cs="Calibri"/>
          <w:b/>
          <w:bCs/>
          <w:sz w:val="20"/>
          <w:szCs w:val="20"/>
        </w:rPr>
      </w:pPr>
    </w:p>
    <w:p w14:paraId="4E01A15D" w14:textId="2F98578F" w:rsidR="00185418" w:rsidRDefault="00185418" w:rsidP="00B4714B">
      <w:pPr>
        <w:widowControl w:val="0"/>
        <w:autoSpaceDE w:val="0"/>
        <w:autoSpaceDN w:val="0"/>
        <w:adjustRightInd w:val="0"/>
        <w:rPr>
          <w:rFonts w:ascii="Calibri" w:hAnsi="Calibri" w:cs="Calibri"/>
          <w:b/>
          <w:bCs/>
          <w:sz w:val="20"/>
          <w:szCs w:val="20"/>
        </w:rPr>
      </w:pPr>
    </w:p>
    <w:p w14:paraId="0263DC93" w14:textId="4C119BCA" w:rsidR="00185418" w:rsidRDefault="00185418" w:rsidP="00B4714B">
      <w:pPr>
        <w:widowControl w:val="0"/>
        <w:autoSpaceDE w:val="0"/>
        <w:autoSpaceDN w:val="0"/>
        <w:adjustRightInd w:val="0"/>
        <w:rPr>
          <w:rFonts w:ascii="Calibri" w:hAnsi="Calibri" w:cs="Calibri"/>
          <w:b/>
          <w:bCs/>
          <w:sz w:val="20"/>
          <w:szCs w:val="20"/>
        </w:rPr>
      </w:pPr>
    </w:p>
    <w:p w14:paraId="5A926A8D" w14:textId="3E0E8FB8" w:rsidR="00185418" w:rsidRDefault="00185418" w:rsidP="00B4714B">
      <w:pPr>
        <w:widowControl w:val="0"/>
        <w:autoSpaceDE w:val="0"/>
        <w:autoSpaceDN w:val="0"/>
        <w:adjustRightInd w:val="0"/>
        <w:rPr>
          <w:rFonts w:ascii="Calibri" w:hAnsi="Calibri" w:cs="Calibri"/>
          <w:b/>
          <w:bCs/>
          <w:sz w:val="20"/>
          <w:szCs w:val="20"/>
        </w:rPr>
      </w:pPr>
    </w:p>
    <w:p w14:paraId="4FAC6048" w14:textId="22F68D37" w:rsidR="00185418" w:rsidRDefault="00185418" w:rsidP="00B4714B">
      <w:pPr>
        <w:widowControl w:val="0"/>
        <w:autoSpaceDE w:val="0"/>
        <w:autoSpaceDN w:val="0"/>
        <w:adjustRightInd w:val="0"/>
        <w:rPr>
          <w:rFonts w:ascii="Calibri" w:hAnsi="Calibri" w:cs="Calibri"/>
          <w:b/>
          <w:bCs/>
          <w:sz w:val="20"/>
          <w:szCs w:val="20"/>
        </w:rPr>
      </w:pPr>
    </w:p>
    <w:p w14:paraId="67942F66" w14:textId="3AEB53A4" w:rsidR="00185418" w:rsidRDefault="00185418" w:rsidP="00B4714B">
      <w:pPr>
        <w:widowControl w:val="0"/>
        <w:autoSpaceDE w:val="0"/>
        <w:autoSpaceDN w:val="0"/>
        <w:adjustRightInd w:val="0"/>
        <w:rPr>
          <w:rFonts w:ascii="Calibri" w:hAnsi="Calibri" w:cs="Calibri"/>
          <w:b/>
          <w:bCs/>
          <w:sz w:val="20"/>
          <w:szCs w:val="20"/>
        </w:rPr>
      </w:pPr>
    </w:p>
    <w:p w14:paraId="70F49085" w14:textId="71592544" w:rsidR="00185418" w:rsidRDefault="00185418" w:rsidP="00B4714B">
      <w:pPr>
        <w:widowControl w:val="0"/>
        <w:autoSpaceDE w:val="0"/>
        <w:autoSpaceDN w:val="0"/>
        <w:adjustRightInd w:val="0"/>
        <w:rPr>
          <w:rFonts w:ascii="Calibri" w:hAnsi="Calibri" w:cs="Calibri"/>
          <w:b/>
          <w:bCs/>
          <w:sz w:val="20"/>
          <w:szCs w:val="20"/>
        </w:rPr>
      </w:pPr>
    </w:p>
    <w:p w14:paraId="03F791BA" w14:textId="4B9E2EF6" w:rsidR="00185418" w:rsidRDefault="00185418" w:rsidP="00B4714B">
      <w:pPr>
        <w:widowControl w:val="0"/>
        <w:autoSpaceDE w:val="0"/>
        <w:autoSpaceDN w:val="0"/>
        <w:adjustRightInd w:val="0"/>
        <w:rPr>
          <w:rFonts w:ascii="Calibri" w:hAnsi="Calibri" w:cs="Calibri"/>
          <w:b/>
          <w:bCs/>
          <w:sz w:val="20"/>
          <w:szCs w:val="20"/>
        </w:rPr>
      </w:pPr>
    </w:p>
    <w:p w14:paraId="0E7C7B85" w14:textId="589B6339" w:rsidR="00185418" w:rsidRDefault="00185418" w:rsidP="00B4714B">
      <w:pPr>
        <w:widowControl w:val="0"/>
        <w:autoSpaceDE w:val="0"/>
        <w:autoSpaceDN w:val="0"/>
        <w:adjustRightInd w:val="0"/>
        <w:rPr>
          <w:rFonts w:ascii="Calibri" w:hAnsi="Calibri" w:cs="Calibri"/>
          <w:b/>
          <w:bCs/>
          <w:sz w:val="20"/>
          <w:szCs w:val="20"/>
        </w:rPr>
      </w:pPr>
    </w:p>
    <w:p w14:paraId="5C3A6D9A" w14:textId="488B9C5D" w:rsidR="00185418" w:rsidRDefault="00185418" w:rsidP="00B4714B">
      <w:pPr>
        <w:widowControl w:val="0"/>
        <w:autoSpaceDE w:val="0"/>
        <w:autoSpaceDN w:val="0"/>
        <w:adjustRightInd w:val="0"/>
        <w:rPr>
          <w:rFonts w:ascii="Calibri" w:hAnsi="Calibri" w:cs="Calibri"/>
          <w:b/>
          <w:bCs/>
          <w:sz w:val="20"/>
          <w:szCs w:val="20"/>
        </w:rPr>
      </w:pPr>
    </w:p>
    <w:p w14:paraId="2EFA7972" w14:textId="5A11E633" w:rsidR="00185418" w:rsidRDefault="00185418" w:rsidP="00B4714B">
      <w:pPr>
        <w:widowControl w:val="0"/>
        <w:autoSpaceDE w:val="0"/>
        <w:autoSpaceDN w:val="0"/>
        <w:adjustRightInd w:val="0"/>
        <w:rPr>
          <w:rFonts w:ascii="Calibri" w:hAnsi="Calibri" w:cs="Calibri"/>
          <w:b/>
          <w:bCs/>
          <w:sz w:val="20"/>
          <w:szCs w:val="20"/>
        </w:rPr>
      </w:pPr>
    </w:p>
    <w:p w14:paraId="7BB91FEB" w14:textId="080A8212" w:rsidR="00185418" w:rsidRDefault="00185418" w:rsidP="00B4714B">
      <w:pPr>
        <w:widowControl w:val="0"/>
        <w:autoSpaceDE w:val="0"/>
        <w:autoSpaceDN w:val="0"/>
        <w:adjustRightInd w:val="0"/>
        <w:rPr>
          <w:rFonts w:ascii="Calibri" w:hAnsi="Calibri" w:cs="Calibri"/>
          <w:b/>
          <w:bCs/>
          <w:sz w:val="20"/>
          <w:szCs w:val="20"/>
        </w:rPr>
      </w:pPr>
    </w:p>
    <w:p w14:paraId="162C9E38" w14:textId="48BE8E3B" w:rsidR="00185418" w:rsidRDefault="00185418" w:rsidP="00B4714B">
      <w:pPr>
        <w:widowControl w:val="0"/>
        <w:autoSpaceDE w:val="0"/>
        <w:autoSpaceDN w:val="0"/>
        <w:adjustRightInd w:val="0"/>
        <w:rPr>
          <w:rFonts w:ascii="Calibri" w:hAnsi="Calibri" w:cs="Calibri"/>
          <w:b/>
          <w:bCs/>
          <w:sz w:val="20"/>
          <w:szCs w:val="20"/>
        </w:rPr>
      </w:pPr>
    </w:p>
    <w:p w14:paraId="516336A3" w14:textId="6633F6CF" w:rsidR="00185418" w:rsidRDefault="00185418" w:rsidP="00B4714B">
      <w:pPr>
        <w:widowControl w:val="0"/>
        <w:autoSpaceDE w:val="0"/>
        <w:autoSpaceDN w:val="0"/>
        <w:adjustRightInd w:val="0"/>
        <w:rPr>
          <w:rFonts w:ascii="Calibri" w:hAnsi="Calibri" w:cs="Calibri"/>
          <w:b/>
          <w:bCs/>
          <w:sz w:val="20"/>
          <w:szCs w:val="20"/>
        </w:rPr>
      </w:pPr>
    </w:p>
    <w:p w14:paraId="72905D1B" w14:textId="2750C2F4" w:rsidR="00185418" w:rsidRDefault="00185418" w:rsidP="00B4714B">
      <w:pPr>
        <w:widowControl w:val="0"/>
        <w:autoSpaceDE w:val="0"/>
        <w:autoSpaceDN w:val="0"/>
        <w:adjustRightInd w:val="0"/>
        <w:rPr>
          <w:rFonts w:ascii="Calibri" w:hAnsi="Calibri" w:cs="Calibri"/>
          <w:b/>
          <w:bCs/>
          <w:sz w:val="20"/>
          <w:szCs w:val="20"/>
        </w:rPr>
      </w:pPr>
    </w:p>
    <w:p w14:paraId="6053E514" w14:textId="0D881353" w:rsidR="00185418" w:rsidRDefault="00185418" w:rsidP="00B4714B">
      <w:pPr>
        <w:widowControl w:val="0"/>
        <w:autoSpaceDE w:val="0"/>
        <w:autoSpaceDN w:val="0"/>
        <w:adjustRightInd w:val="0"/>
        <w:rPr>
          <w:rFonts w:ascii="Calibri" w:hAnsi="Calibri" w:cs="Calibri"/>
          <w:b/>
          <w:bCs/>
          <w:sz w:val="20"/>
          <w:szCs w:val="20"/>
        </w:rPr>
      </w:pPr>
    </w:p>
    <w:p w14:paraId="385A0F93" w14:textId="72144B9F" w:rsidR="00185418" w:rsidRDefault="00185418" w:rsidP="00B4714B">
      <w:pPr>
        <w:widowControl w:val="0"/>
        <w:autoSpaceDE w:val="0"/>
        <w:autoSpaceDN w:val="0"/>
        <w:adjustRightInd w:val="0"/>
        <w:rPr>
          <w:rFonts w:ascii="Calibri" w:hAnsi="Calibri" w:cs="Calibri"/>
          <w:b/>
          <w:bCs/>
          <w:sz w:val="20"/>
          <w:szCs w:val="20"/>
        </w:rPr>
      </w:pPr>
    </w:p>
    <w:p w14:paraId="0FA60F12" w14:textId="709CE633" w:rsidR="00185418" w:rsidRDefault="00185418" w:rsidP="00B4714B">
      <w:pPr>
        <w:widowControl w:val="0"/>
        <w:autoSpaceDE w:val="0"/>
        <w:autoSpaceDN w:val="0"/>
        <w:adjustRightInd w:val="0"/>
        <w:rPr>
          <w:rFonts w:ascii="Calibri" w:hAnsi="Calibri" w:cs="Calibri"/>
          <w:b/>
          <w:bCs/>
          <w:sz w:val="20"/>
          <w:szCs w:val="20"/>
        </w:rPr>
      </w:pPr>
    </w:p>
    <w:p w14:paraId="4E38295D" w14:textId="77777777" w:rsidR="00185418" w:rsidRDefault="00185418" w:rsidP="00B4714B">
      <w:pPr>
        <w:widowControl w:val="0"/>
        <w:autoSpaceDE w:val="0"/>
        <w:autoSpaceDN w:val="0"/>
        <w:adjustRightInd w:val="0"/>
        <w:rPr>
          <w:rFonts w:ascii="Calibri" w:hAnsi="Calibri" w:cs="Calibri"/>
          <w:b/>
          <w:bCs/>
          <w:sz w:val="20"/>
          <w:szCs w:val="20"/>
        </w:rPr>
      </w:pPr>
    </w:p>
    <w:p w14:paraId="2EDABDD7" w14:textId="18B1BACC" w:rsidR="00031DD9" w:rsidRDefault="00031DD9" w:rsidP="00B4714B">
      <w:pPr>
        <w:widowControl w:val="0"/>
        <w:autoSpaceDE w:val="0"/>
        <w:autoSpaceDN w:val="0"/>
        <w:adjustRightInd w:val="0"/>
        <w:rPr>
          <w:rFonts w:ascii="Calibri" w:hAnsi="Calibri" w:cs="Calibri"/>
          <w:b/>
          <w:bCs/>
          <w:sz w:val="20"/>
          <w:szCs w:val="20"/>
        </w:rPr>
      </w:pPr>
    </w:p>
    <w:p w14:paraId="7557E7D7" w14:textId="48662B1A" w:rsidR="00031DD9" w:rsidRDefault="00031DD9" w:rsidP="00B4714B">
      <w:pPr>
        <w:widowControl w:val="0"/>
        <w:autoSpaceDE w:val="0"/>
        <w:autoSpaceDN w:val="0"/>
        <w:adjustRightInd w:val="0"/>
        <w:rPr>
          <w:rFonts w:ascii="Calibri" w:hAnsi="Calibri" w:cs="Calibri"/>
          <w:b/>
          <w:bCs/>
          <w:sz w:val="20"/>
          <w:szCs w:val="20"/>
        </w:rPr>
      </w:pPr>
    </w:p>
    <w:p w14:paraId="12905200" w14:textId="45A67D67" w:rsidR="00031DD9" w:rsidRDefault="00031DD9" w:rsidP="00B4714B">
      <w:pPr>
        <w:widowControl w:val="0"/>
        <w:autoSpaceDE w:val="0"/>
        <w:autoSpaceDN w:val="0"/>
        <w:adjustRightInd w:val="0"/>
        <w:rPr>
          <w:rFonts w:ascii="Calibri" w:hAnsi="Calibri" w:cs="Calibri"/>
          <w:b/>
          <w:bCs/>
          <w:sz w:val="20"/>
          <w:szCs w:val="20"/>
        </w:rPr>
      </w:pPr>
    </w:p>
    <w:p w14:paraId="1F25A320" w14:textId="01EFB9C7" w:rsidR="00031DD9" w:rsidRDefault="00031DD9" w:rsidP="00B4714B">
      <w:pPr>
        <w:widowControl w:val="0"/>
        <w:autoSpaceDE w:val="0"/>
        <w:autoSpaceDN w:val="0"/>
        <w:adjustRightInd w:val="0"/>
        <w:rPr>
          <w:rFonts w:ascii="Calibri" w:hAnsi="Calibri" w:cs="Calibri"/>
          <w:b/>
          <w:bCs/>
          <w:sz w:val="20"/>
          <w:szCs w:val="20"/>
        </w:rPr>
      </w:pPr>
    </w:p>
    <w:p w14:paraId="64B6AEC7" w14:textId="4F5BFDEF" w:rsidR="00031DD9" w:rsidRDefault="00031DD9" w:rsidP="00B4714B">
      <w:pPr>
        <w:widowControl w:val="0"/>
        <w:autoSpaceDE w:val="0"/>
        <w:autoSpaceDN w:val="0"/>
        <w:adjustRightInd w:val="0"/>
        <w:rPr>
          <w:rFonts w:ascii="Calibri" w:hAnsi="Calibri" w:cs="Calibri"/>
          <w:b/>
          <w:bCs/>
          <w:sz w:val="20"/>
          <w:szCs w:val="20"/>
        </w:rPr>
      </w:pPr>
    </w:p>
    <w:p w14:paraId="17298B0D" w14:textId="2FC8214E" w:rsidR="00031DD9" w:rsidRDefault="00031DD9" w:rsidP="00B4714B">
      <w:pPr>
        <w:widowControl w:val="0"/>
        <w:autoSpaceDE w:val="0"/>
        <w:autoSpaceDN w:val="0"/>
        <w:adjustRightInd w:val="0"/>
        <w:rPr>
          <w:rFonts w:ascii="Calibri" w:hAnsi="Calibri" w:cs="Calibri"/>
          <w:b/>
          <w:bCs/>
          <w:sz w:val="20"/>
          <w:szCs w:val="20"/>
        </w:rPr>
      </w:pPr>
    </w:p>
    <w:p w14:paraId="0F7FEEC2" w14:textId="6DF18EE4"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lastRenderedPageBreak/>
        <w:t xml:space="preserve">MINUTA DE </w:t>
      </w:r>
      <w:r>
        <w:rPr>
          <w:rFonts w:ascii="Arial" w:hAnsi="Arial" w:cs="Arial"/>
          <w:sz w:val="22"/>
          <w:szCs w:val="22"/>
          <w:lang w:val="pt-PT"/>
        </w:rPr>
        <w:t>ATA DE REGISTRO DE PREÇOS</w:t>
      </w:r>
    </w:p>
    <w:p w14:paraId="39F741CC" w14:textId="77777777" w:rsidR="00D47902" w:rsidRPr="00B21110" w:rsidRDefault="00D47902" w:rsidP="00D47902">
      <w:pPr>
        <w:rPr>
          <w:rFonts w:ascii="Arial" w:hAnsi="Arial" w:cs="Arial"/>
          <w:sz w:val="22"/>
          <w:szCs w:val="22"/>
          <w:lang w:val="pt-PT"/>
        </w:rPr>
      </w:pPr>
    </w:p>
    <w:p w14:paraId="5DA40739" w14:textId="5129D278" w:rsidR="00D47902" w:rsidRPr="00B21110" w:rsidRDefault="00D47902" w:rsidP="00D47902">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78B606EC" w14:textId="77777777" w:rsidR="00D47902" w:rsidRPr="00B21110" w:rsidRDefault="00D47902" w:rsidP="00D47902">
      <w:pPr>
        <w:jc w:val="both"/>
        <w:rPr>
          <w:rFonts w:ascii="Arial" w:hAnsi="Arial" w:cs="Arial"/>
          <w:color w:val="000000"/>
          <w:sz w:val="22"/>
          <w:szCs w:val="22"/>
        </w:rPr>
      </w:pPr>
    </w:p>
    <w:p w14:paraId="7A34772E" w14:textId="77777777"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Pr="00FB027B">
        <w:rPr>
          <w:rFonts w:ascii="Arial" w:hAnsi="Arial" w:cs="Arial"/>
          <w:color w:val="000000"/>
          <w:sz w:val="22"/>
          <w:szCs w:val="22"/>
        </w:rPr>
        <w:t xml:space="preserve"> </w:t>
      </w:r>
      <w:r w:rsidRPr="00FB027B">
        <w:rPr>
          <w:rFonts w:ascii="Arial" w:hAnsi="Arial" w:cs="Arial"/>
          <w:b/>
          <w:color w:val="000000"/>
          <w:sz w:val="22"/>
          <w:szCs w:val="22"/>
        </w:rPr>
        <w:t>TIAGO BIRSCHNER</w:t>
      </w:r>
      <w:r w:rsidRPr="00FB027B">
        <w:rPr>
          <w:rFonts w:ascii="Arial" w:hAnsi="Arial" w:cs="Arial"/>
          <w:iCs/>
          <w:color w:val="000000"/>
          <w:sz w:val="22"/>
          <w:szCs w:val="22"/>
        </w:rPr>
        <w:t xml:space="preserve">, Prefeito Municipal, com endereço residencial sito à </w:t>
      </w:r>
      <w:r w:rsidRPr="00FB027B">
        <w:rPr>
          <w:rFonts w:ascii="Arial" w:hAnsi="Arial" w:cs="Arial"/>
          <w:color w:val="000000"/>
          <w:sz w:val="22"/>
          <w:szCs w:val="22"/>
        </w:rPr>
        <w:t>na Rua Felix Caldas, nº 215</w:t>
      </w:r>
      <w:r w:rsidRPr="00FB027B">
        <w:rPr>
          <w:rFonts w:ascii="Arial" w:hAnsi="Arial" w:cs="Arial"/>
          <w:iCs/>
          <w:color w:val="000000"/>
          <w:sz w:val="22"/>
          <w:szCs w:val="22"/>
        </w:rPr>
        <w:t xml:space="preserve">, Centro nesta cidade de </w:t>
      </w:r>
      <w:r w:rsidRPr="00FB027B">
        <w:rPr>
          <w:rFonts w:ascii="Arial" w:hAnsi="Arial" w:cs="Arial"/>
          <w:b/>
          <w:color w:val="000000"/>
          <w:sz w:val="22"/>
          <w:szCs w:val="22"/>
        </w:rPr>
        <w:t>Una</w:t>
      </w:r>
      <w:r w:rsidRPr="00FB027B">
        <w:rPr>
          <w:rFonts w:ascii="Arial" w:hAnsi="Arial" w:cs="Arial"/>
          <w:iCs/>
          <w:color w:val="000000"/>
          <w:sz w:val="22"/>
          <w:szCs w:val="22"/>
        </w:rPr>
        <w:t xml:space="preserve">, Estado da Bahia, CEP 45.690-000, portador da </w:t>
      </w:r>
      <w:r w:rsidRPr="00FB027B">
        <w:rPr>
          <w:rFonts w:ascii="Arial" w:hAnsi="Arial" w:cs="Arial"/>
          <w:b/>
          <w:iCs/>
          <w:color w:val="000000"/>
          <w:sz w:val="22"/>
          <w:szCs w:val="22"/>
        </w:rPr>
        <w:t xml:space="preserve">cédula de identidade nº </w:t>
      </w:r>
      <w:r w:rsidRPr="00FB027B">
        <w:rPr>
          <w:rFonts w:ascii="Arial" w:hAnsi="Arial" w:cs="Arial"/>
          <w:b/>
          <w:color w:val="000000"/>
          <w:sz w:val="22"/>
          <w:szCs w:val="22"/>
        </w:rPr>
        <w:t>09711624 68</w:t>
      </w:r>
      <w:r w:rsidRPr="00FB027B">
        <w:rPr>
          <w:rFonts w:ascii="Arial" w:hAnsi="Arial" w:cs="Arial"/>
          <w:b/>
          <w:iCs/>
          <w:color w:val="000000"/>
          <w:sz w:val="22"/>
          <w:szCs w:val="22"/>
        </w:rPr>
        <w:t>, SSP/BA</w:t>
      </w:r>
      <w:r w:rsidRPr="00FB027B">
        <w:rPr>
          <w:rFonts w:ascii="Arial" w:hAnsi="Arial" w:cs="Arial"/>
          <w:iCs/>
          <w:color w:val="000000"/>
          <w:sz w:val="22"/>
          <w:szCs w:val="22"/>
        </w:rPr>
        <w:t xml:space="preserve">, expedida pela Secretaria de Segurança Pública do Estado da Bahia, inscrito no </w:t>
      </w:r>
      <w:r w:rsidRPr="00FB027B">
        <w:rPr>
          <w:rFonts w:ascii="Arial" w:hAnsi="Arial" w:cs="Arial"/>
          <w:b/>
          <w:iCs/>
          <w:color w:val="000000"/>
          <w:sz w:val="22"/>
          <w:szCs w:val="22"/>
        </w:rPr>
        <w:t xml:space="preserve">Cadastro de Pessoas Físicas sob o nº </w:t>
      </w:r>
      <w:r w:rsidRPr="00FB027B">
        <w:rPr>
          <w:rFonts w:ascii="Arial" w:hAnsi="Arial" w:cs="Arial"/>
          <w:b/>
          <w:color w:val="000000"/>
          <w:sz w:val="22"/>
          <w:szCs w:val="22"/>
        </w:rPr>
        <w:t>014.834.565-44</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2BB26DED" w14:textId="772FE699" w:rsidR="00031DD9" w:rsidRDefault="00031DD9" w:rsidP="00B4714B">
      <w:pPr>
        <w:widowControl w:val="0"/>
        <w:autoSpaceDE w:val="0"/>
        <w:autoSpaceDN w:val="0"/>
        <w:adjustRightInd w:val="0"/>
        <w:rPr>
          <w:rFonts w:ascii="Calibri" w:hAnsi="Calibri" w:cs="Calibri"/>
          <w:b/>
          <w:bCs/>
          <w:sz w:val="20"/>
          <w:szCs w:val="20"/>
        </w:rPr>
      </w:pPr>
    </w:p>
    <w:p w14:paraId="03AE830E" w14:textId="58E67325" w:rsidR="00031DD9" w:rsidRDefault="00031DD9" w:rsidP="00B4714B">
      <w:pPr>
        <w:widowControl w:val="0"/>
        <w:autoSpaceDE w:val="0"/>
        <w:autoSpaceDN w:val="0"/>
        <w:adjustRightInd w:val="0"/>
        <w:rPr>
          <w:rFonts w:ascii="Calibri" w:hAnsi="Calibri" w:cs="Calibri"/>
          <w:b/>
          <w:bCs/>
          <w:sz w:val="20"/>
          <w:szCs w:val="20"/>
        </w:rPr>
      </w:pPr>
    </w:p>
    <w:p w14:paraId="05E3E171" w14:textId="77777777" w:rsidR="00031DD9" w:rsidRPr="00636001" w:rsidRDefault="00031DD9" w:rsidP="00031DD9">
      <w:pPr>
        <w:pStyle w:val="Nivel01"/>
        <w:numPr>
          <w:ilvl w:val="0"/>
          <w:numId w:val="30"/>
        </w:numPr>
        <w:spacing w:before="120" w:after="120" w:line="276" w:lineRule="auto"/>
        <w:ind w:left="0" w:firstLine="0"/>
      </w:pPr>
      <w:r w:rsidRPr="00636001">
        <w:t>DO OBJETO</w:t>
      </w:r>
    </w:p>
    <w:p w14:paraId="124C5F3B" w14:textId="640187EE"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28128F" w:rsidRPr="007F4543">
        <w:rPr>
          <w:rFonts w:ascii="Agency FB" w:eastAsia="Times New Roman" w:hAnsi="Agency FB" w:cs="Arial"/>
          <w:b/>
          <w:sz w:val="32"/>
          <w:szCs w:val="18"/>
        </w:rPr>
        <w:t>AQUISIÇÃO DE UM VEÍCULO UTILITÁRIO, TIPO PICAPE LEVE, ZERO QUILÔMETRO, ANO/MODELO</w:t>
      </w:r>
      <w:r w:rsidR="0028128F">
        <w:rPr>
          <w:rFonts w:ascii="Agency FB" w:eastAsia="Times New Roman" w:hAnsi="Agency FB" w:cs="Arial"/>
          <w:b/>
          <w:sz w:val="32"/>
          <w:szCs w:val="18"/>
        </w:rPr>
        <w:t xml:space="preserve"> </w:t>
      </w:r>
      <w:r w:rsidR="0028128F" w:rsidRPr="007F4543">
        <w:rPr>
          <w:rFonts w:ascii="Agency FB" w:eastAsia="Times New Roman" w:hAnsi="Agency FB" w:cs="Arial"/>
          <w:b/>
          <w:sz w:val="32"/>
          <w:szCs w:val="18"/>
        </w:rPr>
        <w:t>2024/2025, PARA ATENDER AS DEMANDAS DA SECRETARIA MUNICIPAL DE DESENVOLVIMENTO</w:t>
      </w:r>
      <w:r w:rsidR="0028128F">
        <w:rPr>
          <w:rFonts w:ascii="Agency FB" w:eastAsia="Times New Roman" w:hAnsi="Agency FB" w:cs="Arial"/>
          <w:b/>
          <w:sz w:val="32"/>
          <w:szCs w:val="18"/>
        </w:rPr>
        <w:t xml:space="preserve"> SOCIAL</w:t>
      </w:r>
      <w:bookmarkStart w:id="64" w:name="_GoBack"/>
      <w:bookmarkEnd w:id="64"/>
      <w:r w:rsidR="00185418">
        <w:rPr>
          <w:rFonts w:ascii="Agency FB" w:eastAsia="Times New Roman" w:hAnsi="Agency FB" w:cs="Arial"/>
          <w:b/>
          <w:sz w:val="24"/>
          <w:szCs w:val="18"/>
        </w:rPr>
        <w:t xml:space="preserve">, </w:t>
      </w:r>
      <w:r w:rsidRPr="005F295F">
        <w:t>especificado</w:t>
      </w:r>
      <w:r>
        <w:t xml:space="preserve"> no</w:t>
      </w:r>
      <w:r w:rsidRPr="005F295F">
        <w:t xml:space="preserve"> Termo de Referência, </w:t>
      </w:r>
      <w:proofErr w:type="gramStart"/>
      <w:r w:rsidRPr="005F295F">
        <w:t>anexo  que</w:t>
      </w:r>
      <w:proofErr w:type="gramEnd"/>
      <w:r w:rsidRPr="005F295F">
        <w:t xml:space="preserve"> é parte integrante desta Ata, assim como a</w:t>
      </w:r>
      <w:r>
        <w:t>s</w:t>
      </w:r>
      <w:r w:rsidRPr="005F295F">
        <w:t xml:space="preserve"> proposta</w:t>
      </w:r>
      <w:r>
        <w:t>s</w:t>
      </w:r>
      <w:r w:rsidRPr="005F295F">
        <w:t xml:space="preserve"> </w:t>
      </w:r>
      <w:r>
        <w:t>cujos preços tenham sido registrados</w:t>
      </w:r>
      <w:r w:rsidRPr="005F295F">
        <w:t>, independentemente de transcrição.</w:t>
      </w:r>
    </w:p>
    <w:p w14:paraId="16EE103C" w14:textId="77777777" w:rsidR="00031DD9" w:rsidRPr="005F295F" w:rsidRDefault="00031DD9" w:rsidP="00031DD9">
      <w:pPr>
        <w:pStyle w:val="Nivel01"/>
        <w:numPr>
          <w:ilvl w:val="0"/>
          <w:numId w:val="30"/>
        </w:numPr>
        <w:spacing w:before="120" w:after="120" w:line="276" w:lineRule="auto"/>
        <w:ind w:left="0" w:firstLine="0"/>
      </w:pPr>
      <w:r w:rsidRPr="00636001">
        <w:lastRenderedPageBreak/>
        <w:t>DOS</w:t>
      </w:r>
      <w:r w:rsidRPr="005F295F">
        <w:t xml:space="preserve"> PREÇOS, ESPECIFICAÇÕES E QUANTITATIVOS</w:t>
      </w:r>
    </w:p>
    <w:p w14:paraId="45F1914F" w14:textId="77777777"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0E2B0902" w14:textId="77777777"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5F60506D"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0CFA3F71"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77607D5B"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4BB60BD0"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21EFF8DD"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5DFCBC1C" w14:textId="77777777" w:rsidTr="00CB2F74">
        <w:trPr>
          <w:trHeight w:val="674"/>
        </w:trPr>
        <w:tc>
          <w:tcPr>
            <w:tcW w:w="497" w:type="dxa"/>
            <w:tcBorders>
              <w:top w:val="nil"/>
              <w:left w:val="single" w:sz="2" w:space="0" w:color="000000"/>
              <w:bottom w:val="single" w:sz="2" w:space="0" w:color="000000"/>
              <w:right w:val="nil"/>
            </w:tcBorders>
            <w:vAlign w:val="center"/>
          </w:tcPr>
          <w:p w14:paraId="24055996"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7C4A8A62"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52ABC8F6"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23496CD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52E16E63"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D54B697"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25ED848A"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24027920"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0DED960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EA2008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57FB47C2"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73D7E52" w14:textId="77777777" w:rsidTr="00CB2F74">
        <w:trPr>
          <w:trHeight w:val="174"/>
        </w:trPr>
        <w:tc>
          <w:tcPr>
            <w:tcW w:w="497" w:type="dxa"/>
            <w:tcBorders>
              <w:top w:val="nil"/>
              <w:left w:val="single" w:sz="2" w:space="0" w:color="000000"/>
              <w:bottom w:val="single" w:sz="2" w:space="0" w:color="000000"/>
              <w:right w:val="nil"/>
            </w:tcBorders>
          </w:tcPr>
          <w:p w14:paraId="43C967D2"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0A0C17A"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522B2529"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5C3D6671"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A8FE101"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CB7C90B"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71A87120"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6608D96D"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7C8A0DB9"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14:paraId="6D240367" w14:textId="77777777" w:rsidR="00031DD9" w:rsidRPr="005F295F" w:rsidRDefault="00031DD9" w:rsidP="00031DD9">
      <w:pPr>
        <w:spacing w:line="360" w:lineRule="auto"/>
        <w:rPr>
          <w:rFonts w:ascii="Arial" w:hAnsi="Arial" w:cs="Arial"/>
          <w:sz w:val="20"/>
          <w:szCs w:val="20"/>
          <w:lang w:eastAsia="en-US"/>
        </w:rPr>
      </w:pPr>
    </w:p>
    <w:p w14:paraId="19A36AAD" w14:textId="77777777"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14:paraId="2D4023D3" w14:textId="77777777"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14:paraId="0EF40CDC" w14:textId="285AC5FA"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14:paraId="0997D08A" w14:textId="16D9E32E"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14:paraId="2027FE80" w14:textId="77777777" w:rsidR="00031DD9" w:rsidRPr="005F295F" w:rsidRDefault="00031DD9" w:rsidP="00D47902">
      <w:pPr>
        <w:pStyle w:val="Nvel2-Red"/>
        <w:numPr>
          <w:ilvl w:val="1"/>
          <w:numId w:val="40"/>
        </w:numPr>
        <w:autoSpaceDE w:val="0"/>
        <w:autoSpaceDN w:val="0"/>
        <w:adjustRightInd w:val="0"/>
        <w:ind w:left="0" w:firstLine="0"/>
        <w:rPr>
          <w:lang w:eastAsia="en-US"/>
        </w:rPr>
      </w:pPr>
      <w:r>
        <w:rPr>
          <w:lang w:eastAsia="en-US"/>
        </w:rPr>
        <w:t xml:space="preserve"> </w:t>
      </w:r>
      <w:r w:rsidRPr="00031DD9">
        <w:rPr>
          <w:color w:val="auto"/>
          <w:lang w:eastAsia="en-US"/>
        </w:rPr>
        <w:t>Não será admitida a adesão à ata de registro de preços decorrente desta licitação ou desta contratação direta, conforme justificativa apresentada nos estudos técnicos preliminares.</w:t>
      </w:r>
    </w:p>
    <w:p w14:paraId="39F33C99" w14:textId="77777777"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14:paraId="43689A51" w14:textId="77777777" w:rsidR="00031DD9" w:rsidRPr="00C14768" w:rsidRDefault="00031DD9" w:rsidP="00031DD9">
      <w:pPr>
        <w:pStyle w:val="SubTitNN"/>
      </w:pPr>
      <w:r w:rsidRPr="00C14768">
        <w:t>Vedação a acréscimo de quantitativos</w:t>
      </w:r>
    </w:p>
    <w:p w14:paraId="1EF4DC03" w14:textId="77777777"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14:paraId="32A9169D" w14:textId="77777777" w:rsidR="00031DD9" w:rsidRPr="00D1456C" w:rsidRDefault="00031DD9" w:rsidP="00D47902">
      <w:pPr>
        <w:pStyle w:val="Nivel01"/>
        <w:numPr>
          <w:ilvl w:val="0"/>
          <w:numId w:val="40"/>
        </w:numPr>
        <w:spacing w:before="120" w:after="120" w:line="276" w:lineRule="auto"/>
        <w:ind w:left="0" w:firstLine="0"/>
      </w:pPr>
      <w:r>
        <w:lastRenderedPageBreak/>
        <w:t>VALIDADE, FORMALIZAÇÃO DA ATA DE REGISTRO DE PREÇOS E CADASTRO RESERVA</w:t>
      </w:r>
    </w:p>
    <w:p w14:paraId="1BD54F5E" w14:textId="77777777"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14:paraId="615283D1" w14:textId="77777777"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3597CB62" w14:textId="77777777"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14:paraId="1B623C01" w14:textId="77777777" w:rsidR="00031DD9" w:rsidRDefault="00031DD9" w:rsidP="00875FF1">
      <w:pPr>
        <w:pStyle w:val="Nivel2"/>
        <w:numPr>
          <w:ilvl w:val="1"/>
          <w:numId w:val="39"/>
        </w:numPr>
        <w:autoSpaceDE w:val="0"/>
        <w:autoSpaceDN w:val="0"/>
        <w:adjustRightInd w:val="0"/>
        <w:ind w:left="0" w:firstLine="0"/>
      </w:pPr>
      <w:r w:rsidRPr="00C74737">
        <w:t>A contratação com os fornecedores registrados na ata será formalizada pelo órgão</w:t>
      </w:r>
      <w:r>
        <w:t xml:space="preserve"> </w:t>
      </w:r>
      <w:r w:rsidRPr="00C74737">
        <w:t xml:space="preserve">ou </w:t>
      </w:r>
      <w:r>
        <w:t xml:space="preserve">pela </w:t>
      </w:r>
      <w:r w:rsidRPr="00C74737">
        <w:t>en</w:t>
      </w:r>
      <w:r>
        <w:rPr>
          <w:rFonts w:eastAsia="Arial"/>
        </w:rPr>
        <w:t>ti</w:t>
      </w:r>
      <w:r w:rsidRPr="00C74737">
        <w:t>dade interessad</w:t>
      </w:r>
      <w:r>
        <w:t>a</w:t>
      </w:r>
      <w:r w:rsidRPr="00C74737">
        <w:t xml:space="preserve"> por intermédio de instrumento contratual, emissão de nota de empenho de</w:t>
      </w:r>
      <w:r>
        <w:t xml:space="preserve"> </w:t>
      </w:r>
      <w:r w:rsidRPr="00C74737">
        <w:t>despesa, autorização de compra ou outro instrumento hábil, conforme o art. 95 da Lei nº 14.133, de 2021.</w:t>
      </w:r>
    </w:p>
    <w:p w14:paraId="22A4BE31" w14:textId="77777777" w:rsidR="00031DD9" w:rsidRPr="00875FF1" w:rsidRDefault="00031DD9" w:rsidP="00875FF1">
      <w:pPr>
        <w:pStyle w:val="Nvel3"/>
        <w:numPr>
          <w:ilvl w:val="2"/>
          <w:numId w:val="39"/>
        </w:numPr>
        <w:ind w:left="284" w:firstLine="0"/>
        <w:rPr>
          <w:color w:val="auto"/>
        </w:rPr>
      </w:pPr>
      <w:r w:rsidRPr="00C74737">
        <w:t xml:space="preserve"> </w:t>
      </w: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14:paraId="252130C0" w14:textId="77777777"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14:paraId="0557EC27" w14:textId="77777777"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14:paraId="41828D2A" w14:textId="77777777"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14:paraId="486E6404" w14:textId="75CB5E8F" w:rsidR="00031DD9" w:rsidRPr="00C82CB6" w:rsidRDefault="00031DD9" w:rsidP="00875FF1">
      <w:pPr>
        <w:pStyle w:val="Nivel2"/>
        <w:numPr>
          <w:ilvl w:val="1"/>
          <w:numId w:val="39"/>
        </w:numPr>
        <w:autoSpaceDE w:val="0"/>
        <w:autoSpaceDN w:val="0"/>
        <w:adjustRightInd w:val="0"/>
        <w:ind w:left="0" w:firstLine="0"/>
      </w:pPr>
      <w:r w:rsidRPr="00C82CB6">
        <w:t xml:space="preserve">A habilitação dos licitantes que comporão o cadastro de reserva a que se refere o item </w:t>
      </w:r>
      <w:r w:rsidRPr="007B2846">
        <w:fldChar w:fldCharType="begin"/>
      </w:r>
      <w:r w:rsidRPr="007B2846">
        <w:instrText xml:space="preserve"> REF cadastro_reserva \r \h  \* MERGEFORMAT </w:instrText>
      </w:r>
      <w:r w:rsidRPr="007B2846">
        <w:fldChar w:fldCharType="separate"/>
      </w:r>
      <w:r w:rsidR="00795F96">
        <w:rPr>
          <w:b/>
          <w:bCs/>
        </w:rPr>
        <w:t>Erro! Fonte de referência não encontrada.</w:t>
      </w:r>
      <w:r w:rsidRPr="007B2846">
        <w:fldChar w:fldCharType="end"/>
      </w:r>
      <w:r w:rsidRPr="00C82CB6">
        <w:t xml:space="preserve"> somente será efetuada quando houver necessidade de contratação dos licitantes remanescentes, nas seguintes hipóteses:</w:t>
      </w:r>
      <w:bookmarkStart w:id="65" w:name="habilitacao_reserva"/>
      <w:bookmarkEnd w:id="65"/>
    </w:p>
    <w:p w14:paraId="4DFFCC89" w14:textId="77777777"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no edital</w:t>
      </w:r>
      <w:r w:rsidRPr="00875FF1">
        <w:rPr>
          <w:color w:val="auto"/>
        </w:rPr>
        <w:t xml:space="preserve"> </w:t>
      </w:r>
      <w:r w:rsidRPr="00875FF1">
        <w:rPr>
          <w:i/>
          <w:iCs/>
          <w:color w:val="auto"/>
        </w:rPr>
        <w:t>ou no aviso de contratação direta;</w:t>
      </w:r>
      <w:r w:rsidRPr="00875FF1">
        <w:rPr>
          <w:color w:val="auto"/>
        </w:rPr>
        <w:t xml:space="preserve"> e</w:t>
      </w:r>
    </w:p>
    <w:p w14:paraId="695690DD" w14:textId="538E89D9" w:rsidR="00031DD9" w:rsidRPr="00875FF1" w:rsidRDefault="00031DD9" w:rsidP="00875FF1">
      <w:pPr>
        <w:pStyle w:val="Nvel3"/>
        <w:numPr>
          <w:ilvl w:val="2"/>
          <w:numId w:val="39"/>
        </w:numPr>
        <w:ind w:left="284" w:firstLine="0"/>
        <w:rPr>
          <w:color w:val="auto"/>
        </w:rPr>
      </w:pPr>
      <w:r w:rsidRPr="00875FF1">
        <w:rPr>
          <w:color w:val="auto"/>
        </w:rPr>
        <w:lastRenderedPageBreak/>
        <w:t xml:space="preserve">Quando houver o cancelamento do registro do licitante ou do registro de preços nas hipóteses previstas no item </w:t>
      </w:r>
      <w:r w:rsidRPr="00875FF1">
        <w:rPr>
          <w:color w:val="auto"/>
        </w:rPr>
        <w:fldChar w:fldCharType="begin"/>
      </w:r>
      <w:r w:rsidRPr="00875FF1">
        <w:rPr>
          <w:color w:val="auto"/>
        </w:rPr>
        <w:instrText xml:space="preserve"> REF cancelamento \r \h  \* MERGEFORMAT </w:instrText>
      </w:r>
      <w:r w:rsidRPr="00875FF1">
        <w:rPr>
          <w:color w:val="auto"/>
        </w:rPr>
      </w:r>
      <w:r w:rsidRPr="00875FF1">
        <w:rPr>
          <w:color w:val="auto"/>
        </w:rPr>
        <w:fldChar w:fldCharType="separate"/>
      </w:r>
      <w:r w:rsidR="00795F96">
        <w:rPr>
          <w:color w:val="auto"/>
        </w:rPr>
        <w:t>9</w:t>
      </w:r>
      <w:r w:rsidRPr="00875FF1">
        <w:rPr>
          <w:color w:val="auto"/>
        </w:rPr>
        <w:fldChar w:fldCharType="end"/>
      </w:r>
      <w:r w:rsidRPr="00875FF1">
        <w:rPr>
          <w:color w:val="auto"/>
        </w:rPr>
        <w:t>.</w:t>
      </w:r>
    </w:p>
    <w:p w14:paraId="39005A1C" w14:textId="77777777" w:rsidR="00031DD9" w:rsidRDefault="00031DD9" w:rsidP="00875FF1">
      <w:pPr>
        <w:pStyle w:val="Nivel2"/>
        <w:numPr>
          <w:ilvl w:val="1"/>
          <w:numId w:val="39"/>
        </w:numPr>
        <w:autoSpaceDE w:val="0"/>
        <w:autoSpaceDN w:val="0"/>
        <w:adjustRightInd w:val="0"/>
        <w:ind w:left="0" w:firstLine="0"/>
      </w:pPr>
      <w:r w:rsidRPr="00666FEB">
        <w:t>O preço registrado com indicação dos licitantes e fornecedores será divulgado no PNCP</w:t>
      </w:r>
      <w:r>
        <w:t xml:space="preserve"> </w:t>
      </w:r>
      <w:r w:rsidRPr="002A6165">
        <w:t>e ficará disponibilizado durante a vigência da ata de registro de preços.</w:t>
      </w:r>
    </w:p>
    <w:p w14:paraId="5D8DA642" w14:textId="77777777" w:rsidR="00031DD9" w:rsidRDefault="00031DD9" w:rsidP="00875FF1">
      <w:pPr>
        <w:pStyle w:val="Nivel2"/>
        <w:numPr>
          <w:ilvl w:val="1"/>
          <w:numId w:val="39"/>
        </w:numPr>
        <w:autoSpaceDE w:val="0"/>
        <w:autoSpaceDN w:val="0"/>
        <w:adjustRightInd w:val="0"/>
        <w:ind w:left="0" w:firstLine="0"/>
      </w:pPr>
      <w:r w:rsidRPr="002A6165">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w:t>
      </w:r>
      <w:r>
        <w:t xml:space="preserve"> </w:t>
      </w:r>
      <w:r w:rsidRPr="002A6165">
        <w:t>decair o direito, sem prejuízo das sanções previstas na Lei nº 14.133, de 2021.</w:t>
      </w:r>
    </w:p>
    <w:p w14:paraId="1E3013C3" w14:textId="77777777"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14:paraId="3572D4E4" w14:textId="77777777" w:rsidR="00031DD9" w:rsidRPr="00BE6356" w:rsidRDefault="00031DD9" w:rsidP="00875FF1">
      <w:pPr>
        <w:pStyle w:val="Nivel2"/>
        <w:numPr>
          <w:ilvl w:val="1"/>
          <w:numId w:val="39"/>
        </w:numPr>
        <w:autoSpaceDE w:val="0"/>
        <w:autoSpaceDN w:val="0"/>
        <w:adjustRightInd w:val="0"/>
        <w:ind w:left="0" w:firstLine="0"/>
      </w:pPr>
      <w:r w:rsidRPr="002A6165">
        <w:t>A ata de registro de preços</w:t>
      </w:r>
      <w:r>
        <w:t xml:space="preserve"> </w:t>
      </w:r>
      <w:r w:rsidRPr="002A6165">
        <w:t>será</w:t>
      </w:r>
      <w:r>
        <w:t xml:space="preserve"> </w:t>
      </w:r>
      <w:r w:rsidRPr="00BE6356">
        <w:t>assinada por meio de assinatura digital</w:t>
      </w:r>
      <w:r>
        <w:t xml:space="preserve"> e</w:t>
      </w:r>
      <w:r w:rsidRPr="002A6165">
        <w:t xml:space="preserve"> disponibilizada no Sistema de Registro de Preços</w:t>
      </w:r>
      <w:r w:rsidRPr="00BE6356">
        <w:t>.</w:t>
      </w:r>
    </w:p>
    <w:p w14:paraId="115DF963" w14:textId="45C95674"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Pr="007B2846">
        <w:fldChar w:fldCharType="begin"/>
      </w:r>
      <w:r w:rsidRPr="007B2846">
        <w:instrText xml:space="preserve"> REF habilitacao_reserva \r \h  \* MERGEFORMAT </w:instrText>
      </w:r>
      <w:r w:rsidRPr="007B2846">
        <w:fldChar w:fldCharType="separate"/>
      </w:r>
      <w:r w:rsidR="00795F96">
        <w:t>5.6</w:t>
      </w:r>
      <w:r w:rsidRPr="007B2846">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6" w:name="recusa_dos_que_baixaram_preco"/>
      <w:bookmarkEnd w:id="66"/>
    </w:p>
    <w:p w14:paraId="5D34F42D" w14:textId="77777777"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14:paraId="53883870" w14:textId="77777777"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14:paraId="2BEA1594" w14:textId="77777777"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14:paraId="4E4A9007" w14:textId="77777777" w:rsidR="00031DD9" w:rsidRPr="00A25D1D" w:rsidRDefault="00031DD9" w:rsidP="00875FF1">
      <w:pPr>
        <w:pStyle w:val="Nivel2"/>
        <w:numPr>
          <w:ilvl w:val="1"/>
          <w:numId w:val="39"/>
        </w:numPr>
        <w:autoSpaceDE w:val="0"/>
        <w:autoSpaceDN w:val="0"/>
        <w:adjustRightInd w:val="0"/>
        <w:ind w:left="0" w:firstLine="0"/>
      </w:pPr>
      <w:r w:rsidRPr="00A25D1D">
        <w:lastRenderedPageBreak/>
        <w:t>A</w:t>
      </w:r>
      <w:r>
        <w:t xml:space="preserve"> </w:t>
      </w:r>
      <w:r w:rsidRPr="00A25D1D">
        <w:t>existência</w:t>
      </w:r>
      <w:r>
        <w:t xml:space="preserve"> </w:t>
      </w:r>
      <w:r w:rsidRPr="00A25D1D">
        <w:t>de</w:t>
      </w:r>
      <w:r>
        <w:t xml:space="preserve"> </w:t>
      </w:r>
      <w:r w:rsidRPr="00A25D1D">
        <w:t>preços</w:t>
      </w:r>
      <w:r>
        <w:t xml:space="preserve"> </w:t>
      </w:r>
      <w:r w:rsidRPr="00A25D1D">
        <w:t>registrados</w:t>
      </w:r>
      <w:r>
        <w:t xml:space="preserve"> </w:t>
      </w:r>
      <w:r w:rsidRPr="00A25D1D">
        <w:t>implicará</w:t>
      </w:r>
      <w:r>
        <w:t xml:space="preserve"> </w:t>
      </w:r>
      <w:r w:rsidRPr="00A25D1D">
        <w:t>compromisso</w:t>
      </w:r>
      <w:r>
        <w:t xml:space="preserve"> </w:t>
      </w:r>
      <w:r w:rsidRPr="00A25D1D">
        <w:t>de</w:t>
      </w:r>
      <w:r>
        <w:t xml:space="preserve"> </w:t>
      </w:r>
      <w:r w:rsidRPr="00A25D1D">
        <w:t>fornecimento</w:t>
      </w:r>
      <w:r>
        <w:t xml:space="preserve"> </w:t>
      </w:r>
      <w:r w:rsidRPr="00A25D1D">
        <w:t>nas</w:t>
      </w:r>
      <w:r>
        <w:t xml:space="preserve"> </w:t>
      </w:r>
      <w:r w:rsidRPr="00A25D1D">
        <w:t xml:space="preserve">condições estabelecidas, mas não obrigará a Administração a contratar, facultada a realização de licitação específica para a aquisição pretendida, desde que devidamente </w:t>
      </w:r>
      <w:r>
        <w:t>justificada</w:t>
      </w:r>
      <w:r w:rsidRPr="00A25D1D">
        <w:t>.</w:t>
      </w:r>
    </w:p>
    <w:p w14:paraId="1D843E67" w14:textId="77777777"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14:paraId="755AB16F" w14:textId="77777777"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14:paraId="3355DC1F" w14:textId="77777777"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7FEA6135" w14:textId="77777777"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14:paraId="5DA02730" w14:textId="77777777"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14:paraId="640C3CDE" w14:textId="77777777"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14:paraId="44880816" w14:textId="77777777"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14:paraId="31AAFC00" w14:textId="77777777" w:rsidR="00031DD9" w:rsidRPr="00C05076" w:rsidRDefault="00031DD9" w:rsidP="00875FF1">
      <w:pPr>
        <w:pStyle w:val="Nivel01"/>
        <w:numPr>
          <w:ilvl w:val="0"/>
          <w:numId w:val="39"/>
        </w:numPr>
        <w:spacing w:before="120" w:after="120" w:line="276" w:lineRule="auto"/>
        <w:ind w:left="0" w:firstLine="0"/>
      </w:pPr>
      <w:r>
        <w:t>NEGOCIAÇÃO DE PREÇOS REGISTRADOS</w:t>
      </w:r>
    </w:p>
    <w:p w14:paraId="079254D6" w14:textId="77777777"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14:paraId="13CD3823" w14:textId="77777777"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14:paraId="42EF5881" w14:textId="77777777"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732312C5" w14:textId="77777777" w:rsidR="00031DD9" w:rsidRPr="00875FF1" w:rsidRDefault="00031DD9" w:rsidP="00875FF1">
      <w:pPr>
        <w:pStyle w:val="Nvel3"/>
        <w:numPr>
          <w:ilvl w:val="2"/>
          <w:numId w:val="39"/>
        </w:numPr>
        <w:ind w:left="284" w:firstLine="0"/>
        <w:rPr>
          <w:color w:val="auto"/>
        </w:rPr>
      </w:pPr>
      <w:r w:rsidRPr="00875FF1">
        <w:rPr>
          <w:color w:val="auto"/>
        </w:rPr>
        <w:lastRenderedPageBreak/>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7" w:name="reducao_preco_mercado_negociacao_frustra"/>
      <w:bookmarkEnd w:id="67"/>
    </w:p>
    <w:p w14:paraId="2393FB77" w14:textId="77777777"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14:paraId="7F22CD48" w14:textId="77777777"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8" w:name="hipotese_preco_mercado_maior"/>
      <w:bookmarkEnd w:id="68"/>
    </w:p>
    <w:p w14:paraId="752A472D" w14:textId="77777777"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9" w:name="prova_preco_mercado_maior"/>
      <w:bookmarkEnd w:id="69"/>
    </w:p>
    <w:p w14:paraId="71F98BA5" w14:textId="0E3724B1"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Pr="00875FF1">
        <w:rPr>
          <w:color w:val="auto"/>
        </w:rPr>
        <w:fldChar w:fldCharType="begin"/>
      </w:r>
      <w:r w:rsidRPr="00875FF1">
        <w:rPr>
          <w:color w:val="auto"/>
        </w:rPr>
        <w:instrText xml:space="preserve"> REF cancelamento_do_fornecedor \r \h  \* MERGEFORMAT </w:instrText>
      </w:r>
      <w:r w:rsidRPr="00875FF1">
        <w:rPr>
          <w:color w:val="auto"/>
        </w:rPr>
      </w:r>
      <w:r w:rsidRPr="00875FF1">
        <w:rPr>
          <w:color w:val="auto"/>
        </w:rPr>
        <w:fldChar w:fldCharType="separate"/>
      </w:r>
      <w:r w:rsidR="00795F96">
        <w:rPr>
          <w:color w:val="auto"/>
        </w:rPr>
        <w:t>9.1</w:t>
      </w:r>
      <w:r w:rsidRPr="00875FF1">
        <w:rPr>
          <w:color w:val="auto"/>
        </w:rPr>
        <w:fldChar w:fldCharType="end"/>
      </w:r>
      <w:r w:rsidRPr="00875FF1">
        <w:rPr>
          <w:color w:val="auto"/>
        </w:rPr>
        <w:t>, sem prejuízo das sanções previstas na Lei nº 14.133, de 2021, e na legislação aplicável.</w:t>
      </w:r>
      <w:bookmarkStart w:id="70" w:name="nao_comprovacao_majoracao_mercado"/>
      <w:bookmarkEnd w:id="70"/>
    </w:p>
    <w:p w14:paraId="0D6F345A" w14:textId="77777777"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7E381A76" w14:textId="0652365F"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Pr="00875FF1">
        <w:rPr>
          <w:color w:val="auto"/>
        </w:rPr>
        <w:fldChar w:fldCharType="begin"/>
      </w:r>
      <w:r w:rsidRPr="00875FF1">
        <w:rPr>
          <w:color w:val="auto"/>
        </w:rPr>
        <w:instrText xml:space="preserve"> REF cancelamento_da_ata \r \h  \* MERGEFORMAT </w:instrText>
      </w:r>
      <w:r w:rsidRPr="00875FF1">
        <w:rPr>
          <w:color w:val="auto"/>
        </w:rPr>
      </w:r>
      <w:r w:rsidRPr="00875FF1">
        <w:rPr>
          <w:color w:val="auto"/>
        </w:rPr>
        <w:fldChar w:fldCharType="separate"/>
      </w:r>
      <w:r w:rsidR="00795F96">
        <w:rPr>
          <w:color w:val="auto"/>
        </w:rPr>
        <w:t>9.4</w:t>
      </w:r>
      <w:r w:rsidRPr="00875FF1">
        <w:rPr>
          <w:color w:val="auto"/>
        </w:rPr>
        <w:fldChar w:fldCharType="end"/>
      </w:r>
      <w:r w:rsidRPr="00875FF1">
        <w:rPr>
          <w:color w:val="auto"/>
        </w:rPr>
        <w:t>, e adotará as medidas cabíveis para a obtenção da contratação mais vantajosa.</w:t>
      </w:r>
      <w:bookmarkStart w:id="71" w:name="majora_preco_mercado_negociacao_frustra"/>
      <w:bookmarkEnd w:id="71"/>
    </w:p>
    <w:p w14:paraId="495C22CB" w14:textId="6FAABEAA"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Pr="00875FF1">
        <w:rPr>
          <w:color w:val="auto"/>
        </w:rPr>
        <w:fldChar w:fldCharType="begin"/>
      </w:r>
      <w:r w:rsidRPr="00875FF1">
        <w:rPr>
          <w:color w:val="auto"/>
        </w:rPr>
        <w:instrText xml:space="preserve"> REF hipotese_preco_mercado_maior \r \h  \* MERGEFORMAT </w:instrText>
      </w:r>
      <w:r w:rsidRPr="00875FF1">
        <w:rPr>
          <w:color w:val="auto"/>
        </w:rPr>
      </w:r>
      <w:r w:rsidRPr="00875FF1">
        <w:rPr>
          <w:color w:val="auto"/>
        </w:rPr>
        <w:fldChar w:fldCharType="separate"/>
      </w:r>
      <w:r w:rsidR="00795F96">
        <w:rPr>
          <w:color w:val="auto"/>
        </w:rPr>
        <w:t>7.2</w:t>
      </w:r>
      <w:r w:rsidRPr="00875FF1">
        <w:rPr>
          <w:color w:val="auto"/>
        </w:rPr>
        <w:fldChar w:fldCharType="end"/>
      </w:r>
      <w:r w:rsidRPr="00875FF1">
        <w:rPr>
          <w:color w:val="auto"/>
        </w:rPr>
        <w:t xml:space="preserve"> e no item </w:t>
      </w:r>
      <w:r w:rsidRPr="00875FF1">
        <w:rPr>
          <w:color w:val="auto"/>
        </w:rPr>
        <w:fldChar w:fldCharType="begin"/>
      </w:r>
      <w:r w:rsidRPr="00875FF1">
        <w:rPr>
          <w:color w:val="auto"/>
        </w:rPr>
        <w:instrText xml:space="preserve"> REF prova_preco_mercado_maior \r \h  \* MERGEFORMAT </w:instrText>
      </w:r>
      <w:r w:rsidRPr="00875FF1">
        <w:rPr>
          <w:color w:val="auto"/>
        </w:rPr>
      </w:r>
      <w:r w:rsidRPr="00875FF1">
        <w:rPr>
          <w:color w:val="auto"/>
        </w:rPr>
        <w:fldChar w:fldCharType="separate"/>
      </w:r>
      <w:r w:rsidR="00795F96">
        <w:rPr>
          <w:color w:val="auto"/>
        </w:rPr>
        <w:t>7.2.1</w:t>
      </w:r>
      <w:r w:rsidRPr="00875FF1">
        <w:rPr>
          <w:color w:val="auto"/>
        </w:rPr>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14:paraId="6EAF9E62" w14:textId="77777777"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14:paraId="625C113B" w14:textId="77777777" w:rsidR="00031DD9" w:rsidRPr="00666FEB" w:rsidRDefault="00031DD9" w:rsidP="00875FF1">
      <w:pPr>
        <w:pStyle w:val="Nivel01"/>
        <w:numPr>
          <w:ilvl w:val="0"/>
          <w:numId w:val="39"/>
        </w:numPr>
        <w:spacing w:before="120" w:after="120" w:line="276" w:lineRule="auto"/>
        <w:ind w:left="0" w:firstLine="0"/>
      </w:pPr>
      <w:r w:rsidRPr="00666FEB">
        <w:lastRenderedPageBreak/>
        <w:t>REMANEJAMENTO DAS QUANTIDADES REGISTRADAS NA ATA DE REGISTRO DE PREÇOS</w:t>
      </w:r>
    </w:p>
    <w:p w14:paraId="010DF98D" w14:textId="77777777" w:rsidR="00031DD9" w:rsidRPr="00666FEB" w:rsidRDefault="00031DD9" w:rsidP="00875FF1">
      <w:pPr>
        <w:pStyle w:val="Nivel2"/>
        <w:numPr>
          <w:ilvl w:val="1"/>
          <w:numId w:val="39"/>
        </w:numPr>
        <w:autoSpaceDE w:val="0"/>
        <w:autoSpaceDN w:val="0"/>
        <w:adjustRightInd w:val="0"/>
        <w:ind w:left="0" w:firstLine="0"/>
      </w:pPr>
      <w:r>
        <w:t xml:space="preserve"> </w:t>
      </w: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14:paraId="102B4608" w14:textId="77777777" w:rsidR="00031DD9" w:rsidRDefault="00031DD9" w:rsidP="00875FF1">
      <w:pPr>
        <w:pStyle w:val="Nivel2"/>
        <w:numPr>
          <w:ilvl w:val="1"/>
          <w:numId w:val="39"/>
        </w:numPr>
        <w:autoSpaceDE w:val="0"/>
        <w:autoSpaceDN w:val="0"/>
        <w:adjustRightInd w:val="0"/>
        <w:ind w:left="0" w:firstLine="0"/>
      </w:pPr>
      <w:r>
        <w:t xml:space="preserve"> </w:t>
      </w:r>
      <w:r w:rsidRPr="00666FEB">
        <w:t>O remanejamento somente poderá ser feito</w:t>
      </w:r>
      <w:r>
        <w:t>:</w:t>
      </w:r>
    </w:p>
    <w:p w14:paraId="672A5009"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14:paraId="5D4D5846"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14:paraId="7B406645" w14:textId="77777777"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2" w:name="gerenciador_estimador_é_partic_em_remane"/>
      <w:bookmarkEnd w:id="72"/>
    </w:p>
    <w:p w14:paraId="70A05408" w14:textId="77777777"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e</w:t>
      </w:r>
      <w:r>
        <w:t>nti</w:t>
      </w:r>
      <w:r w:rsidRPr="00675F59">
        <w:t>dade</w:t>
      </w:r>
      <w:r>
        <w:t xml:space="preserve"> </w:t>
      </w:r>
      <w:r w:rsidRPr="00CF4619">
        <w:t>não participante, ser</w:t>
      </w:r>
      <w:r>
        <w:t>ão</w:t>
      </w:r>
      <w:r w:rsidRPr="00CF4619">
        <w:t xml:space="preserve"> observados os limites previstos n</w:t>
      </w:r>
      <w:r>
        <w:t>o art. 32 do Decreto nº 11.462, de 2023</w:t>
      </w:r>
      <w:r w:rsidRPr="00CF4619">
        <w:t>.</w:t>
      </w:r>
    </w:p>
    <w:p w14:paraId="51C4B78F" w14:textId="77777777"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dade gerenciadora autorizar o</w:t>
      </w:r>
      <w:r>
        <w:t xml:space="preserve"> </w:t>
      </w:r>
      <w:r w:rsidRPr="00CF4619">
        <w:t>remanejamento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r w:rsidRPr="00CF4619">
        <w:t>en</w:t>
      </w:r>
      <w:r w:rsidRPr="00CF4619">
        <w:rPr>
          <w:rFonts w:eastAsia="Arial"/>
        </w:rPr>
        <w:t>ti</w:t>
      </w:r>
      <w:r w:rsidRPr="00CF4619">
        <w:t>dade</w:t>
      </w:r>
      <w:r>
        <w:t xml:space="preserve"> </w:t>
      </w:r>
      <w:r w:rsidRPr="00CF4619">
        <w:t>par</w:t>
      </w:r>
      <w:r w:rsidRPr="00CF4619">
        <w:rPr>
          <w:rFonts w:eastAsia="Arial"/>
        </w:rPr>
        <w:t>ti</w:t>
      </w:r>
      <w:r w:rsidRPr="00CF4619">
        <w:t>cipante, desde que haja prévia anuência do órgão ou da en</w:t>
      </w:r>
      <w:r w:rsidRPr="00CF4619">
        <w:rPr>
          <w:rFonts w:eastAsia="Arial"/>
        </w:rPr>
        <w:t>ti</w:t>
      </w:r>
      <w:r w:rsidRPr="00CF4619">
        <w:t>dade que sofrer redução dos</w:t>
      </w:r>
      <w:r>
        <w:t xml:space="preserve"> </w:t>
      </w:r>
      <w:r w:rsidRPr="00CF4619">
        <w:t>quantitativos informados.</w:t>
      </w:r>
    </w:p>
    <w:p w14:paraId="02C2BE26" w14:textId="77777777"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ntos, caberá ao fornecedor beneficiário da ata de registro de preços,</w:t>
      </w:r>
      <w:r>
        <w:t xml:space="preserve"> </w:t>
      </w:r>
      <w:r w:rsidRPr="00DC1B9F">
        <w:t>observadas as condições nela estabelecidas, optar pela aceitação ou não do fornecimento decorrente do</w:t>
      </w:r>
      <w:r>
        <w:t xml:space="preserve"> </w:t>
      </w:r>
      <w:r w:rsidRPr="00DC1B9F">
        <w:t>remanejamento dos itens.</w:t>
      </w:r>
    </w:p>
    <w:p w14:paraId="04055914" w14:textId="444A49E7"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r w:rsidRPr="00DC1B9F">
        <w:t>en</w:t>
      </w:r>
      <w:r>
        <w:rPr>
          <w:rFonts w:eastAsia="Arial"/>
        </w:rPr>
        <w:t>ti</w:t>
      </w:r>
      <w:r w:rsidRPr="00DC1B9F">
        <w:t>dade</w:t>
      </w:r>
      <w:r>
        <w:t xml:space="preserve"> </w:t>
      </w:r>
      <w:r w:rsidRPr="00DC1B9F">
        <w:t>gerenciadora</w:t>
      </w:r>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Pr="007B2846">
        <w:fldChar w:fldCharType="begin"/>
      </w:r>
      <w:r w:rsidRPr="007B2846">
        <w:instrText xml:space="preserve"> REF gerenciador_estimador_é_partic_em_remane \r \h  \* MERGEFORMAT </w:instrText>
      </w:r>
      <w:r w:rsidRPr="007B2846">
        <w:fldChar w:fldCharType="separate"/>
      </w:r>
      <w:r w:rsidR="00795F96">
        <w:t>8.3</w:t>
      </w:r>
      <w:r w:rsidRPr="007B2846">
        <w:fldChar w:fldCharType="end"/>
      </w:r>
      <w:r w:rsidRPr="00C82CB6">
        <w:t>, a</w:t>
      </w:r>
      <w:r w:rsidRPr="00DC1B9F">
        <w:t xml:space="preserve"> distribuição</w:t>
      </w:r>
      <w:r>
        <w:t xml:space="preserve"> </w:t>
      </w:r>
      <w:r w:rsidRPr="00DC1B9F">
        <w:t>das quantidades para a execução descentralizada será por meio do remanejamento.</w:t>
      </w:r>
    </w:p>
    <w:p w14:paraId="5C36FA41" w14:textId="77777777"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3" w:name="cancelamento"/>
      <w:bookmarkEnd w:id="73"/>
    </w:p>
    <w:p w14:paraId="442B83F8" w14:textId="77777777"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4" w:name="cancelamento_do_fornecedor"/>
      <w:bookmarkEnd w:id="74"/>
    </w:p>
    <w:p w14:paraId="54728F05" w14:textId="77777777"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14:paraId="49E5890F" w14:textId="77777777" w:rsidR="00031DD9" w:rsidRPr="00875FF1" w:rsidRDefault="00031DD9" w:rsidP="00875FF1">
      <w:pPr>
        <w:pStyle w:val="Nvel3"/>
        <w:numPr>
          <w:ilvl w:val="2"/>
          <w:numId w:val="39"/>
        </w:numPr>
        <w:ind w:left="284" w:firstLine="0"/>
        <w:rPr>
          <w:color w:val="auto"/>
        </w:rPr>
      </w:pPr>
      <w:r w:rsidRPr="00875FF1">
        <w:rPr>
          <w:color w:val="auto"/>
        </w:rPr>
        <w:lastRenderedPageBreak/>
        <w:t>Não re</w:t>
      </w:r>
      <w:r w:rsidRPr="00875FF1">
        <w:rPr>
          <w:rFonts w:eastAsia="Arial"/>
          <w:color w:val="auto"/>
        </w:rPr>
        <w:t>ti</w:t>
      </w:r>
      <w:r w:rsidRPr="00875FF1">
        <w:rPr>
          <w:color w:val="auto"/>
        </w:rPr>
        <w:t>rar a nota de empenho, ou instrumento equivalente, no prazo estabelecido pela Administração sem justificativa razoável;</w:t>
      </w:r>
    </w:p>
    <w:p w14:paraId="05C7E0EA" w14:textId="77777777"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14:paraId="600C2A07" w14:textId="77777777"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14:paraId="4DB53126" w14:textId="77777777"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3B2B5A25" w14:textId="75F0FD22"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Pr="007B2846">
        <w:fldChar w:fldCharType="begin"/>
      </w:r>
      <w:r w:rsidRPr="007B2846">
        <w:instrText xml:space="preserve"> REF cancelamento_do_fornecedor \r \h  \* MERGEFORMAT </w:instrText>
      </w:r>
      <w:r w:rsidRPr="007B2846">
        <w:fldChar w:fldCharType="separate"/>
      </w:r>
      <w:r w:rsidR="00795F96">
        <w:t>9.1</w:t>
      </w:r>
      <w:r w:rsidRPr="007B2846">
        <w:fldChar w:fldCharType="end"/>
      </w:r>
      <w:r w:rsidRPr="00C82CB6">
        <w:t xml:space="preserve"> será formalizado por despacho do órgão ou da entidade gerenciadora, garantido</w:t>
      </w:r>
      <w:r w:rsidRPr="00B4636C">
        <w:t>s os princípios do contraditório e da ampla defesa.</w:t>
      </w:r>
    </w:p>
    <w:p w14:paraId="092E0108" w14:textId="77777777"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14:paraId="44EA3D3D" w14:textId="77777777"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B4636C">
        <w:t xml:space="preserve"> </w:t>
      </w:r>
    </w:p>
    <w:p w14:paraId="693C22E0" w14:textId="77777777"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14:paraId="4312E3C9" w14:textId="77777777"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14:paraId="46B96BE3" w14:textId="77777777"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14:paraId="526CC372" w14:textId="77777777" w:rsidR="00031DD9" w:rsidRPr="005F295F" w:rsidRDefault="00031DD9" w:rsidP="00875FF1">
      <w:pPr>
        <w:pStyle w:val="Nivel01"/>
        <w:numPr>
          <w:ilvl w:val="0"/>
          <w:numId w:val="39"/>
        </w:numPr>
        <w:spacing w:before="120" w:after="120" w:line="276" w:lineRule="auto"/>
        <w:ind w:left="0" w:firstLine="0"/>
      </w:pPr>
      <w:r w:rsidRPr="005F295F">
        <w:t>DAS PENALIDADES</w:t>
      </w:r>
    </w:p>
    <w:p w14:paraId="3192E067" w14:textId="6CCBBE6F"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14:paraId="6AB7B026" w14:textId="77777777" w:rsidR="00031DD9" w:rsidRPr="00875FF1" w:rsidRDefault="00031DD9" w:rsidP="00875FF1">
      <w:pPr>
        <w:pStyle w:val="Nvel3"/>
        <w:numPr>
          <w:ilvl w:val="2"/>
          <w:numId w:val="39"/>
        </w:numPr>
        <w:ind w:left="284" w:firstLine="0"/>
        <w:rPr>
          <w:color w:val="auto"/>
        </w:rPr>
      </w:pPr>
      <w:r w:rsidRPr="00875FF1">
        <w:rPr>
          <w:color w:val="auto"/>
        </w:rPr>
        <w:lastRenderedPageBreak/>
        <w:t xml:space="preserve">As sanções também se aplicam aos integrantes do cadastro de reserva no registro de preços que, convocados, não honrarem o compromisso assumido injustificadamente após terem assinado a ata. </w:t>
      </w:r>
    </w:p>
    <w:p w14:paraId="23ED8EC1" w14:textId="77777777"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14:paraId="6B8A39A2" w14:textId="77777777"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14:paraId="30D1EC8C" w14:textId="77777777" w:rsidR="00031DD9" w:rsidRPr="005F295F" w:rsidRDefault="00031DD9" w:rsidP="00875FF1">
      <w:pPr>
        <w:pStyle w:val="Nivel01"/>
        <w:numPr>
          <w:ilvl w:val="0"/>
          <w:numId w:val="39"/>
        </w:numPr>
        <w:spacing w:before="120" w:after="120" w:line="276" w:lineRule="auto"/>
        <w:ind w:left="0" w:firstLine="0"/>
      </w:pPr>
      <w:r w:rsidRPr="005F295F">
        <w:t>CONDIÇÕES GERAIS</w:t>
      </w:r>
    </w:p>
    <w:p w14:paraId="006C7188" w14:textId="5519E16F"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r w:rsidRPr="00875FF1">
        <w:rPr>
          <w:i/>
        </w:rPr>
        <w:t xml:space="preserve"> </w:t>
      </w:r>
    </w:p>
    <w:p w14:paraId="5B4C2A7F" w14:textId="77777777"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14:paraId="14073DE8" w14:textId="5CEA4F31" w:rsidR="00031DD9"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sz w:val="20"/>
          <w:szCs w:val="20"/>
        </w:rPr>
        <w:t xml:space="preserve"> </w:t>
      </w:r>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 xml:space="preserve">e encaminhada cópia aos demais órgãos participantes (se houver). </w:t>
      </w:r>
    </w:p>
    <w:p w14:paraId="23ECEBE9" w14:textId="77777777" w:rsidR="00875FF1" w:rsidRPr="00875FF1" w:rsidRDefault="00875FF1" w:rsidP="00031DD9">
      <w:pPr>
        <w:widowControl w:val="0"/>
        <w:autoSpaceDE w:val="0"/>
        <w:autoSpaceDN w:val="0"/>
        <w:adjustRightInd w:val="0"/>
        <w:spacing w:before="120" w:after="120" w:line="276" w:lineRule="auto"/>
        <w:jc w:val="both"/>
        <w:rPr>
          <w:rFonts w:ascii="Arial" w:hAnsi="Arial" w:cs="Arial"/>
          <w:i/>
          <w:iCs/>
          <w:sz w:val="20"/>
          <w:szCs w:val="20"/>
        </w:rPr>
      </w:pPr>
    </w:p>
    <w:p w14:paraId="74DE9E35"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14:paraId="1B68488C"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14:paraId="0AB3EEEA"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14:paraId="33E1487F"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14:paraId="64A7008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75CC5DC9"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C36D5F1" w14:textId="0E5BEA4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1EBA4403"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lastRenderedPageBreak/>
        <w:t>Anexo</w:t>
      </w:r>
    </w:p>
    <w:p w14:paraId="6ACFE92D"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531452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14:paraId="0E35DE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3A4BFD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14:paraId="22608CEC"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5D399582" w14:textId="77777777"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6D0B1033"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5C7965E4"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3846D54A"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10713C3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631FFCFE"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74D2B5F4" w14:textId="77777777" w:rsidTr="00CB2F74">
        <w:trPr>
          <w:trHeight w:val="674"/>
        </w:trPr>
        <w:tc>
          <w:tcPr>
            <w:tcW w:w="497" w:type="dxa"/>
            <w:tcBorders>
              <w:top w:val="nil"/>
              <w:left w:val="single" w:sz="2" w:space="0" w:color="000000"/>
              <w:bottom w:val="single" w:sz="2" w:space="0" w:color="000000"/>
              <w:right w:val="nil"/>
            </w:tcBorders>
            <w:vAlign w:val="center"/>
          </w:tcPr>
          <w:p w14:paraId="05297206"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220802D5"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28617721"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3E23E6F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02611BA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626EA1CB"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941D791"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7DF7B8F4"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237F5C55"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805EDB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467E42BA"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BA36D3B" w14:textId="77777777" w:rsidTr="00CB2F74">
        <w:trPr>
          <w:trHeight w:val="174"/>
        </w:trPr>
        <w:tc>
          <w:tcPr>
            <w:tcW w:w="497" w:type="dxa"/>
            <w:tcBorders>
              <w:top w:val="nil"/>
              <w:left w:val="single" w:sz="2" w:space="0" w:color="000000"/>
              <w:bottom w:val="single" w:sz="2" w:space="0" w:color="000000"/>
              <w:right w:val="nil"/>
            </w:tcBorders>
          </w:tcPr>
          <w:p w14:paraId="529B506B"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B68FF99"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76226B8B"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2184A0F8"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78200C1A"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07D42A0"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6071AD4B"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041206CB"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429B51F1"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14:paraId="27A252B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194D027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A6549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5AC0C5E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14:paraId="30742C8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14:paraId="22871DA6" w14:textId="77777777"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14:paraId="73DDA83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198BFA8A"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2A17339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14:paraId="5723B95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108A3E5D"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6E1E3F20" w14:textId="77777777" w:rsidTr="00CB2F74">
        <w:trPr>
          <w:trHeight w:val="674"/>
        </w:trPr>
        <w:tc>
          <w:tcPr>
            <w:tcW w:w="696" w:type="dxa"/>
            <w:tcBorders>
              <w:top w:val="nil"/>
              <w:left w:val="single" w:sz="2" w:space="0" w:color="000000"/>
              <w:bottom w:val="single" w:sz="2" w:space="0" w:color="000000"/>
              <w:right w:val="nil"/>
            </w:tcBorders>
            <w:vAlign w:val="center"/>
          </w:tcPr>
          <w:p w14:paraId="3489350F"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14:paraId="0EC54C6E"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4211D27B"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40C48D34"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4F69D988"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ACB27D9"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EC489D2"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64E81CE5"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37A974B4"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7AEEEC5D"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3AEE96DC" w14:textId="77777777"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4D79E7F6" w14:textId="77777777" w:rsidTr="00CB2F74">
        <w:trPr>
          <w:trHeight w:val="174"/>
        </w:trPr>
        <w:tc>
          <w:tcPr>
            <w:tcW w:w="696" w:type="dxa"/>
            <w:tcBorders>
              <w:top w:val="nil"/>
              <w:left w:val="single" w:sz="2" w:space="0" w:color="000000"/>
              <w:bottom w:val="single" w:sz="2" w:space="0" w:color="000000"/>
              <w:right w:val="nil"/>
            </w:tcBorders>
          </w:tcPr>
          <w:p w14:paraId="19689A3A"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14:paraId="5CF15040"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30A09565"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1B901DFC"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2DAFB4E"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25E7A000"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41F1F07A"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79A345F1"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07BF35A6" w14:textId="77777777"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14:paraId="61369BC5" w14:textId="02F69927" w:rsidR="00D9760A" w:rsidRDefault="00D9760A" w:rsidP="00185418">
      <w:pPr>
        <w:rPr>
          <w:rFonts w:ascii="Arial" w:hAnsi="Arial" w:cs="Arial"/>
          <w:sz w:val="22"/>
          <w:szCs w:val="22"/>
        </w:rPr>
      </w:pPr>
    </w:p>
    <w:sectPr w:rsidR="00D9760A" w:rsidSect="00E90BE3">
      <w:headerReference w:type="default" r:id="rId82"/>
      <w:footerReference w:type="default" r:id="rId83"/>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37D10C" w14:textId="77777777" w:rsidR="00AC6CEF" w:rsidRDefault="00AC6CEF">
      <w:r>
        <w:separator/>
      </w:r>
    </w:p>
  </w:endnote>
  <w:endnote w:type="continuationSeparator" w:id="0">
    <w:p w14:paraId="2E0247FE" w14:textId="77777777" w:rsidR="00AC6CEF" w:rsidRDefault="00AC6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09C1E" w14:textId="77777777" w:rsidR="007F4543" w:rsidRPr="00B712C3" w:rsidRDefault="007F4543"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14:paraId="09D21C7E" w14:textId="77777777" w:rsidR="007F4543" w:rsidRDefault="007F4543" w:rsidP="007D0401">
    <w:pPr>
      <w:pStyle w:val="Rodap"/>
      <w:ind w:right="360"/>
      <w:jc w:val="center"/>
      <w:rPr>
        <w:rFonts w:ascii="Arial" w:hAnsi="Arial"/>
      </w:rPr>
    </w:pPr>
    <w:r>
      <w:rPr>
        <w:rFonts w:ascii="Arial" w:hAnsi="Arial"/>
        <w:noProof/>
      </w:rPr>
      <mc:AlternateContent>
        <mc:Choice Requires="wps">
          <w:drawing>
            <wp:anchor distT="4294967293" distB="4294967293" distL="114300" distR="114300" simplePos="0" relativeHeight="251660288" behindDoc="0" locked="0" layoutInCell="0" allowOverlap="1" wp14:anchorId="54C550C6" wp14:editId="30B89937">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A27EB" id="Line 2"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14:paraId="5C9BCF56" w14:textId="77777777" w:rsidR="007F4543" w:rsidRDefault="007F4543" w:rsidP="007D0401">
    <w:pPr>
      <w:pStyle w:val="Rodap"/>
      <w:jc w:val="center"/>
      <w:rPr>
        <w:rFonts w:ascii="Arial" w:hAnsi="Arial"/>
        <w:sz w:val="16"/>
      </w:rPr>
    </w:pPr>
    <w:r>
      <w:rPr>
        <w:rFonts w:ascii="Arial" w:hAnsi="Arial"/>
        <w:sz w:val="16"/>
      </w:rPr>
      <w:t>Praça Dr. Manoel Pereira de Almeida, 14 – Centro – CNPJ 13.672.605/0001-70, Una - Bahia. CEP 45.690-000.</w:t>
    </w:r>
  </w:p>
  <w:p w14:paraId="606DED9B" w14:textId="77777777" w:rsidR="007F4543" w:rsidRDefault="007F4543"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14:paraId="74414B91" w14:textId="77777777" w:rsidR="007F4543" w:rsidRDefault="007F4543"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05DEE0" w14:textId="77777777" w:rsidR="00AC6CEF" w:rsidRDefault="00AC6CEF">
      <w:r>
        <w:separator/>
      </w:r>
    </w:p>
  </w:footnote>
  <w:footnote w:type="continuationSeparator" w:id="0">
    <w:p w14:paraId="50490F21" w14:textId="77777777" w:rsidR="00AC6CEF" w:rsidRDefault="00AC6C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BA2DB" w14:textId="77777777" w:rsidR="007F4543" w:rsidRPr="00F43C99" w:rsidRDefault="007F4543"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14:anchorId="49EAB18B" wp14:editId="4BAA066D">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14:paraId="14A3572B" w14:textId="77777777" w:rsidR="007F4543" w:rsidRPr="00F43C99" w:rsidRDefault="007F4543" w:rsidP="007D0401">
    <w:pPr>
      <w:pStyle w:val="Cabealho"/>
      <w:ind w:left="-102"/>
      <w:jc w:val="center"/>
      <w:rPr>
        <w:rFonts w:ascii="Arial" w:hAnsi="Arial" w:cs="Arial"/>
        <w:b/>
        <w:sz w:val="18"/>
      </w:rPr>
    </w:pPr>
  </w:p>
  <w:p w14:paraId="5953DB85" w14:textId="77777777" w:rsidR="007F4543" w:rsidRDefault="007F4543" w:rsidP="007D0401">
    <w:pPr>
      <w:pStyle w:val="Cabealho"/>
      <w:ind w:left="-102"/>
      <w:jc w:val="center"/>
      <w:rPr>
        <w:rFonts w:ascii="Arial" w:hAnsi="Arial" w:cs="Arial"/>
        <w:b/>
        <w:sz w:val="36"/>
      </w:rPr>
    </w:pPr>
    <w:r w:rsidRPr="00F43C99">
      <w:rPr>
        <w:rFonts w:ascii="Arial" w:hAnsi="Arial" w:cs="Arial"/>
        <w:b/>
        <w:sz w:val="36"/>
      </w:rPr>
      <w:t>Estado da Bahia</w:t>
    </w:r>
  </w:p>
  <w:p w14:paraId="0119616D" w14:textId="4609D5E1" w:rsidR="007F4543" w:rsidRDefault="007F4543" w:rsidP="007D0401">
    <w:pPr>
      <w:pStyle w:val="Cabealho"/>
      <w:ind w:left="-102"/>
      <w:jc w:val="center"/>
      <w:rPr>
        <w:rFonts w:ascii="Arial" w:hAnsi="Arial" w:cs="Arial"/>
        <w:b/>
        <w:sz w:val="20"/>
        <w:szCs w:val="20"/>
      </w:rPr>
    </w:pPr>
    <w:r>
      <w:rPr>
        <w:rFonts w:ascii="Arial" w:hAnsi="Arial" w:cs="Arial"/>
        <w:b/>
        <w:sz w:val="20"/>
        <w:szCs w:val="20"/>
      </w:rPr>
      <w:t>Pregão Eletrônico 035/2025</w:t>
    </w:r>
  </w:p>
  <w:p w14:paraId="45BB397C" w14:textId="593BE41A" w:rsidR="007F4543" w:rsidRDefault="007F4543" w:rsidP="007D0401">
    <w:pPr>
      <w:pStyle w:val="Cabealho"/>
      <w:ind w:left="-102"/>
      <w:jc w:val="center"/>
      <w:rPr>
        <w:rFonts w:ascii="Arial" w:hAnsi="Arial" w:cs="Arial"/>
        <w:b/>
        <w:sz w:val="20"/>
        <w:szCs w:val="20"/>
      </w:rPr>
    </w:pPr>
    <w:r>
      <w:rPr>
        <w:rFonts w:ascii="Arial" w:hAnsi="Arial" w:cs="Arial"/>
        <w:b/>
        <w:sz w:val="20"/>
        <w:szCs w:val="20"/>
      </w:rPr>
      <w:t>Menor Preço Por item</w:t>
    </w:r>
  </w:p>
  <w:p w14:paraId="6830CA1C" w14:textId="53EC8487" w:rsidR="007F4543" w:rsidRDefault="007F4543"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14:paraId="2053F66E" w14:textId="3799406F" w:rsidR="007F4543" w:rsidRDefault="007F4543"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14:paraId="64451C41" w14:textId="61D76BEB" w:rsidR="007F4543" w:rsidRDefault="007F4543" w:rsidP="007D0401">
    <w:pPr>
      <w:pStyle w:val="Cabealho"/>
      <w:ind w:left="-102"/>
      <w:jc w:val="center"/>
      <w:rPr>
        <w:rFonts w:ascii="Arial" w:hAnsi="Arial" w:cs="Arial"/>
        <w:b/>
        <w:sz w:val="20"/>
        <w:szCs w:val="20"/>
      </w:rPr>
    </w:pPr>
    <w:r>
      <w:rPr>
        <w:rFonts w:ascii="Arial" w:hAnsi="Arial" w:cs="Arial"/>
        <w:b/>
        <w:sz w:val="20"/>
        <w:szCs w:val="20"/>
      </w:rPr>
      <w:t>Lei Federal 14.133/2021</w:t>
    </w:r>
  </w:p>
  <w:p w14:paraId="5F01C45F" w14:textId="77777777" w:rsidR="007F4543" w:rsidRDefault="007F4543" w:rsidP="007D0401">
    <w:pPr>
      <w:pStyle w:val="Cabealho"/>
      <w:ind w:left="-102"/>
      <w:jc w:val="center"/>
      <w:rPr>
        <w:rFonts w:ascii="Arial" w:hAnsi="Arial" w:cs="Arial"/>
        <w:b/>
        <w:sz w:val="20"/>
        <w:szCs w:val="20"/>
      </w:rPr>
    </w:pPr>
  </w:p>
  <w:p w14:paraId="3A992E4E" w14:textId="77777777" w:rsidR="007F4543" w:rsidRDefault="007F4543"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9A511AD"/>
    <w:multiLevelType w:val="hybridMultilevel"/>
    <w:tmpl w:val="6DBE69F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1"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2"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8"/>
  </w:num>
  <w:num w:numId="2">
    <w:abstractNumId w:val="0"/>
  </w:num>
  <w:num w:numId="3">
    <w:abstractNumId w:val="21"/>
  </w:num>
  <w:num w:numId="4">
    <w:abstractNumId w:val="24"/>
  </w:num>
  <w:num w:numId="5">
    <w:abstractNumId w:val="14"/>
  </w:num>
  <w:num w:numId="6">
    <w:abstractNumId w:val="9"/>
  </w:num>
  <w:num w:numId="7">
    <w:abstractNumId w:val="17"/>
  </w:num>
  <w:num w:numId="8">
    <w:abstractNumId w:val="19"/>
  </w:num>
  <w:num w:numId="9">
    <w:abstractNumId w:val="8"/>
  </w:num>
  <w:num w:numId="10">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num>
  <w:num w:numId="13">
    <w:abstractNumId w:val="8"/>
    <w:lvlOverride w:ilvl="0">
      <w:startOverride w:val="20"/>
    </w:lvlOverride>
  </w:num>
  <w:num w:numId="14">
    <w:abstractNumId w:val="8"/>
  </w:num>
  <w:num w:numId="15">
    <w:abstractNumId w:val="8"/>
    <w:lvlOverride w:ilvl="0">
      <w:startOverride w:val="20"/>
    </w:lvlOverride>
    <w:lvlOverride w:ilvl="1">
      <w:startOverride w:val="1"/>
    </w:lvlOverride>
  </w:num>
  <w:num w:numId="16">
    <w:abstractNumId w:val="22"/>
  </w:num>
  <w:num w:numId="17">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10"/>
  </w:num>
  <w:num w:numId="21">
    <w:abstractNumId w:val="5"/>
  </w:num>
  <w:num w:numId="22">
    <w:abstractNumId w:val="8"/>
    <w:lvlOverride w:ilvl="0">
      <w:startOverride w:val="9"/>
    </w:lvlOverride>
    <w:lvlOverride w:ilvl="1">
      <w:startOverride w:val="5"/>
    </w:lvlOverride>
  </w:num>
  <w:num w:numId="23">
    <w:abstractNumId w:val="8"/>
    <w:lvlOverride w:ilvl="0">
      <w:startOverride w:val="9"/>
    </w:lvlOverride>
    <w:lvlOverride w:ilvl="1">
      <w:startOverride w:val="13"/>
    </w:lvlOverride>
    <w:lvlOverride w:ilvl="2">
      <w:startOverride w:val="1"/>
    </w:lvlOverride>
  </w:num>
  <w:num w:numId="24">
    <w:abstractNumId w:val="7"/>
  </w:num>
  <w:num w:numId="25">
    <w:abstractNumId w:val="8"/>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11"/>
  </w:num>
  <w:num w:numId="30">
    <w:abstractNumId w:val="4"/>
  </w:num>
  <w:num w:numId="31">
    <w:abstractNumId w:val="15"/>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9"/>
    </w:lvlOverride>
    <w:lvlOverride w:ilvl="1">
      <w:startOverride w:val="2"/>
    </w:lvlOverride>
    <w:lvlOverride w:ilvl="2">
      <w:startOverride w:val="1"/>
    </w:lvlOverride>
  </w:num>
  <w:num w:numId="34">
    <w:abstractNumId w:val="8"/>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6"/>
  </w:num>
  <w:num w:numId="37">
    <w:abstractNumId w:val="20"/>
  </w:num>
  <w:num w:numId="38">
    <w:abstractNumId w:val="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2BC6"/>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5774"/>
    <w:rsid w:val="000E10B8"/>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9A5"/>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84A"/>
    <w:rsid w:val="00170CE1"/>
    <w:rsid w:val="00170D49"/>
    <w:rsid w:val="00172A0F"/>
    <w:rsid w:val="00174CAA"/>
    <w:rsid w:val="00174D48"/>
    <w:rsid w:val="001777C6"/>
    <w:rsid w:val="00177CD5"/>
    <w:rsid w:val="001817D2"/>
    <w:rsid w:val="00181DE9"/>
    <w:rsid w:val="00181F1C"/>
    <w:rsid w:val="00184086"/>
    <w:rsid w:val="001842A6"/>
    <w:rsid w:val="00184E7C"/>
    <w:rsid w:val="00185418"/>
    <w:rsid w:val="00185F3B"/>
    <w:rsid w:val="0018613B"/>
    <w:rsid w:val="001904A8"/>
    <w:rsid w:val="00191140"/>
    <w:rsid w:val="0019184E"/>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D79"/>
    <w:rsid w:val="00220FFE"/>
    <w:rsid w:val="00221BA5"/>
    <w:rsid w:val="00222980"/>
    <w:rsid w:val="002241A2"/>
    <w:rsid w:val="00224748"/>
    <w:rsid w:val="002267BC"/>
    <w:rsid w:val="00227861"/>
    <w:rsid w:val="00230C82"/>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128F"/>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6883"/>
    <w:rsid w:val="003F7C53"/>
    <w:rsid w:val="00403D12"/>
    <w:rsid w:val="0040443F"/>
    <w:rsid w:val="004053E1"/>
    <w:rsid w:val="00405763"/>
    <w:rsid w:val="00407F1C"/>
    <w:rsid w:val="004130BD"/>
    <w:rsid w:val="00413DFC"/>
    <w:rsid w:val="0041402E"/>
    <w:rsid w:val="00414DDA"/>
    <w:rsid w:val="00415F27"/>
    <w:rsid w:val="00416A59"/>
    <w:rsid w:val="00417CA8"/>
    <w:rsid w:val="0042021B"/>
    <w:rsid w:val="004202BA"/>
    <w:rsid w:val="00420548"/>
    <w:rsid w:val="0042190C"/>
    <w:rsid w:val="004230DE"/>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5273"/>
    <w:rsid w:val="0045540E"/>
    <w:rsid w:val="00455CBE"/>
    <w:rsid w:val="00455EB7"/>
    <w:rsid w:val="00455FD5"/>
    <w:rsid w:val="004562AD"/>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80328"/>
    <w:rsid w:val="00482163"/>
    <w:rsid w:val="004834FC"/>
    <w:rsid w:val="00483B15"/>
    <w:rsid w:val="00483FB9"/>
    <w:rsid w:val="004865A1"/>
    <w:rsid w:val="004875F1"/>
    <w:rsid w:val="00491176"/>
    <w:rsid w:val="004919E4"/>
    <w:rsid w:val="00491F90"/>
    <w:rsid w:val="00492C93"/>
    <w:rsid w:val="00494AE7"/>
    <w:rsid w:val="00494E37"/>
    <w:rsid w:val="00495FC7"/>
    <w:rsid w:val="0049669A"/>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A2E"/>
    <w:rsid w:val="004E3BF3"/>
    <w:rsid w:val="004F0A3B"/>
    <w:rsid w:val="004F1294"/>
    <w:rsid w:val="004F1A89"/>
    <w:rsid w:val="004F2445"/>
    <w:rsid w:val="004F56C3"/>
    <w:rsid w:val="004F5DF9"/>
    <w:rsid w:val="004F5E21"/>
    <w:rsid w:val="004F66B4"/>
    <w:rsid w:val="004F78C6"/>
    <w:rsid w:val="005009C7"/>
    <w:rsid w:val="00501790"/>
    <w:rsid w:val="0050224C"/>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34AE"/>
    <w:rsid w:val="00524710"/>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6D01"/>
    <w:rsid w:val="00557405"/>
    <w:rsid w:val="00560149"/>
    <w:rsid w:val="00561C04"/>
    <w:rsid w:val="0056213B"/>
    <w:rsid w:val="00562331"/>
    <w:rsid w:val="00562F82"/>
    <w:rsid w:val="0056373B"/>
    <w:rsid w:val="00564913"/>
    <w:rsid w:val="00564978"/>
    <w:rsid w:val="005663FC"/>
    <w:rsid w:val="00566D73"/>
    <w:rsid w:val="00567C15"/>
    <w:rsid w:val="00570B5A"/>
    <w:rsid w:val="0057249A"/>
    <w:rsid w:val="00572663"/>
    <w:rsid w:val="00573BD8"/>
    <w:rsid w:val="00576256"/>
    <w:rsid w:val="005800D8"/>
    <w:rsid w:val="00581492"/>
    <w:rsid w:val="005814D6"/>
    <w:rsid w:val="005846C9"/>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6447"/>
    <w:rsid w:val="005D71B0"/>
    <w:rsid w:val="005E1321"/>
    <w:rsid w:val="005E2DD4"/>
    <w:rsid w:val="005E587B"/>
    <w:rsid w:val="005E60E9"/>
    <w:rsid w:val="005E6642"/>
    <w:rsid w:val="005E6C5D"/>
    <w:rsid w:val="005E6D43"/>
    <w:rsid w:val="005E75AD"/>
    <w:rsid w:val="005F333B"/>
    <w:rsid w:val="005F51F9"/>
    <w:rsid w:val="005F6AE0"/>
    <w:rsid w:val="005F6F64"/>
    <w:rsid w:val="005F7566"/>
    <w:rsid w:val="005F76E7"/>
    <w:rsid w:val="005F7AE3"/>
    <w:rsid w:val="005F7B0A"/>
    <w:rsid w:val="00600A44"/>
    <w:rsid w:val="00600C49"/>
    <w:rsid w:val="00604FCF"/>
    <w:rsid w:val="00605C11"/>
    <w:rsid w:val="00606440"/>
    <w:rsid w:val="006078C2"/>
    <w:rsid w:val="00607EFD"/>
    <w:rsid w:val="00610D99"/>
    <w:rsid w:val="00611810"/>
    <w:rsid w:val="00613538"/>
    <w:rsid w:val="0061387E"/>
    <w:rsid w:val="00613D9A"/>
    <w:rsid w:val="00614AA6"/>
    <w:rsid w:val="00614B9F"/>
    <w:rsid w:val="00615A36"/>
    <w:rsid w:val="006171A9"/>
    <w:rsid w:val="0062051A"/>
    <w:rsid w:val="00623436"/>
    <w:rsid w:val="006243BF"/>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AFC"/>
    <w:rsid w:val="00677831"/>
    <w:rsid w:val="006779CB"/>
    <w:rsid w:val="00680B7E"/>
    <w:rsid w:val="00682D43"/>
    <w:rsid w:val="00683B94"/>
    <w:rsid w:val="00686094"/>
    <w:rsid w:val="00686692"/>
    <w:rsid w:val="006876DE"/>
    <w:rsid w:val="00693033"/>
    <w:rsid w:val="00693321"/>
    <w:rsid w:val="00694893"/>
    <w:rsid w:val="00694DD9"/>
    <w:rsid w:val="00697671"/>
    <w:rsid w:val="006A0DCA"/>
    <w:rsid w:val="006A12B1"/>
    <w:rsid w:val="006A5F42"/>
    <w:rsid w:val="006A6103"/>
    <w:rsid w:val="006A6690"/>
    <w:rsid w:val="006A6B84"/>
    <w:rsid w:val="006B10ED"/>
    <w:rsid w:val="006B156A"/>
    <w:rsid w:val="006B15FC"/>
    <w:rsid w:val="006B194C"/>
    <w:rsid w:val="006B51B2"/>
    <w:rsid w:val="006C0D78"/>
    <w:rsid w:val="006C17A0"/>
    <w:rsid w:val="006C17D4"/>
    <w:rsid w:val="006C2CC5"/>
    <w:rsid w:val="006C5AAA"/>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3F29"/>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5F96"/>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4950"/>
    <w:rsid w:val="007C6623"/>
    <w:rsid w:val="007D0401"/>
    <w:rsid w:val="007D0D04"/>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543"/>
    <w:rsid w:val="007F52E1"/>
    <w:rsid w:val="007F6AB0"/>
    <w:rsid w:val="007F77AD"/>
    <w:rsid w:val="00800199"/>
    <w:rsid w:val="00802670"/>
    <w:rsid w:val="00803615"/>
    <w:rsid w:val="00803805"/>
    <w:rsid w:val="00803F6B"/>
    <w:rsid w:val="00804C68"/>
    <w:rsid w:val="00805337"/>
    <w:rsid w:val="0080582D"/>
    <w:rsid w:val="008059CD"/>
    <w:rsid w:val="0080756C"/>
    <w:rsid w:val="00807FAE"/>
    <w:rsid w:val="008152DB"/>
    <w:rsid w:val="00815792"/>
    <w:rsid w:val="008203A8"/>
    <w:rsid w:val="008217B7"/>
    <w:rsid w:val="00824831"/>
    <w:rsid w:val="008251AB"/>
    <w:rsid w:val="00825ABA"/>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AF3"/>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65C"/>
    <w:rsid w:val="008D3ACE"/>
    <w:rsid w:val="008D448F"/>
    <w:rsid w:val="008D51CC"/>
    <w:rsid w:val="008D648F"/>
    <w:rsid w:val="008E07D5"/>
    <w:rsid w:val="008E0CD1"/>
    <w:rsid w:val="008E1CB2"/>
    <w:rsid w:val="008E4525"/>
    <w:rsid w:val="008E4F95"/>
    <w:rsid w:val="008E5366"/>
    <w:rsid w:val="008F1FC1"/>
    <w:rsid w:val="008F2238"/>
    <w:rsid w:val="008F35DC"/>
    <w:rsid w:val="008F38B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5C7E"/>
    <w:rsid w:val="009206C0"/>
    <w:rsid w:val="00922606"/>
    <w:rsid w:val="00922D31"/>
    <w:rsid w:val="0092559F"/>
    <w:rsid w:val="009258A7"/>
    <w:rsid w:val="0092607C"/>
    <w:rsid w:val="0093037D"/>
    <w:rsid w:val="00930F94"/>
    <w:rsid w:val="00931141"/>
    <w:rsid w:val="009313F3"/>
    <w:rsid w:val="00931872"/>
    <w:rsid w:val="009318DF"/>
    <w:rsid w:val="00931C86"/>
    <w:rsid w:val="009321CC"/>
    <w:rsid w:val="009348A6"/>
    <w:rsid w:val="00935665"/>
    <w:rsid w:val="00935B30"/>
    <w:rsid w:val="00936A4E"/>
    <w:rsid w:val="00936E77"/>
    <w:rsid w:val="00937965"/>
    <w:rsid w:val="00940C55"/>
    <w:rsid w:val="00941580"/>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68FB"/>
    <w:rsid w:val="009E04B3"/>
    <w:rsid w:val="009E0DFC"/>
    <w:rsid w:val="009E3EFF"/>
    <w:rsid w:val="009E442B"/>
    <w:rsid w:val="009E5252"/>
    <w:rsid w:val="009E5B74"/>
    <w:rsid w:val="009E6E9A"/>
    <w:rsid w:val="009E7C14"/>
    <w:rsid w:val="009F094B"/>
    <w:rsid w:val="009F0A01"/>
    <w:rsid w:val="009F349E"/>
    <w:rsid w:val="009F3B2B"/>
    <w:rsid w:val="009F3CA2"/>
    <w:rsid w:val="009F419C"/>
    <w:rsid w:val="009F43E0"/>
    <w:rsid w:val="009F62D9"/>
    <w:rsid w:val="009F74F4"/>
    <w:rsid w:val="00A01D7B"/>
    <w:rsid w:val="00A04583"/>
    <w:rsid w:val="00A04D6C"/>
    <w:rsid w:val="00A055A5"/>
    <w:rsid w:val="00A116EB"/>
    <w:rsid w:val="00A12A7C"/>
    <w:rsid w:val="00A1330E"/>
    <w:rsid w:val="00A138DE"/>
    <w:rsid w:val="00A140F7"/>
    <w:rsid w:val="00A15328"/>
    <w:rsid w:val="00A215A8"/>
    <w:rsid w:val="00A22790"/>
    <w:rsid w:val="00A23838"/>
    <w:rsid w:val="00A23944"/>
    <w:rsid w:val="00A25FA0"/>
    <w:rsid w:val="00A2678B"/>
    <w:rsid w:val="00A31834"/>
    <w:rsid w:val="00A31A3C"/>
    <w:rsid w:val="00A320C1"/>
    <w:rsid w:val="00A32E8A"/>
    <w:rsid w:val="00A33F37"/>
    <w:rsid w:val="00A34A91"/>
    <w:rsid w:val="00A35C5C"/>
    <w:rsid w:val="00A36AB7"/>
    <w:rsid w:val="00A374EB"/>
    <w:rsid w:val="00A402A1"/>
    <w:rsid w:val="00A40B83"/>
    <w:rsid w:val="00A44175"/>
    <w:rsid w:val="00A45A85"/>
    <w:rsid w:val="00A475B0"/>
    <w:rsid w:val="00A477A8"/>
    <w:rsid w:val="00A50D22"/>
    <w:rsid w:val="00A512C3"/>
    <w:rsid w:val="00A5223C"/>
    <w:rsid w:val="00A528B0"/>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31D7"/>
    <w:rsid w:val="00AB53E4"/>
    <w:rsid w:val="00AB5467"/>
    <w:rsid w:val="00AB7947"/>
    <w:rsid w:val="00AC2BEF"/>
    <w:rsid w:val="00AC2F08"/>
    <w:rsid w:val="00AC35B2"/>
    <w:rsid w:val="00AC4F34"/>
    <w:rsid w:val="00AC6CEF"/>
    <w:rsid w:val="00AC6EC2"/>
    <w:rsid w:val="00AD13C0"/>
    <w:rsid w:val="00AD181D"/>
    <w:rsid w:val="00AD1F3E"/>
    <w:rsid w:val="00AD2036"/>
    <w:rsid w:val="00AD22E3"/>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837"/>
    <w:rsid w:val="00B379BC"/>
    <w:rsid w:val="00B37CDC"/>
    <w:rsid w:val="00B37F7E"/>
    <w:rsid w:val="00B42043"/>
    <w:rsid w:val="00B432A0"/>
    <w:rsid w:val="00B45473"/>
    <w:rsid w:val="00B457B8"/>
    <w:rsid w:val="00B4714B"/>
    <w:rsid w:val="00B4738B"/>
    <w:rsid w:val="00B476AF"/>
    <w:rsid w:val="00B517F7"/>
    <w:rsid w:val="00B51EBF"/>
    <w:rsid w:val="00B52AFC"/>
    <w:rsid w:val="00B52EFE"/>
    <w:rsid w:val="00B554C8"/>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2CE7"/>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1BE"/>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6B38"/>
    <w:rsid w:val="00C071E7"/>
    <w:rsid w:val="00C10268"/>
    <w:rsid w:val="00C10CC7"/>
    <w:rsid w:val="00C111ED"/>
    <w:rsid w:val="00C11DF8"/>
    <w:rsid w:val="00C13225"/>
    <w:rsid w:val="00C136A2"/>
    <w:rsid w:val="00C14C86"/>
    <w:rsid w:val="00C15313"/>
    <w:rsid w:val="00C15A5F"/>
    <w:rsid w:val="00C15F63"/>
    <w:rsid w:val="00C17715"/>
    <w:rsid w:val="00C226DD"/>
    <w:rsid w:val="00C229F8"/>
    <w:rsid w:val="00C2369A"/>
    <w:rsid w:val="00C25365"/>
    <w:rsid w:val="00C25B02"/>
    <w:rsid w:val="00C322F1"/>
    <w:rsid w:val="00C33284"/>
    <w:rsid w:val="00C33F76"/>
    <w:rsid w:val="00C340AA"/>
    <w:rsid w:val="00C34398"/>
    <w:rsid w:val="00C343E5"/>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56D"/>
    <w:rsid w:val="00CC3FEB"/>
    <w:rsid w:val="00CC4284"/>
    <w:rsid w:val="00CC6F87"/>
    <w:rsid w:val="00CD0434"/>
    <w:rsid w:val="00CD0EF3"/>
    <w:rsid w:val="00CD109D"/>
    <w:rsid w:val="00CD14D8"/>
    <w:rsid w:val="00CD1E9D"/>
    <w:rsid w:val="00CD2D54"/>
    <w:rsid w:val="00CD3A34"/>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35D0"/>
    <w:rsid w:val="00D80021"/>
    <w:rsid w:val="00D84C22"/>
    <w:rsid w:val="00D858D9"/>
    <w:rsid w:val="00D8724C"/>
    <w:rsid w:val="00D87E37"/>
    <w:rsid w:val="00D9211B"/>
    <w:rsid w:val="00D92E9C"/>
    <w:rsid w:val="00D93004"/>
    <w:rsid w:val="00D93711"/>
    <w:rsid w:val="00D938C1"/>
    <w:rsid w:val="00D942C4"/>
    <w:rsid w:val="00D96D2A"/>
    <w:rsid w:val="00D9760A"/>
    <w:rsid w:val="00DA2C76"/>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2D1B"/>
    <w:rsid w:val="00E235F5"/>
    <w:rsid w:val="00E23783"/>
    <w:rsid w:val="00E256E5"/>
    <w:rsid w:val="00E26411"/>
    <w:rsid w:val="00E27AE8"/>
    <w:rsid w:val="00E3008F"/>
    <w:rsid w:val="00E307B6"/>
    <w:rsid w:val="00E328E6"/>
    <w:rsid w:val="00E32E9C"/>
    <w:rsid w:val="00E34EBE"/>
    <w:rsid w:val="00E34F85"/>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3078"/>
    <w:rsid w:val="00ED3187"/>
    <w:rsid w:val="00ED3B24"/>
    <w:rsid w:val="00ED415E"/>
    <w:rsid w:val="00ED4969"/>
    <w:rsid w:val="00ED56D3"/>
    <w:rsid w:val="00ED78E4"/>
    <w:rsid w:val="00EE220A"/>
    <w:rsid w:val="00EE2448"/>
    <w:rsid w:val="00EE2853"/>
    <w:rsid w:val="00EE352A"/>
    <w:rsid w:val="00EF2B66"/>
    <w:rsid w:val="00EF5D36"/>
    <w:rsid w:val="00EF66FC"/>
    <w:rsid w:val="00EF6B68"/>
    <w:rsid w:val="00F0135B"/>
    <w:rsid w:val="00F02E73"/>
    <w:rsid w:val="00F039DA"/>
    <w:rsid w:val="00F10140"/>
    <w:rsid w:val="00F10625"/>
    <w:rsid w:val="00F109C7"/>
    <w:rsid w:val="00F11BAF"/>
    <w:rsid w:val="00F11CE3"/>
    <w:rsid w:val="00F132DC"/>
    <w:rsid w:val="00F13A9A"/>
    <w:rsid w:val="00F13B27"/>
    <w:rsid w:val="00F15C07"/>
    <w:rsid w:val="00F16559"/>
    <w:rsid w:val="00F16E77"/>
    <w:rsid w:val="00F16FDF"/>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2A14"/>
    <w:rsid w:val="00F534AD"/>
    <w:rsid w:val="00F53C9E"/>
    <w:rsid w:val="00F54824"/>
    <w:rsid w:val="00F54D09"/>
    <w:rsid w:val="00F566F6"/>
    <w:rsid w:val="00F56BC3"/>
    <w:rsid w:val="00F56CE1"/>
    <w:rsid w:val="00F6003E"/>
    <w:rsid w:val="00F60839"/>
    <w:rsid w:val="00F61DD5"/>
    <w:rsid w:val="00F62AE5"/>
    <w:rsid w:val="00F62D01"/>
    <w:rsid w:val="00F62EE5"/>
    <w:rsid w:val="00F65DD9"/>
    <w:rsid w:val="00F669C5"/>
    <w:rsid w:val="00F67C1B"/>
    <w:rsid w:val="00F70195"/>
    <w:rsid w:val="00F71838"/>
    <w:rsid w:val="00F72DE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29E3"/>
    <w:rsid w:val="00FA3F52"/>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51AA"/>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4F69C85"/>
  <w15:docId w15:val="{1BF1B949-E854-4427-B353-2F036028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styleId="TabelaSimples1">
    <w:name w:val="Plain Table 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1Clara">
    <w:name w:val="Grid Table 1 Light"/>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40518757">
      <w:bodyDiv w:val="1"/>
      <w:marLeft w:val="0"/>
      <w:marRight w:val="0"/>
      <w:marTop w:val="0"/>
      <w:marBottom w:val="0"/>
      <w:divBdr>
        <w:top w:val="none" w:sz="0" w:space="0" w:color="auto"/>
        <w:left w:val="none" w:sz="0" w:space="0" w:color="auto"/>
        <w:bottom w:val="none" w:sz="0" w:space="0" w:color="auto"/>
        <w:right w:val="none" w:sz="0" w:space="0" w:color="auto"/>
      </w:divBdr>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cp/lcp12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1246.htm" TargetMode="External"/><Relationship Id="rId68" Type="http://schemas.openxmlformats.org/officeDocument/2006/relationships/hyperlink" Target="https://www.planalto.gov.br/ccivil_03/_ato2019-2022/2022/Decreto/D11246.htm" TargetMode="External"/><Relationship Id="rId84" Type="http://schemas.openxmlformats.org/officeDocument/2006/relationships/fontTable" Target="fontTable.xml"/><Relationship Id="rId16" Type="http://schemas.openxmlformats.org/officeDocument/2006/relationships/hyperlink" Target="https://www.planalto.gov.br/ccivil_03/leis/lcp/lcp123.htm" TargetMode="External"/><Relationship Id="rId11" Type="http://schemas.openxmlformats.org/officeDocument/2006/relationships/hyperlink" Target="mailto:licitacoes@una.ba.gov.br"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yperlink" Target="https://www.planalto.gov.br/ccivil_03/_ato2019-2022/2022/Decreto/D11246.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gov.br/economia/pt-br/assuntos/drei/legislacao/arquivos/legislacoes-federais/indrei772020.pdf" TargetMode="Externa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1246.htm" TargetMode="External"/><Relationship Id="rId69" Type="http://schemas.openxmlformats.org/officeDocument/2006/relationships/hyperlink" Target="https://www.planalto.gov.br/ccivil_03/_ato2019-2022/2022/Decreto/D11246.htm" TargetMode="External"/><Relationship Id="rId77" Type="http://schemas.openxmlformats.org/officeDocument/2006/relationships/hyperlink" Target="https://www.planalto.gov.br/ccivil_03/leis/lcp/lcp12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s://www.gov.br/compras/pt-br/acesso-a-informacao/legislacao/instrucoes-normativas/instrucao-normativa-seges-me-no-116-de-21-de-dezembro-de-2021" TargetMode="External"/><Relationship Id="rId85"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yperlink" Target="https://www.planalto.gov.br/ccivil_03/_ato2019-2022/2022/Decreto/D11246.htm" TargetMode="External"/><Relationship Id="rId67" Type="http://schemas.openxmlformats.org/officeDocument/2006/relationships/hyperlink" Target="https://www.planalto.gov.br/ccivil_03/_ato2019-2022/2022/Decreto/D11246.htm" TargetMode="Externa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9-2022/2022/Decreto/D11246.htm" TargetMode="External"/><Relationship Id="rId70" Type="http://schemas.openxmlformats.org/officeDocument/2006/relationships/hyperlink" Target="https://www.planalto.gov.br/ccivil_03/_ato2019-2022/2022/Decreto/D112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1246.htm" TargetMode="External"/><Relationship Id="rId65" Type="http://schemas.openxmlformats.org/officeDocument/2006/relationships/hyperlink" Target="https://www.planalto.gov.br/ccivil_03/_ato2019-2022/2022/Decreto/D11246.htm" TargetMode="External"/><Relationship Id="rId73" Type="http://schemas.openxmlformats.org/officeDocument/2006/relationships/hyperlink" Target="https://in.gov.br/en/web/dou/-/instrucao-normativa-seges/me-n-77-de-4-de-novembro-de-2022-441681061" TargetMode="External"/><Relationship Id="rId78" Type="http://schemas.openxmlformats.org/officeDocument/2006/relationships/hyperlink" Target="https://www.gov.br/empresas-e-negocios/pt-br/empreendedor" TargetMode="External"/><Relationship Id="rId8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_ato2015-2018/2016/decreto/d8660.htm" TargetMode="External"/><Relationship Id="rId34" Type="http://schemas.openxmlformats.org/officeDocument/2006/relationships/hyperlink" Target="https://www.gov.br/compras/pt-br/acesso-a-informacao/legislacao/instrucoes-normativas/instrucao-normativa-no-3-de-26-de-abril-de-2018"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6" Type="http://schemas.openxmlformats.org/officeDocument/2006/relationships/hyperlink" Target="https://in.gov.br/en/web/dou/-/instrucao-normativa-seges/me-n-77-de-4-de-novembro-de-2022-441681061" TargetMode="External"/><Relationship Id="rId7" Type="http://schemas.openxmlformats.org/officeDocument/2006/relationships/settings" Target="settings.xml"/><Relationship Id="rId71" Type="http://schemas.openxmlformats.org/officeDocument/2006/relationships/hyperlink" Target="https://www.planalto.gov.br/ccivil_03/_ato2019-2022/2022/Decreto/D11246.htm" TargetMode="External"/><Relationship Id="rId2" Type="http://schemas.openxmlformats.org/officeDocument/2006/relationships/customXml" Target="../customXml/item2.xml"/><Relationship Id="rId29" Type="http://schemas.openxmlformats.org/officeDocument/2006/relationships/hyperlink" Target="https://www.planalto.gov.br/ccivil_03/_ato2007-2010/2009/lei/l12187.htm" TargetMode="External"/><Relationship Id="rId24"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2/Decreto/D11246.htm" TargetMode="External"/><Relationship Id="rId61" Type="http://schemas.openxmlformats.org/officeDocument/2006/relationships/hyperlink" Target="https://www.planalto.gov.br/ccivil_03/_ato2019-2022/2022/Decreto/D11246.htm" TargetMode="External"/><Relationship Id="rId8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B49910-945A-4662-9A76-04FE4DC31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39</TotalTime>
  <Pages>59</Pages>
  <Words>20612</Words>
  <Characters>111305</Characters>
  <Application>Microsoft Office Word</Application>
  <DocSecurity>0</DocSecurity>
  <Lines>927</Lines>
  <Paragraphs>263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131654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Caio</cp:lastModifiedBy>
  <cp:revision>4</cp:revision>
  <cp:lastPrinted>2025-07-01T20:57:00Z</cp:lastPrinted>
  <dcterms:created xsi:type="dcterms:W3CDTF">2025-07-01T20:56:00Z</dcterms:created>
  <dcterms:modified xsi:type="dcterms:W3CDTF">2025-07-01T21:34:00Z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