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DFA" w:rsidRDefault="00CA72C7" w:rsidP="00E81528">
      <w:pPr>
        <w:pStyle w:val="INEH1"/>
      </w:pPr>
      <w:r>
        <w:t>Digestion Protocols:</w:t>
      </w:r>
      <w:r w:rsidR="00691DA1">
        <w:t xml:space="preserve"> </w:t>
      </w:r>
      <w:r w:rsidR="00691DA1">
        <w:br/>
      </w:r>
      <w:r w:rsidR="00691DA1" w:rsidRPr="00691DA1">
        <w:t>H. pylori</w:t>
      </w:r>
      <w:r>
        <w:t xml:space="preserve"> </w:t>
      </w:r>
    </w:p>
    <w:p w:rsidR="00691DA1" w:rsidRDefault="00691DA1" w:rsidP="006070FF">
      <w:pPr>
        <w:pStyle w:val="INENormalArial"/>
        <w:rPr>
          <w:noProof/>
          <w:lang w:val="en-CA" w:eastAsia="en-CA"/>
        </w:rPr>
      </w:pPr>
    </w:p>
    <w:p w:rsidR="00CF2FE3" w:rsidRDefault="00691DA1" w:rsidP="00691DA1">
      <w:pPr>
        <w:pStyle w:val="INENormalArial"/>
        <w:rPr>
          <w:noProof/>
          <w:lang w:val="en-CA" w:eastAsia="en-CA"/>
        </w:rPr>
      </w:pPr>
      <w:r w:rsidRPr="00691DA1">
        <w:rPr>
          <w:noProof/>
          <w:lang w:val="en-CA" w:eastAsia="en-CA"/>
        </w:rPr>
        <w:t>Helicobacter pylori, aka H. pylori, is a type of bacteria which resides in the stomach. To be specific, it is found in the mucus lining of the stomach and duodenum, but can also adhere to the cells lining the stomach. It has a rod-like, helix shape which allows it to burrow deep into the lining.  To survive in the acidity of the stomach lining, H. pylori bacteria release an enzyme called urease. This enzyme turns urea into ammonia.</w:t>
      </w:r>
    </w:p>
    <w:p w:rsidR="00691DA1" w:rsidRPr="00691DA1" w:rsidRDefault="00691DA1" w:rsidP="00691DA1">
      <w:pPr>
        <w:pStyle w:val="INENormalArial"/>
        <w:rPr>
          <w:noProof/>
          <w:lang w:val="en-CA" w:eastAsia="en-CA"/>
        </w:rPr>
      </w:pPr>
      <w:r w:rsidRPr="00691DA1">
        <w:rPr>
          <w:noProof/>
          <w:lang w:val="en-CA" w:eastAsia="en-CA"/>
        </w:rPr>
        <w:t xml:space="preserve"> </w:t>
      </w:r>
    </w:p>
    <w:p w:rsidR="00691DA1" w:rsidRDefault="00104CE6" w:rsidP="00691DA1">
      <w:pPr>
        <w:pStyle w:val="INENormalArial"/>
        <w:rPr>
          <w:noProof/>
          <w:lang w:val="en-CA" w:eastAsia="en-CA"/>
        </w:rPr>
      </w:pPr>
      <w:r>
        <w:rPr>
          <w:noProof/>
          <w:lang w:val="en-CA" w:eastAsia="en-CA"/>
        </w:rPr>
        <w:drawing>
          <wp:anchor distT="0" distB="0" distL="114300" distR="114300" simplePos="0" relativeHeight="251658240" behindDoc="0" locked="0" layoutInCell="1" allowOverlap="1" wp14:anchorId="5D7E80C5" wp14:editId="591EE15A">
            <wp:simplePos x="0" y="0"/>
            <wp:positionH relativeFrom="margin">
              <wp:posOffset>2613660</wp:posOffset>
            </wp:positionH>
            <wp:positionV relativeFrom="margin">
              <wp:posOffset>2999740</wp:posOffset>
            </wp:positionV>
            <wp:extent cx="3836035" cy="2533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cobacter pylori - H pyl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6035" cy="2533650"/>
                    </a:xfrm>
                    <a:prstGeom prst="rect">
                      <a:avLst/>
                    </a:prstGeom>
                  </pic:spPr>
                </pic:pic>
              </a:graphicData>
            </a:graphic>
            <wp14:sizeRelH relativeFrom="margin">
              <wp14:pctWidth>0</wp14:pctWidth>
            </wp14:sizeRelH>
            <wp14:sizeRelV relativeFrom="margin">
              <wp14:pctHeight>0</wp14:pctHeight>
            </wp14:sizeRelV>
          </wp:anchor>
        </w:drawing>
      </w:r>
      <w:r w:rsidR="00691DA1" w:rsidRPr="00691DA1">
        <w:rPr>
          <w:noProof/>
          <w:lang w:val="en-CA" w:eastAsia="en-CA"/>
        </w:rPr>
        <w:t xml:space="preserve">The ammonia neutralizes the gastric juices around the </w:t>
      </w:r>
      <w:r w:rsidR="00CF2FE3">
        <w:rPr>
          <w:noProof/>
          <w:lang w:val="en-CA" w:eastAsia="en-CA"/>
        </w:rPr>
        <w:t>H</w:t>
      </w:r>
      <w:r w:rsidR="00691DA1" w:rsidRPr="00691DA1">
        <w:rPr>
          <w:noProof/>
          <w:lang w:val="en-CA" w:eastAsia="en-CA"/>
        </w:rPr>
        <w:t>. pylori bacteria so they can thrive. Normally, your body would send immune cells to attack and kill bacterial invaders. But immune cells can’t burrow into the lining of the stomach, so H. pylori creates havoc in the digestive system. There is also evidence showing that H. pylori bacteria can block immune responses so they can’t have an effect.  It is also a common cause of ulcers.</w:t>
      </w:r>
    </w:p>
    <w:p w:rsidR="00CF2FE3" w:rsidRPr="00691DA1" w:rsidRDefault="00CF2FE3" w:rsidP="00691DA1">
      <w:pPr>
        <w:pStyle w:val="INENormalArial"/>
        <w:rPr>
          <w:noProof/>
          <w:lang w:val="en-CA" w:eastAsia="en-CA"/>
        </w:rPr>
      </w:pPr>
    </w:p>
    <w:p w:rsidR="00691DA1" w:rsidRPr="00691DA1" w:rsidRDefault="00691DA1" w:rsidP="00691DA1">
      <w:pPr>
        <w:pStyle w:val="INENormalArial"/>
        <w:rPr>
          <w:noProof/>
          <w:lang w:val="en-CA" w:eastAsia="en-CA"/>
        </w:rPr>
      </w:pPr>
      <w:r w:rsidRPr="00691DA1">
        <w:rPr>
          <w:noProof/>
          <w:lang w:val="en-CA" w:eastAsia="en-CA"/>
        </w:rPr>
        <w:t>Depending on which report you go by, 1/3 to 2/3 of the world’s population is infected with H. pylori. Researchers aren’t sure exactly how H. pylori bacteria are transmitted, but they guess it is from fecal to mouth contamination. Considering that sanitation has improved so much in developed countries, they also guess that H. pylori can be transmitted from oral-to-oral contact (such as from contaminated food).</w:t>
      </w:r>
    </w:p>
    <w:p w:rsidR="00691DA1" w:rsidRPr="00691DA1" w:rsidRDefault="00691DA1" w:rsidP="00691DA1">
      <w:pPr>
        <w:pStyle w:val="INENormalArial"/>
        <w:rPr>
          <w:noProof/>
          <w:lang w:val="en-CA" w:eastAsia="en-CA"/>
        </w:rPr>
      </w:pPr>
    </w:p>
    <w:p w:rsidR="00CF2FE3" w:rsidRDefault="00CF2FE3">
      <w:pPr>
        <w:rPr>
          <w:rFonts w:eastAsia="Times New Roman"/>
          <w:b/>
          <w:bCs/>
          <w:noProof/>
          <w:color w:val="575309"/>
          <w:sz w:val="32"/>
          <w:szCs w:val="32"/>
          <w:lang w:val="en-CA" w:eastAsia="en-CA"/>
        </w:rPr>
      </w:pPr>
      <w:r>
        <w:rPr>
          <w:noProof/>
          <w:lang w:val="en-CA" w:eastAsia="en-CA"/>
        </w:rPr>
        <w:br w:type="page"/>
      </w:r>
    </w:p>
    <w:p w:rsidR="00691DA1" w:rsidRPr="00691DA1" w:rsidRDefault="00691DA1" w:rsidP="00CF2FE3">
      <w:pPr>
        <w:pStyle w:val="INEH2"/>
        <w:rPr>
          <w:noProof/>
          <w:lang w:val="en-CA" w:eastAsia="en-CA"/>
        </w:rPr>
      </w:pPr>
      <w:r w:rsidRPr="00691DA1">
        <w:rPr>
          <w:noProof/>
          <w:lang w:val="en-CA" w:eastAsia="en-CA"/>
        </w:rPr>
        <w:lastRenderedPageBreak/>
        <w:t>Evaluation</w:t>
      </w:r>
    </w:p>
    <w:p w:rsidR="00CF2FE3" w:rsidRDefault="00CF2FE3" w:rsidP="00CF2FE3">
      <w:pPr>
        <w:pStyle w:val="INEChk1"/>
        <w:rPr>
          <w:noProof/>
          <w:lang w:val="en-CA" w:eastAsia="en-CA"/>
        </w:rPr>
        <w:sectPr w:rsidR="00CF2FE3" w:rsidSect="00B74293">
          <w:headerReference w:type="default" r:id="rId9"/>
          <w:footerReference w:type="default" r:id="rId10"/>
          <w:headerReference w:type="first" r:id="rId11"/>
          <w:footerReference w:type="first" r:id="rId12"/>
          <w:type w:val="continuous"/>
          <w:pgSz w:w="12240" w:h="15840"/>
          <w:pgMar w:top="1276" w:right="1134" w:bottom="1134" w:left="1134" w:header="567" w:footer="567" w:gutter="0"/>
          <w:cols w:space="720"/>
          <w:titlePg/>
          <w:docGrid w:linePitch="360"/>
        </w:sectPr>
      </w:pPr>
    </w:p>
    <w:p w:rsidR="00691DA1" w:rsidRPr="00691DA1" w:rsidRDefault="00691DA1" w:rsidP="00CF2FE3">
      <w:pPr>
        <w:pStyle w:val="INEChk1"/>
        <w:rPr>
          <w:noProof/>
          <w:lang w:val="en-CA" w:eastAsia="en-CA"/>
        </w:rPr>
      </w:pPr>
      <w:r w:rsidRPr="00691DA1">
        <w:rPr>
          <w:noProof/>
          <w:lang w:val="en-CA" w:eastAsia="en-CA"/>
        </w:rPr>
        <w:t>Symptom survey</w:t>
      </w:r>
    </w:p>
    <w:p w:rsidR="00691DA1" w:rsidRPr="00691DA1" w:rsidRDefault="00691DA1" w:rsidP="00CF2FE3">
      <w:pPr>
        <w:pStyle w:val="INEChk1"/>
        <w:rPr>
          <w:noProof/>
          <w:lang w:val="en-CA" w:eastAsia="en-CA"/>
        </w:rPr>
      </w:pPr>
      <w:r w:rsidRPr="00691DA1">
        <w:rPr>
          <w:noProof/>
          <w:lang w:val="en-CA" w:eastAsia="en-CA"/>
        </w:rPr>
        <w:t>Blood antibody test</w:t>
      </w:r>
      <w:r w:rsidR="00104CE6">
        <w:rPr>
          <w:noProof/>
          <w:lang w:val="en-CA" w:eastAsia="en-CA"/>
        </w:rPr>
        <w:t>:</w:t>
      </w:r>
      <w:r w:rsidRPr="00691DA1">
        <w:rPr>
          <w:noProof/>
          <w:lang w:val="en-CA" w:eastAsia="en-CA"/>
        </w:rPr>
        <w:t xml:space="preserve"> A blood test checks to see whether your body has made antibodies to H. pylori bacteria</w:t>
      </w:r>
    </w:p>
    <w:p w:rsidR="00691DA1" w:rsidRPr="00691DA1" w:rsidRDefault="00691DA1" w:rsidP="00CF2FE3">
      <w:pPr>
        <w:pStyle w:val="INEChk1"/>
        <w:rPr>
          <w:noProof/>
          <w:lang w:val="en-CA" w:eastAsia="en-CA"/>
        </w:rPr>
      </w:pPr>
      <w:r w:rsidRPr="00691DA1">
        <w:rPr>
          <w:noProof/>
          <w:lang w:val="en-CA" w:eastAsia="en-CA"/>
        </w:rPr>
        <w:t>Urea breath test</w:t>
      </w:r>
      <w:r w:rsidR="00104CE6">
        <w:rPr>
          <w:noProof/>
          <w:lang w:val="en-CA" w:eastAsia="en-CA"/>
        </w:rPr>
        <w:t>:</w:t>
      </w:r>
      <w:r w:rsidRPr="00691DA1">
        <w:rPr>
          <w:noProof/>
          <w:lang w:val="en-CA" w:eastAsia="en-CA"/>
        </w:rPr>
        <w:t xml:space="preserve"> A urea breath test checks to see if you have H. pylori bacteria in your stomach</w:t>
      </w:r>
    </w:p>
    <w:p w:rsidR="00CF2FE3" w:rsidRDefault="00691DA1" w:rsidP="00CF2FE3">
      <w:pPr>
        <w:pStyle w:val="INEChk1"/>
        <w:rPr>
          <w:noProof/>
          <w:lang w:val="en-CA" w:eastAsia="en-CA"/>
        </w:rPr>
      </w:pPr>
      <w:r w:rsidRPr="00CF2FE3">
        <w:rPr>
          <w:noProof/>
          <w:lang w:val="en-CA" w:eastAsia="en-CA"/>
        </w:rPr>
        <w:t>Stool antigen test</w:t>
      </w:r>
      <w:r w:rsidR="00104CE6">
        <w:rPr>
          <w:noProof/>
          <w:lang w:val="en-CA" w:eastAsia="en-CA"/>
        </w:rPr>
        <w:t>:</w:t>
      </w:r>
      <w:r w:rsidRPr="00CF2FE3">
        <w:rPr>
          <w:noProof/>
          <w:lang w:val="en-CA" w:eastAsia="en-CA"/>
        </w:rPr>
        <w:t xml:space="preserve"> </w:t>
      </w:r>
      <w:r w:rsidR="00104CE6">
        <w:rPr>
          <w:noProof/>
          <w:lang w:val="en-CA" w:eastAsia="en-CA"/>
        </w:rPr>
        <w:t>L</w:t>
      </w:r>
      <w:r w:rsidRPr="00CF2FE3">
        <w:rPr>
          <w:noProof/>
          <w:lang w:val="en-CA" w:eastAsia="en-CA"/>
        </w:rPr>
        <w:t>ooking for infections</w:t>
      </w:r>
    </w:p>
    <w:p w:rsidR="00691DA1" w:rsidRPr="00CF2FE3" w:rsidRDefault="00CF2FE3" w:rsidP="00CF2FE3">
      <w:pPr>
        <w:pStyle w:val="INEChk1"/>
        <w:rPr>
          <w:noProof/>
          <w:lang w:val="en-CA" w:eastAsia="en-CA"/>
        </w:rPr>
      </w:pPr>
      <w:r>
        <w:rPr>
          <w:noProof/>
          <w:lang w:val="en-CA" w:eastAsia="en-CA"/>
        </w:rPr>
        <w:br w:type="column"/>
      </w:r>
      <w:r w:rsidR="00691DA1" w:rsidRPr="00CF2FE3">
        <w:rPr>
          <w:noProof/>
          <w:lang w:val="en-CA" w:eastAsia="en-CA"/>
        </w:rPr>
        <w:t>Stomach biopsy</w:t>
      </w:r>
    </w:p>
    <w:p w:rsidR="00691DA1" w:rsidRPr="00691DA1" w:rsidRDefault="00691DA1" w:rsidP="00CF2FE3">
      <w:pPr>
        <w:pStyle w:val="INEChk2"/>
        <w:rPr>
          <w:noProof/>
          <w:lang w:val="en-CA" w:eastAsia="en-CA"/>
        </w:rPr>
      </w:pPr>
      <w:r w:rsidRPr="00691DA1">
        <w:rPr>
          <w:noProof/>
          <w:lang w:val="en-CA" w:eastAsia="en-CA"/>
        </w:rPr>
        <w:t>Ulcer evaluation</w:t>
      </w:r>
    </w:p>
    <w:p w:rsidR="00691DA1" w:rsidRPr="00691DA1" w:rsidRDefault="00691DA1" w:rsidP="00CF2FE3">
      <w:pPr>
        <w:pStyle w:val="INEChk2"/>
        <w:rPr>
          <w:noProof/>
          <w:lang w:val="en-CA" w:eastAsia="en-CA"/>
        </w:rPr>
      </w:pPr>
      <w:r w:rsidRPr="00691DA1">
        <w:rPr>
          <w:noProof/>
          <w:lang w:val="en-CA" w:eastAsia="en-CA"/>
        </w:rPr>
        <w:t>Upper GI endoscopy</w:t>
      </w:r>
    </w:p>
    <w:p w:rsidR="00691DA1" w:rsidRPr="00691DA1" w:rsidRDefault="00691DA1" w:rsidP="00CF2FE3">
      <w:pPr>
        <w:pStyle w:val="INEChk2"/>
        <w:rPr>
          <w:noProof/>
          <w:lang w:val="en-CA" w:eastAsia="en-CA"/>
        </w:rPr>
      </w:pPr>
      <w:r w:rsidRPr="00691DA1">
        <w:rPr>
          <w:noProof/>
          <w:lang w:val="en-CA" w:eastAsia="en-CA"/>
        </w:rPr>
        <w:t>Upper GI tests</w:t>
      </w:r>
    </w:p>
    <w:p w:rsidR="00691DA1" w:rsidRPr="00691DA1" w:rsidRDefault="00691DA1" w:rsidP="00CF2FE3">
      <w:pPr>
        <w:pStyle w:val="INEChk1"/>
        <w:rPr>
          <w:noProof/>
          <w:lang w:val="en-CA" w:eastAsia="en-CA"/>
        </w:rPr>
      </w:pPr>
      <w:r w:rsidRPr="00691DA1">
        <w:rPr>
          <w:noProof/>
          <w:lang w:val="en-CA" w:eastAsia="en-CA"/>
        </w:rPr>
        <w:t>CT scan</w:t>
      </w:r>
    </w:p>
    <w:p w:rsidR="00691DA1" w:rsidRPr="00691DA1" w:rsidRDefault="00691DA1" w:rsidP="00CF2FE3">
      <w:pPr>
        <w:pStyle w:val="INEChk1"/>
        <w:rPr>
          <w:noProof/>
          <w:lang w:val="en-CA" w:eastAsia="en-CA"/>
        </w:rPr>
      </w:pPr>
      <w:r w:rsidRPr="00691DA1">
        <w:rPr>
          <w:noProof/>
          <w:lang w:val="en-CA" w:eastAsia="en-CA"/>
        </w:rPr>
        <w:t>Stomach cancer evaluation</w:t>
      </w:r>
    </w:p>
    <w:p w:rsidR="00691DA1" w:rsidRPr="00691DA1" w:rsidRDefault="00691DA1" w:rsidP="00CF2FE3">
      <w:pPr>
        <w:pStyle w:val="INEChk2"/>
        <w:rPr>
          <w:noProof/>
          <w:lang w:val="en-CA" w:eastAsia="en-CA"/>
        </w:rPr>
      </w:pPr>
      <w:r w:rsidRPr="00691DA1">
        <w:rPr>
          <w:noProof/>
          <w:lang w:val="en-CA" w:eastAsia="en-CA"/>
        </w:rPr>
        <w:t>Blood tests to check for anemia</w:t>
      </w:r>
    </w:p>
    <w:p w:rsidR="00691DA1" w:rsidRPr="00691DA1" w:rsidRDefault="00691DA1" w:rsidP="00CF2FE3">
      <w:pPr>
        <w:pStyle w:val="INEChk2"/>
        <w:rPr>
          <w:noProof/>
          <w:lang w:val="en-CA" w:eastAsia="en-CA"/>
        </w:rPr>
      </w:pPr>
      <w:r w:rsidRPr="00691DA1">
        <w:rPr>
          <w:noProof/>
          <w:lang w:val="en-CA" w:eastAsia="en-CA"/>
        </w:rPr>
        <w:t>Fecal occult blood test</w:t>
      </w:r>
    </w:p>
    <w:p w:rsidR="00691DA1" w:rsidRPr="00691DA1" w:rsidRDefault="00691DA1" w:rsidP="00CF2FE3">
      <w:pPr>
        <w:pStyle w:val="INEChk2"/>
        <w:rPr>
          <w:noProof/>
          <w:lang w:val="en-CA" w:eastAsia="en-CA"/>
        </w:rPr>
      </w:pPr>
      <w:r w:rsidRPr="00691DA1">
        <w:rPr>
          <w:noProof/>
          <w:lang w:val="en-CA" w:eastAsia="en-CA"/>
        </w:rPr>
        <w:t>Endoscopy</w:t>
      </w:r>
    </w:p>
    <w:p w:rsidR="00691DA1" w:rsidRPr="00691DA1" w:rsidRDefault="00CF2FE3" w:rsidP="00CF2FE3">
      <w:pPr>
        <w:pStyle w:val="INEChk2"/>
        <w:rPr>
          <w:noProof/>
          <w:lang w:val="en-CA" w:eastAsia="en-CA"/>
        </w:rPr>
      </w:pPr>
      <w:r>
        <w:rPr>
          <w:noProof/>
          <w:lang w:val="en-CA" w:eastAsia="en-CA"/>
        </w:rPr>
        <w:t>B</w:t>
      </w:r>
      <w:r w:rsidR="00691DA1" w:rsidRPr="00691DA1">
        <w:rPr>
          <w:noProof/>
          <w:lang w:val="en-CA" w:eastAsia="en-CA"/>
        </w:rPr>
        <w:t>iopsy</w:t>
      </w:r>
    </w:p>
    <w:p w:rsidR="00691DA1" w:rsidRPr="00691DA1" w:rsidRDefault="00691DA1" w:rsidP="00CF2FE3">
      <w:pPr>
        <w:pStyle w:val="INEChk2"/>
        <w:rPr>
          <w:noProof/>
          <w:lang w:val="en-CA" w:eastAsia="en-CA"/>
        </w:rPr>
      </w:pPr>
      <w:r w:rsidRPr="00691DA1">
        <w:rPr>
          <w:noProof/>
          <w:lang w:val="en-CA" w:eastAsia="en-CA"/>
        </w:rPr>
        <w:t>CT scans or MRIs</w:t>
      </w:r>
    </w:p>
    <w:p w:rsidR="00CF2FE3" w:rsidRDefault="00CF2FE3" w:rsidP="00691DA1">
      <w:pPr>
        <w:pStyle w:val="INENormalArial"/>
        <w:rPr>
          <w:noProof/>
          <w:lang w:val="en-CA" w:eastAsia="en-CA"/>
        </w:rPr>
        <w:sectPr w:rsidR="00CF2FE3" w:rsidSect="00CF2FE3">
          <w:type w:val="continuous"/>
          <w:pgSz w:w="12240" w:h="15840"/>
          <w:pgMar w:top="1276" w:right="1134" w:bottom="1134" w:left="1134" w:header="567" w:footer="567" w:gutter="0"/>
          <w:cols w:num="2" w:space="234"/>
          <w:titlePg/>
          <w:docGrid w:linePitch="360"/>
        </w:sectPr>
      </w:pPr>
    </w:p>
    <w:p w:rsidR="00691DA1" w:rsidRPr="00691DA1" w:rsidRDefault="00691DA1" w:rsidP="00691DA1">
      <w:pPr>
        <w:pStyle w:val="INENormalArial"/>
        <w:rPr>
          <w:noProof/>
          <w:lang w:val="en-CA" w:eastAsia="en-CA"/>
        </w:rPr>
      </w:pPr>
    </w:p>
    <w:p w:rsidR="00691DA1" w:rsidRPr="00691DA1" w:rsidRDefault="00691DA1" w:rsidP="00CF2FE3">
      <w:pPr>
        <w:pStyle w:val="INEH2"/>
        <w:rPr>
          <w:noProof/>
          <w:lang w:val="en-CA" w:eastAsia="en-CA"/>
        </w:rPr>
      </w:pPr>
      <w:r w:rsidRPr="00691DA1">
        <w:rPr>
          <w:noProof/>
          <w:lang w:val="en-CA" w:eastAsia="en-CA"/>
        </w:rPr>
        <w:t>Common Causes</w:t>
      </w:r>
    </w:p>
    <w:p w:rsidR="00CF2FE3" w:rsidRDefault="00CF2FE3" w:rsidP="00CF2FE3">
      <w:pPr>
        <w:pStyle w:val="INEChk1"/>
        <w:rPr>
          <w:noProof/>
          <w:lang w:val="en-CA" w:eastAsia="en-CA"/>
        </w:rPr>
        <w:sectPr w:rsidR="00CF2FE3" w:rsidSect="00B74293">
          <w:type w:val="continuous"/>
          <w:pgSz w:w="12240" w:h="15840"/>
          <w:pgMar w:top="1276" w:right="1134" w:bottom="1134" w:left="1134" w:header="567" w:footer="567" w:gutter="0"/>
          <w:cols w:space="720"/>
          <w:titlePg/>
          <w:docGrid w:linePitch="360"/>
        </w:sectPr>
      </w:pPr>
    </w:p>
    <w:p w:rsidR="00691DA1" w:rsidRPr="00691DA1" w:rsidRDefault="00691DA1" w:rsidP="00CF2FE3">
      <w:pPr>
        <w:pStyle w:val="INEChk1"/>
        <w:rPr>
          <w:noProof/>
          <w:lang w:val="en-CA" w:eastAsia="en-CA"/>
        </w:rPr>
      </w:pPr>
      <w:r w:rsidRPr="00691DA1">
        <w:rPr>
          <w:noProof/>
          <w:lang w:val="en-CA" w:eastAsia="en-CA"/>
        </w:rPr>
        <w:t>Fecal-to-mouth contamination</w:t>
      </w:r>
    </w:p>
    <w:p w:rsidR="00691DA1" w:rsidRPr="00691DA1" w:rsidRDefault="00691DA1" w:rsidP="00CF2FE3">
      <w:pPr>
        <w:pStyle w:val="INEChk1"/>
        <w:rPr>
          <w:noProof/>
          <w:lang w:val="en-CA" w:eastAsia="en-CA"/>
        </w:rPr>
      </w:pPr>
      <w:r w:rsidRPr="00691DA1">
        <w:rPr>
          <w:noProof/>
          <w:lang w:val="en-CA" w:eastAsia="en-CA"/>
        </w:rPr>
        <w:t>Contaminated saliva</w:t>
      </w:r>
    </w:p>
    <w:p w:rsidR="00691DA1" w:rsidRPr="00691DA1" w:rsidRDefault="00691DA1" w:rsidP="00CF2FE3">
      <w:pPr>
        <w:pStyle w:val="INEChk1"/>
        <w:rPr>
          <w:noProof/>
          <w:lang w:val="en-CA" w:eastAsia="en-CA"/>
        </w:rPr>
      </w:pPr>
      <w:r w:rsidRPr="00691DA1">
        <w:rPr>
          <w:noProof/>
          <w:lang w:val="en-CA" w:eastAsia="en-CA"/>
        </w:rPr>
        <w:t>Vomit</w:t>
      </w:r>
    </w:p>
    <w:p w:rsidR="00691DA1" w:rsidRPr="00691DA1" w:rsidRDefault="00691DA1" w:rsidP="00CF2FE3">
      <w:pPr>
        <w:pStyle w:val="INEChk1"/>
        <w:rPr>
          <w:noProof/>
          <w:lang w:val="en-CA" w:eastAsia="en-CA"/>
        </w:rPr>
      </w:pPr>
      <w:r w:rsidRPr="00691DA1">
        <w:rPr>
          <w:noProof/>
          <w:lang w:val="en-CA" w:eastAsia="en-CA"/>
        </w:rPr>
        <w:t>Contaminated food, utensils, or water</w:t>
      </w:r>
    </w:p>
    <w:p w:rsidR="00CF2FE3" w:rsidRDefault="00CF2FE3" w:rsidP="00691DA1">
      <w:pPr>
        <w:pStyle w:val="INENormalArial"/>
        <w:rPr>
          <w:noProof/>
          <w:lang w:val="en-CA" w:eastAsia="en-CA"/>
        </w:rPr>
        <w:sectPr w:rsidR="00CF2FE3" w:rsidSect="00CF2FE3">
          <w:type w:val="continuous"/>
          <w:pgSz w:w="12240" w:h="15840"/>
          <w:pgMar w:top="1276" w:right="1134" w:bottom="1134" w:left="1134" w:header="567" w:footer="567" w:gutter="0"/>
          <w:cols w:num="2" w:space="234"/>
          <w:titlePg/>
          <w:docGrid w:linePitch="360"/>
        </w:sectPr>
      </w:pPr>
    </w:p>
    <w:p w:rsidR="00691DA1" w:rsidRPr="00691DA1" w:rsidRDefault="00691DA1" w:rsidP="00691DA1">
      <w:pPr>
        <w:pStyle w:val="INENormalArial"/>
        <w:rPr>
          <w:noProof/>
          <w:lang w:val="en-CA" w:eastAsia="en-CA"/>
        </w:rPr>
      </w:pPr>
    </w:p>
    <w:p w:rsidR="00691DA1" w:rsidRPr="00691DA1" w:rsidRDefault="00691DA1" w:rsidP="00CF2FE3">
      <w:pPr>
        <w:pStyle w:val="INEH2"/>
        <w:rPr>
          <w:noProof/>
          <w:lang w:val="en-CA" w:eastAsia="en-CA"/>
        </w:rPr>
      </w:pPr>
      <w:r w:rsidRPr="00691DA1">
        <w:rPr>
          <w:noProof/>
          <w:lang w:val="en-CA" w:eastAsia="en-CA"/>
        </w:rPr>
        <w:t>Symptoms</w:t>
      </w:r>
    </w:p>
    <w:p w:rsidR="00CF2FE3" w:rsidRDefault="00CF2FE3" w:rsidP="00CF2FE3">
      <w:pPr>
        <w:pStyle w:val="INEChk1"/>
        <w:rPr>
          <w:noProof/>
          <w:lang w:val="en-CA" w:eastAsia="en-CA"/>
        </w:rPr>
        <w:sectPr w:rsidR="00CF2FE3" w:rsidSect="00B74293">
          <w:type w:val="continuous"/>
          <w:pgSz w:w="12240" w:h="15840"/>
          <w:pgMar w:top="1276" w:right="1134" w:bottom="1134" w:left="1134" w:header="567" w:footer="567" w:gutter="0"/>
          <w:cols w:space="720"/>
          <w:titlePg/>
          <w:docGrid w:linePitch="360"/>
        </w:sectPr>
      </w:pPr>
    </w:p>
    <w:p w:rsidR="00691DA1" w:rsidRPr="00691DA1" w:rsidRDefault="00691DA1" w:rsidP="00CF2FE3">
      <w:pPr>
        <w:pStyle w:val="INEChk1"/>
        <w:rPr>
          <w:noProof/>
          <w:lang w:val="en-CA" w:eastAsia="en-CA"/>
        </w:rPr>
      </w:pPr>
      <w:r w:rsidRPr="00691DA1">
        <w:rPr>
          <w:noProof/>
          <w:lang w:val="en-CA" w:eastAsia="en-CA"/>
        </w:rPr>
        <w:t>85% won’t have any symptoms</w:t>
      </w:r>
    </w:p>
    <w:p w:rsidR="00691DA1" w:rsidRPr="00691DA1" w:rsidRDefault="00691DA1" w:rsidP="00CF2FE3">
      <w:pPr>
        <w:pStyle w:val="INEChk1"/>
        <w:rPr>
          <w:noProof/>
          <w:lang w:val="en-CA" w:eastAsia="en-CA"/>
        </w:rPr>
      </w:pPr>
      <w:r w:rsidRPr="00691DA1">
        <w:rPr>
          <w:noProof/>
          <w:lang w:val="en-CA" w:eastAsia="en-CA"/>
        </w:rPr>
        <w:t>10-20%</w:t>
      </w:r>
      <w:r w:rsidR="00104CE6">
        <w:rPr>
          <w:noProof/>
          <w:lang w:val="en-CA" w:eastAsia="en-CA"/>
        </w:rPr>
        <w:t>:</w:t>
      </w:r>
      <w:r w:rsidRPr="00691DA1">
        <w:rPr>
          <w:noProof/>
          <w:lang w:val="en-CA" w:eastAsia="en-CA"/>
        </w:rPr>
        <w:t xml:space="preserve"> peptic ulcer</w:t>
      </w:r>
    </w:p>
    <w:p w:rsidR="00691DA1" w:rsidRPr="00691DA1" w:rsidRDefault="00691DA1" w:rsidP="00CF2FE3">
      <w:pPr>
        <w:pStyle w:val="INEChk2"/>
        <w:rPr>
          <w:noProof/>
          <w:lang w:val="en-CA" w:eastAsia="en-CA"/>
        </w:rPr>
      </w:pPr>
      <w:r w:rsidRPr="00691DA1">
        <w:rPr>
          <w:noProof/>
          <w:lang w:val="en-CA" w:eastAsia="en-CA"/>
        </w:rPr>
        <w:t>Stool that is bloody, dark red, or black</w:t>
      </w:r>
    </w:p>
    <w:p w:rsidR="00691DA1" w:rsidRPr="00691DA1" w:rsidRDefault="00691DA1" w:rsidP="00CF2FE3">
      <w:pPr>
        <w:pStyle w:val="INEChk2"/>
        <w:rPr>
          <w:noProof/>
          <w:lang w:val="en-CA" w:eastAsia="en-CA"/>
        </w:rPr>
      </w:pPr>
      <w:r w:rsidRPr="00691DA1">
        <w:rPr>
          <w:noProof/>
          <w:lang w:val="en-CA" w:eastAsia="en-CA"/>
        </w:rPr>
        <w:t>Trouble breathing</w:t>
      </w:r>
    </w:p>
    <w:p w:rsidR="00691DA1" w:rsidRPr="00691DA1" w:rsidRDefault="00CF2FE3" w:rsidP="00CF2FE3">
      <w:pPr>
        <w:pStyle w:val="INEChk2"/>
        <w:rPr>
          <w:noProof/>
          <w:lang w:val="en-CA" w:eastAsia="en-CA"/>
        </w:rPr>
      </w:pPr>
      <w:r>
        <w:rPr>
          <w:noProof/>
          <w:lang w:val="en-CA" w:eastAsia="en-CA"/>
        </w:rPr>
        <w:t>D</w:t>
      </w:r>
      <w:r w:rsidR="00691DA1" w:rsidRPr="00691DA1">
        <w:rPr>
          <w:noProof/>
          <w:lang w:val="en-CA" w:eastAsia="en-CA"/>
        </w:rPr>
        <w:t>izziness or fainting</w:t>
      </w:r>
    </w:p>
    <w:p w:rsidR="00691DA1" w:rsidRPr="00691DA1" w:rsidRDefault="00691DA1" w:rsidP="00CF2FE3">
      <w:pPr>
        <w:pStyle w:val="INEChk2"/>
        <w:rPr>
          <w:noProof/>
          <w:lang w:val="en-CA" w:eastAsia="en-CA"/>
        </w:rPr>
      </w:pPr>
      <w:r w:rsidRPr="00691DA1">
        <w:rPr>
          <w:noProof/>
          <w:lang w:val="en-CA" w:eastAsia="en-CA"/>
        </w:rPr>
        <w:t>Feeling very tired for no reason</w:t>
      </w:r>
    </w:p>
    <w:p w:rsidR="00691DA1" w:rsidRPr="00691DA1" w:rsidRDefault="00691DA1" w:rsidP="00CF2FE3">
      <w:pPr>
        <w:pStyle w:val="INEChk2"/>
        <w:rPr>
          <w:noProof/>
          <w:lang w:val="en-CA" w:eastAsia="en-CA"/>
        </w:rPr>
      </w:pPr>
      <w:r w:rsidRPr="00691DA1">
        <w:rPr>
          <w:noProof/>
          <w:lang w:val="en-CA" w:eastAsia="en-CA"/>
        </w:rPr>
        <w:t>Pale skin color</w:t>
      </w:r>
    </w:p>
    <w:p w:rsidR="00691DA1" w:rsidRPr="00691DA1" w:rsidRDefault="00691DA1" w:rsidP="00CF2FE3">
      <w:pPr>
        <w:pStyle w:val="INEChk2"/>
        <w:rPr>
          <w:noProof/>
          <w:lang w:val="en-CA" w:eastAsia="en-CA"/>
        </w:rPr>
      </w:pPr>
      <w:r w:rsidRPr="00691DA1">
        <w:rPr>
          <w:noProof/>
          <w:lang w:val="en-CA" w:eastAsia="en-CA"/>
        </w:rPr>
        <w:t>Vomit that has blood or looks like coffee grounds</w:t>
      </w:r>
    </w:p>
    <w:p w:rsidR="00691DA1" w:rsidRPr="00691DA1" w:rsidRDefault="00691DA1" w:rsidP="00CF2FE3">
      <w:pPr>
        <w:pStyle w:val="INEChk2"/>
        <w:rPr>
          <w:noProof/>
          <w:lang w:val="en-CA" w:eastAsia="en-CA"/>
        </w:rPr>
      </w:pPr>
      <w:r w:rsidRPr="00691DA1">
        <w:rPr>
          <w:noProof/>
          <w:lang w:val="en-CA" w:eastAsia="en-CA"/>
        </w:rPr>
        <w:t>Severe, sharp stomach pain</w:t>
      </w:r>
    </w:p>
    <w:p w:rsidR="00691DA1" w:rsidRPr="00691DA1" w:rsidRDefault="00CF2FE3" w:rsidP="00CF2FE3">
      <w:pPr>
        <w:pStyle w:val="INEChk1"/>
        <w:rPr>
          <w:noProof/>
          <w:lang w:val="en-CA" w:eastAsia="en-CA"/>
        </w:rPr>
      </w:pPr>
      <w:r>
        <w:rPr>
          <w:noProof/>
          <w:lang w:val="en-CA" w:eastAsia="en-CA"/>
        </w:rPr>
        <w:br w:type="column"/>
        <w:t>1</w:t>
      </w:r>
      <w:r w:rsidR="00691DA1" w:rsidRPr="00691DA1">
        <w:rPr>
          <w:noProof/>
          <w:lang w:val="en-CA" w:eastAsia="en-CA"/>
        </w:rPr>
        <w:t>-2%</w:t>
      </w:r>
      <w:r w:rsidR="00104CE6">
        <w:rPr>
          <w:noProof/>
          <w:lang w:val="en-CA" w:eastAsia="en-CA"/>
        </w:rPr>
        <w:t>:</w:t>
      </w:r>
      <w:r w:rsidR="00691DA1" w:rsidRPr="00691DA1">
        <w:rPr>
          <w:noProof/>
          <w:lang w:val="en-CA" w:eastAsia="en-CA"/>
        </w:rPr>
        <w:t xml:space="preserve"> stomach cancer</w:t>
      </w:r>
    </w:p>
    <w:p w:rsidR="00691DA1" w:rsidRPr="00691DA1" w:rsidRDefault="00691DA1" w:rsidP="00CF2FE3">
      <w:pPr>
        <w:pStyle w:val="INEChk1"/>
        <w:rPr>
          <w:noProof/>
          <w:lang w:val="en-CA" w:eastAsia="en-CA"/>
        </w:rPr>
      </w:pPr>
      <w:r w:rsidRPr="00691DA1">
        <w:rPr>
          <w:noProof/>
          <w:lang w:val="en-CA" w:eastAsia="en-CA"/>
        </w:rPr>
        <w:t>Stomachache</w:t>
      </w:r>
    </w:p>
    <w:p w:rsidR="00691DA1" w:rsidRPr="00691DA1" w:rsidRDefault="00691DA1" w:rsidP="00CF2FE3">
      <w:pPr>
        <w:pStyle w:val="INEChk1"/>
        <w:rPr>
          <w:noProof/>
          <w:lang w:val="en-CA" w:eastAsia="en-CA"/>
        </w:rPr>
      </w:pPr>
      <w:r w:rsidRPr="00691DA1">
        <w:rPr>
          <w:noProof/>
          <w:lang w:val="en-CA" w:eastAsia="en-CA"/>
        </w:rPr>
        <w:t>Belching</w:t>
      </w:r>
    </w:p>
    <w:p w:rsidR="00691DA1" w:rsidRPr="00691DA1" w:rsidRDefault="00691DA1" w:rsidP="00CF2FE3">
      <w:pPr>
        <w:pStyle w:val="INEChk1"/>
        <w:rPr>
          <w:noProof/>
          <w:lang w:val="en-CA" w:eastAsia="en-CA"/>
        </w:rPr>
      </w:pPr>
      <w:r w:rsidRPr="00691DA1">
        <w:rPr>
          <w:noProof/>
          <w:lang w:val="en-CA" w:eastAsia="en-CA"/>
        </w:rPr>
        <w:t>Indigestion</w:t>
      </w:r>
    </w:p>
    <w:p w:rsidR="00691DA1" w:rsidRPr="00691DA1" w:rsidRDefault="00691DA1" w:rsidP="00CF2FE3">
      <w:pPr>
        <w:pStyle w:val="INEChk1"/>
        <w:rPr>
          <w:noProof/>
          <w:lang w:val="en-CA" w:eastAsia="en-CA"/>
        </w:rPr>
      </w:pPr>
      <w:r w:rsidRPr="00691DA1">
        <w:rPr>
          <w:noProof/>
          <w:lang w:val="en-CA" w:eastAsia="en-CA"/>
        </w:rPr>
        <w:t>Burning pains</w:t>
      </w:r>
    </w:p>
    <w:p w:rsidR="00691DA1" w:rsidRPr="00691DA1" w:rsidRDefault="00691DA1" w:rsidP="00CF2FE3">
      <w:pPr>
        <w:pStyle w:val="INEChk1"/>
        <w:rPr>
          <w:noProof/>
          <w:lang w:val="en-CA" w:eastAsia="en-CA"/>
        </w:rPr>
      </w:pPr>
      <w:r w:rsidRPr="00691DA1">
        <w:rPr>
          <w:noProof/>
          <w:lang w:val="en-CA" w:eastAsia="en-CA"/>
        </w:rPr>
        <w:t>Nausea</w:t>
      </w:r>
    </w:p>
    <w:p w:rsidR="00691DA1" w:rsidRPr="00691DA1" w:rsidRDefault="00691DA1" w:rsidP="00CF2FE3">
      <w:pPr>
        <w:pStyle w:val="INEChk1"/>
        <w:rPr>
          <w:noProof/>
          <w:lang w:val="en-CA" w:eastAsia="en-CA"/>
        </w:rPr>
      </w:pPr>
      <w:r w:rsidRPr="00691DA1">
        <w:rPr>
          <w:noProof/>
          <w:lang w:val="en-CA" w:eastAsia="en-CA"/>
        </w:rPr>
        <w:t>Vomiting</w:t>
      </w:r>
    </w:p>
    <w:p w:rsidR="00691DA1" w:rsidRPr="00691DA1" w:rsidRDefault="00691DA1" w:rsidP="00CF2FE3">
      <w:pPr>
        <w:pStyle w:val="INEChk1"/>
        <w:rPr>
          <w:noProof/>
          <w:lang w:val="en-CA" w:eastAsia="en-CA"/>
        </w:rPr>
      </w:pPr>
      <w:r w:rsidRPr="00691DA1">
        <w:rPr>
          <w:noProof/>
          <w:lang w:val="en-CA" w:eastAsia="en-CA"/>
        </w:rPr>
        <w:t>Bloating</w:t>
      </w:r>
    </w:p>
    <w:p w:rsidR="00691DA1" w:rsidRPr="00691DA1" w:rsidRDefault="00691DA1" w:rsidP="00CF2FE3">
      <w:pPr>
        <w:pStyle w:val="INEChk1"/>
        <w:rPr>
          <w:noProof/>
          <w:lang w:val="en-CA" w:eastAsia="en-CA"/>
        </w:rPr>
      </w:pPr>
      <w:r w:rsidRPr="00691DA1">
        <w:rPr>
          <w:noProof/>
          <w:lang w:val="en-CA" w:eastAsia="en-CA"/>
        </w:rPr>
        <w:t>Unintentional weight loss</w:t>
      </w:r>
    </w:p>
    <w:p w:rsidR="00691DA1" w:rsidRPr="00691DA1" w:rsidRDefault="00691DA1" w:rsidP="00CF2FE3">
      <w:pPr>
        <w:pStyle w:val="INEChk1"/>
        <w:rPr>
          <w:noProof/>
          <w:lang w:val="en-CA" w:eastAsia="en-CA"/>
        </w:rPr>
      </w:pPr>
      <w:r w:rsidRPr="00691DA1">
        <w:rPr>
          <w:noProof/>
          <w:lang w:val="en-CA" w:eastAsia="en-CA"/>
        </w:rPr>
        <w:t>Loss of appetite</w:t>
      </w:r>
    </w:p>
    <w:p w:rsidR="00691DA1" w:rsidRPr="00691DA1" w:rsidRDefault="00691DA1" w:rsidP="00CF2FE3">
      <w:pPr>
        <w:pStyle w:val="INEChk1"/>
        <w:rPr>
          <w:noProof/>
          <w:lang w:val="en-CA" w:eastAsia="en-CA"/>
        </w:rPr>
      </w:pPr>
      <w:r w:rsidRPr="00691DA1">
        <w:rPr>
          <w:noProof/>
          <w:lang w:val="en-CA" w:eastAsia="en-CA"/>
        </w:rPr>
        <w:t>Feeling full after eating a small amount</w:t>
      </w:r>
    </w:p>
    <w:p w:rsidR="00691DA1" w:rsidRPr="00691DA1" w:rsidRDefault="00691DA1" w:rsidP="00CF2FE3">
      <w:pPr>
        <w:pStyle w:val="INEChk1"/>
        <w:rPr>
          <w:noProof/>
          <w:lang w:val="en-CA" w:eastAsia="en-CA"/>
        </w:rPr>
      </w:pPr>
      <w:r w:rsidRPr="00691DA1">
        <w:rPr>
          <w:noProof/>
          <w:lang w:val="en-CA" w:eastAsia="en-CA"/>
        </w:rPr>
        <w:t>Abdominal pain that is worse when empty</w:t>
      </w:r>
    </w:p>
    <w:p w:rsidR="00CF2FE3" w:rsidRDefault="00CF2FE3" w:rsidP="00691DA1">
      <w:pPr>
        <w:pStyle w:val="INENormalArial"/>
        <w:rPr>
          <w:noProof/>
          <w:lang w:val="en-CA" w:eastAsia="en-CA"/>
        </w:rPr>
        <w:sectPr w:rsidR="00CF2FE3" w:rsidSect="00CF2FE3">
          <w:type w:val="continuous"/>
          <w:pgSz w:w="12240" w:h="15840"/>
          <w:pgMar w:top="1276" w:right="1134" w:bottom="1134" w:left="1134" w:header="567" w:footer="567" w:gutter="0"/>
          <w:cols w:num="2" w:space="234"/>
          <w:titlePg/>
          <w:docGrid w:linePitch="360"/>
        </w:sectPr>
      </w:pPr>
    </w:p>
    <w:p w:rsidR="00691DA1" w:rsidRPr="00691DA1" w:rsidRDefault="00691DA1" w:rsidP="00691DA1">
      <w:pPr>
        <w:pStyle w:val="INENormalArial"/>
        <w:rPr>
          <w:noProof/>
          <w:lang w:val="en-CA" w:eastAsia="en-CA"/>
        </w:rPr>
      </w:pPr>
    </w:p>
    <w:p w:rsidR="00CF2FE3" w:rsidRDefault="00CF2FE3">
      <w:pPr>
        <w:rPr>
          <w:rFonts w:eastAsia="Times New Roman"/>
          <w:bCs/>
          <w:noProof/>
          <w:lang w:val="en-CA" w:eastAsia="en-CA"/>
        </w:rPr>
      </w:pPr>
      <w:r>
        <w:rPr>
          <w:noProof/>
          <w:lang w:val="en-CA" w:eastAsia="en-CA"/>
        </w:rPr>
        <w:br w:type="page"/>
      </w:r>
    </w:p>
    <w:p w:rsidR="00691DA1" w:rsidRPr="00691DA1" w:rsidRDefault="00691DA1" w:rsidP="00CF2FE3">
      <w:pPr>
        <w:pStyle w:val="INEH2"/>
        <w:rPr>
          <w:noProof/>
          <w:lang w:val="en-CA" w:eastAsia="en-CA"/>
        </w:rPr>
      </w:pPr>
      <w:r w:rsidRPr="00691DA1">
        <w:rPr>
          <w:noProof/>
          <w:lang w:val="en-CA" w:eastAsia="en-CA"/>
        </w:rPr>
        <w:t>Lifestyle Habits to Improve H. pylori</w:t>
      </w:r>
    </w:p>
    <w:p w:rsidR="00CF2FE3" w:rsidRDefault="00CF2FE3" w:rsidP="00CF2FE3">
      <w:pPr>
        <w:pStyle w:val="INEChk1"/>
        <w:rPr>
          <w:noProof/>
          <w:lang w:val="en-CA" w:eastAsia="en-CA"/>
        </w:rPr>
        <w:sectPr w:rsidR="00CF2FE3" w:rsidSect="00B74293">
          <w:type w:val="continuous"/>
          <w:pgSz w:w="12240" w:h="15840"/>
          <w:pgMar w:top="1276" w:right="1134" w:bottom="1134" w:left="1134" w:header="567" w:footer="567" w:gutter="0"/>
          <w:cols w:space="720"/>
          <w:titlePg/>
          <w:docGrid w:linePitch="360"/>
        </w:sectPr>
      </w:pPr>
    </w:p>
    <w:p w:rsidR="00691DA1" w:rsidRPr="00691DA1" w:rsidRDefault="00691DA1" w:rsidP="00CF2FE3">
      <w:pPr>
        <w:pStyle w:val="INEChk1"/>
        <w:rPr>
          <w:noProof/>
          <w:lang w:val="en-CA" w:eastAsia="en-CA"/>
        </w:rPr>
      </w:pPr>
      <w:r w:rsidRPr="00691DA1">
        <w:rPr>
          <w:noProof/>
          <w:lang w:val="en-CA" w:eastAsia="en-CA"/>
        </w:rPr>
        <w:t>Dry skin brushing</w:t>
      </w:r>
    </w:p>
    <w:p w:rsidR="00691DA1" w:rsidRPr="00691DA1" w:rsidRDefault="00691DA1" w:rsidP="00CF2FE3">
      <w:pPr>
        <w:pStyle w:val="INEChk1"/>
        <w:rPr>
          <w:noProof/>
          <w:lang w:val="en-CA" w:eastAsia="en-CA"/>
        </w:rPr>
      </w:pPr>
      <w:r w:rsidRPr="00691DA1">
        <w:rPr>
          <w:noProof/>
          <w:lang w:val="en-CA" w:eastAsia="en-CA"/>
        </w:rPr>
        <w:t>Oil pulling</w:t>
      </w:r>
    </w:p>
    <w:p w:rsidR="00691DA1" w:rsidRPr="00691DA1" w:rsidRDefault="00691DA1" w:rsidP="00CF2FE3">
      <w:pPr>
        <w:pStyle w:val="INEChk1"/>
        <w:rPr>
          <w:noProof/>
          <w:lang w:val="en-CA" w:eastAsia="en-CA"/>
        </w:rPr>
      </w:pPr>
      <w:r w:rsidRPr="00691DA1">
        <w:rPr>
          <w:noProof/>
          <w:lang w:val="en-CA" w:eastAsia="en-CA"/>
        </w:rPr>
        <w:t>Clay baths</w:t>
      </w:r>
    </w:p>
    <w:p w:rsidR="00691DA1" w:rsidRPr="00691DA1" w:rsidRDefault="00691DA1" w:rsidP="00CF2FE3">
      <w:pPr>
        <w:pStyle w:val="INEChk1"/>
        <w:rPr>
          <w:noProof/>
          <w:lang w:val="en-CA" w:eastAsia="en-CA"/>
        </w:rPr>
      </w:pPr>
      <w:r w:rsidRPr="00691DA1">
        <w:rPr>
          <w:noProof/>
          <w:lang w:val="en-CA" w:eastAsia="en-CA"/>
        </w:rPr>
        <w:t>Epsom salt baths</w:t>
      </w:r>
    </w:p>
    <w:p w:rsidR="00691DA1" w:rsidRPr="00691DA1" w:rsidRDefault="00691DA1" w:rsidP="00CF2FE3">
      <w:pPr>
        <w:pStyle w:val="INEChk1"/>
        <w:rPr>
          <w:noProof/>
          <w:lang w:val="en-CA" w:eastAsia="en-CA"/>
        </w:rPr>
      </w:pPr>
      <w:r w:rsidRPr="00691DA1">
        <w:rPr>
          <w:noProof/>
          <w:lang w:val="en-CA" w:eastAsia="en-CA"/>
        </w:rPr>
        <w:t>Practice stress reduction</w:t>
      </w:r>
      <w:r w:rsidR="00104CE6">
        <w:rPr>
          <w:noProof/>
          <w:lang w:val="en-CA" w:eastAsia="en-CA"/>
        </w:rPr>
        <w:t>:</w:t>
      </w:r>
      <w:r w:rsidRPr="00691DA1">
        <w:rPr>
          <w:noProof/>
          <w:lang w:val="en-CA" w:eastAsia="en-CA"/>
        </w:rPr>
        <w:t xml:space="preserve"> HeartMath, meditation</w:t>
      </w:r>
    </w:p>
    <w:p w:rsidR="00691DA1" w:rsidRPr="00691DA1" w:rsidRDefault="00691DA1" w:rsidP="00CF2FE3">
      <w:pPr>
        <w:pStyle w:val="INEChk1"/>
        <w:rPr>
          <w:noProof/>
          <w:lang w:val="en-CA" w:eastAsia="en-CA"/>
        </w:rPr>
      </w:pPr>
      <w:r w:rsidRPr="00691DA1">
        <w:rPr>
          <w:noProof/>
          <w:lang w:val="en-CA" w:eastAsia="en-CA"/>
        </w:rPr>
        <w:t>Mild movement</w:t>
      </w:r>
      <w:r w:rsidR="00104CE6">
        <w:rPr>
          <w:noProof/>
          <w:lang w:val="en-CA" w:eastAsia="en-CA"/>
        </w:rPr>
        <w:t>:</w:t>
      </w:r>
      <w:r w:rsidRPr="00691DA1">
        <w:rPr>
          <w:noProof/>
          <w:lang w:val="en-CA" w:eastAsia="en-CA"/>
        </w:rPr>
        <w:t xml:space="preserve"> yoga, tai chi, qi gong, walking</w:t>
      </w:r>
    </w:p>
    <w:p w:rsidR="00691DA1" w:rsidRPr="00691DA1" w:rsidRDefault="00691DA1" w:rsidP="00CF2FE3">
      <w:pPr>
        <w:pStyle w:val="INEChk1"/>
        <w:rPr>
          <w:noProof/>
          <w:lang w:val="en-CA" w:eastAsia="en-CA"/>
        </w:rPr>
      </w:pPr>
      <w:r w:rsidRPr="00691DA1">
        <w:rPr>
          <w:noProof/>
          <w:lang w:val="en-CA" w:eastAsia="en-CA"/>
        </w:rPr>
        <w:t>Eliminate caffeine, alcohol, and tobacco</w:t>
      </w:r>
    </w:p>
    <w:p w:rsidR="00691DA1" w:rsidRPr="00691DA1" w:rsidRDefault="00691DA1" w:rsidP="00CF2FE3">
      <w:pPr>
        <w:pStyle w:val="INEChk1"/>
        <w:rPr>
          <w:noProof/>
          <w:lang w:val="en-CA" w:eastAsia="en-CA"/>
        </w:rPr>
      </w:pPr>
      <w:r w:rsidRPr="00691DA1">
        <w:rPr>
          <w:noProof/>
          <w:lang w:val="en-CA" w:eastAsia="en-CA"/>
        </w:rPr>
        <w:t>Eat smaller meals to buffer stomach acid</w:t>
      </w:r>
    </w:p>
    <w:p w:rsidR="00691DA1" w:rsidRPr="00691DA1" w:rsidRDefault="00691DA1" w:rsidP="00CF2FE3">
      <w:pPr>
        <w:pStyle w:val="INEChk1"/>
        <w:rPr>
          <w:noProof/>
          <w:lang w:val="en-CA" w:eastAsia="en-CA"/>
        </w:rPr>
      </w:pPr>
      <w:r w:rsidRPr="00691DA1">
        <w:rPr>
          <w:noProof/>
          <w:lang w:val="en-CA" w:eastAsia="en-CA"/>
        </w:rPr>
        <w:t>Wash hands often</w:t>
      </w:r>
    </w:p>
    <w:p w:rsidR="00691DA1" w:rsidRPr="00691DA1" w:rsidRDefault="00691DA1" w:rsidP="00CF2FE3">
      <w:pPr>
        <w:pStyle w:val="INEChk1"/>
        <w:rPr>
          <w:noProof/>
          <w:lang w:val="en-CA" w:eastAsia="en-CA"/>
        </w:rPr>
      </w:pPr>
      <w:r w:rsidRPr="00691DA1">
        <w:rPr>
          <w:noProof/>
          <w:lang w:val="en-CA" w:eastAsia="en-CA"/>
        </w:rPr>
        <w:t xml:space="preserve">Avoid NSAIDs </w:t>
      </w:r>
    </w:p>
    <w:p w:rsidR="00CF2FE3" w:rsidRDefault="00CF2FE3" w:rsidP="00691DA1">
      <w:pPr>
        <w:pStyle w:val="INENormalArial"/>
        <w:rPr>
          <w:noProof/>
          <w:lang w:val="en-CA" w:eastAsia="en-CA"/>
        </w:rPr>
        <w:sectPr w:rsidR="00CF2FE3" w:rsidSect="00CF2FE3">
          <w:type w:val="continuous"/>
          <w:pgSz w:w="12240" w:h="15840"/>
          <w:pgMar w:top="1276" w:right="1134" w:bottom="1134" w:left="1134" w:header="567" w:footer="567" w:gutter="0"/>
          <w:cols w:num="2" w:space="234"/>
          <w:titlePg/>
          <w:docGrid w:linePitch="360"/>
        </w:sectPr>
      </w:pPr>
    </w:p>
    <w:p w:rsidR="00691DA1" w:rsidRPr="00691DA1" w:rsidRDefault="00691DA1" w:rsidP="00691DA1">
      <w:pPr>
        <w:pStyle w:val="INENormalArial"/>
        <w:rPr>
          <w:noProof/>
          <w:lang w:val="en-CA" w:eastAsia="en-CA"/>
        </w:rPr>
      </w:pPr>
    </w:p>
    <w:p w:rsidR="00691DA1" w:rsidRPr="00691DA1" w:rsidRDefault="00691DA1" w:rsidP="00CF2FE3">
      <w:pPr>
        <w:pStyle w:val="INEH2"/>
        <w:rPr>
          <w:noProof/>
          <w:lang w:val="en-CA" w:eastAsia="en-CA"/>
        </w:rPr>
      </w:pPr>
      <w:r w:rsidRPr="00691DA1">
        <w:rPr>
          <w:noProof/>
          <w:lang w:val="en-CA" w:eastAsia="en-CA"/>
        </w:rPr>
        <w:t>Dietary Habits to Improve H. pylori</w:t>
      </w:r>
    </w:p>
    <w:p w:rsidR="00CF2FE3" w:rsidRDefault="00CF2FE3" w:rsidP="00CF2FE3">
      <w:pPr>
        <w:pStyle w:val="INEChk1"/>
        <w:rPr>
          <w:noProof/>
          <w:lang w:val="en-CA" w:eastAsia="en-CA"/>
        </w:rPr>
        <w:sectPr w:rsidR="00CF2FE3" w:rsidSect="00B74293">
          <w:type w:val="continuous"/>
          <w:pgSz w:w="12240" w:h="15840"/>
          <w:pgMar w:top="1276" w:right="1134" w:bottom="1134" w:left="1134" w:header="567" w:footer="567" w:gutter="0"/>
          <w:cols w:space="720"/>
          <w:titlePg/>
          <w:docGrid w:linePitch="360"/>
        </w:sectPr>
      </w:pPr>
    </w:p>
    <w:p w:rsidR="00691DA1" w:rsidRPr="00691DA1" w:rsidRDefault="00691DA1" w:rsidP="00CF2FE3">
      <w:pPr>
        <w:pStyle w:val="INEChk1"/>
        <w:rPr>
          <w:noProof/>
          <w:lang w:val="en-CA" w:eastAsia="en-CA"/>
        </w:rPr>
      </w:pPr>
      <w:r w:rsidRPr="00691DA1">
        <w:rPr>
          <w:noProof/>
          <w:lang w:val="en-CA" w:eastAsia="en-CA"/>
        </w:rPr>
        <w:t>Avoid processed foods</w:t>
      </w:r>
    </w:p>
    <w:p w:rsidR="00691DA1" w:rsidRPr="00691DA1" w:rsidRDefault="00691DA1" w:rsidP="00CF2FE3">
      <w:pPr>
        <w:pStyle w:val="INEChk1"/>
        <w:rPr>
          <w:noProof/>
          <w:lang w:val="en-CA" w:eastAsia="en-CA"/>
        </w:rPr>
      </w:pPr>
      <w:r w:rsidRPr="00691DA1">
        <w:rPr>
          <w:noProof/>
          <w:lang w:val="en-CA" w:eastAsia="en-CA"/>
        </w:rPr>
        <w:t>Avoid sugar</w:t>
      </w:r>
    </w:p>
    <w:p w:rsidR="00691DA1" w:rsidRPr="00691DA1" w:rsidRDefault="00691DA1" w:rsidP="00CF2FE3">
      <w:pPr>
        <w:pStyle w:val="INEChk1"/>
        <w:rPr>
          <w:noProof/>
          <w:lang w:val="en-CA" w:eastAsia="en-CA"/>
        </w:rPr>
      </w:pPr>
      <w:r w:rsidRPr="00691DA1">
        <w:rPr>
          <w:noProof/>
          <w:lang w:val="en-CA" w:eastAsia="en-CA"/>
        </w:rPr>
        <w:t>Avoid gluten</w:t>
      </w:r>
    </w:p>
    <w:p w:rsidR="00691DA1" w:rsidRPr="00691DA1" w:rsidRDefault="00691DA1" w:rsidP="00CF2FE3">
      <w:pPr>
        <w:pStyle w:val="INEChk1"/>
        <w:rPr>
          <w:noProof/>
          <w:lang w:val="en-CA" w:eastAsia="en-CA"/>
        </w:rPr>
      </w:pPr>
      <w:r w:rsidRPr="00691DA1">
        <w:rPr>
          <w:noProof/>
          <w:lang w:val="en-CA" w:eastAsia="en-CA"/>
        </w:rPr>
        <w:t>Avoid chocolate</w:t>
      </w:r>
    </w:p>
    <w:p w:rsidR="00691DA1" w:rsidRPr="00691DA1" w:rsidRDefault="00691DA1" w:rsidP="00CF2FE3">
      <w:pPr>
        <w:pStyle w:val="INEChk1"/>
        <w:rPr>
          <w:noProof/>
          <w:lang w:val="en-CA" w:eastAsia="en-CA"/>
        </w:rPr>
      </w:pPr>
      <w:r w:rsidRPr="00691DA1">
        <w:rPr>
          <w:noProof/>
          <w:lang w:val="en-CA" w:eastAsia="en-CA"/>
        </w:rPr>
        <w:t>Avoid dairy products</w:t>
      </w:r>
    </w:p>
    <w:p w:rsidR="00691DA1" w:rsidRPr="00691DA1" w:rsidRDefault="00691DA1" w:rsidP="00CF2FE3">
      <w:pPr>
        <w:pStyle w:val="INEChk1"/>
        <w:rPr>
          <w:noProof/>
          <w:lang w:val="en-CA" w:eastAsia="en-CA"/>
        </w:rPr>
      </w:pPr>
      <w:r w:rsidRPr="00691DA1">
        <w:rPr>
          <w:noProof/>
          <w:lang w:val="en-CA" w:eastAsia="en-CA"/>
        </w:rPr>
        <w:t>Avoid red and processed meat</w:t>
      </w:r>
    </w:p>
    <w:p w:rsidR="00691DA1" w:rsidRPr="00691DA1" w:rsidRDefault="00691DA1" w:rsidP="00CF2FE3">
      <w:pPr>
        <w:pStyle w:val="INEChk1"/>
        <w:rPr>
          <w:noProof/>
          <w:lang w:val="en-CA" w:eastAsia="en-CA"/>
        </w:rPr>
      </w:pPr>
      <w:r w:rsidRPr="00691DA1">
        <w:rPr>
          <w:noProof/>
          <w:lang w:val="en-CA" w:eastAsia="en-CA"/>
        </w:rPr>
        <w:t>Avoid pickled products</w:t>
      </w:r>
    </w:p>
    <w:p w:rsidR="00691DA1" w:rsidRPr="00691DA1" w:rsidRDefault="00691DA1" w:rsidP="00CF2FE3">
      <w:pPr>
        <w:pStyle w:val="INEChk1"/>
        <w:rPr>
          <w:noProof/>
          <w:lang w:val="en-CA" w:eastAsia="en-CA"/>
        </w:rPr>
      </w:pPr>
      <w:r w:rsidRPr="00691DA1">
        <w:rPr>
          <w:noProof/>
          <w:lang w:val="en-CA" w:eastAsia="en-CA"/>
        </w:rPr>
        <w:t>Eliminate caffeine and alcohol</w:t>
      </w:r>
    </w:p>
    <w:p w:rsidR="00691DA1" w:rsidRPr="00691DA1" w:rsidRDefault="00691DA1" w:rsidP="00CF2FE3">
      <w:pPr>
        <w:pStyle w:val="INEChk1"/>
        <w:rPr>
          <w:noProof/>
          <w:lang w:val="en-CA" w:eastAsia="en-CA"/>
        </w:rPr>
      </w:pPr>
      <w:r w:rsidRPr="00691DA1">
        <w:rPr>
          <w:noProof/>
          <w:lang w:val="en-CA" w:eastAsia="en-CA"/>
        </w:rPr>
        <w:t>Avoid overeating</w:t>
      </w:r>
    </w:p>
    <w:p w:rsidR="00691DA1" w:rsidRPr="00691DA1" w:rsidRDefault="00691DA1" w:rsidP="00CF2FE3">
      <w:pPr>
        <w:pStyle w:val="INEChk1"/>
        <w:rPr>
          <w:noProof/>
          <w:lang w:val="en-CA" w:eastAsia="en-CA"/>
        </w:rPr>
      </w:pPr>
      <w:r w:rsidRPr="00691DA1">
        <w:rPr>
          <w:noProof/>
          <w:lang w:val="en-CA" w:eastAsia="en-CA"/>
        </w:rPr>
        <w:t>Increase organic vegetable intake</w:t>
      </w:r>
    </w:p>
    <w:p w:rsidR="00691DA1" w:rsidRPr="00691DA1" w:rsidRDefault="00691DA1" w:rsidP="00CF2FE3">
      <w:pPr>
        <w:pStyle w:val="INEChk1"/>
        <w:rPr>
          <w:noProof/>
          <w:lang w:val="en-CA" w:eastAsia="en-CA"/>
        </w:rPr>
      </w:pPr>
      <w:r w:rsidRPr="00691DA1">
        <w:rPr>
          <w:noProof/>
          <w:lang w:val="en-CA" w:eastAsia="en-CA"/>
        </w:rPr>
        <w:t>Increase probiotic foods</w:t>
      </w:r>
      <w:r w:rsidR="00104CE6">
        <w:rPr>
          <w:noProof/>
          <w:lang w:val="en-CA" w:eastAsia="en-CA"/>
        </w:rPr>
        <w:t>:</w:t>
      </w:r>
      <w:r w:rsidRPr="00691DA1">
        <w:rPr>
          <w:noProof/>
          <w:lang w:val="en-CA" w:eastAsia="en-CA"/>
        </w:rPr>
        <w:t xml:space="preserve"> sauerkraut, fermented vegetables, and kefir</w:t>
      </w:r>
    </w:p>
    <w:p w:rsidR="00691DA1" w:rsidRPr="00691DA1" w:rsidRDefault="00691DA1" w:rsidP="00CF2FE3">
      <w:pPr>
        <w:pStyle w:val="INEChk1"/>
        <w:rPr>
          <w:noProof/>
          <w:lang w:val="en-CA" w:eastAsia="en-CA"/>
        </w:rPr>
      </w:pPr>
      <w:r w:rsidRPr="00691DA1">
        <w:rPr>
          <w:noProof/>
          <w:lang w:val="en-CA" w:eastAsia="en-CA"/>
        </w:rPr>
        <w:t>Increase vitamin C rich foods</w:t>
      </w:r>
      <w:r w:rsidR="00104CE6">
        <w:rPr>
          <w:noProof/>
          <w:lang w:val="en-CA" w:eastAsia="en-CA"/>
        </w:rPr>
        <w:t>:</w:t>
      </w:r>
      <w:r w:rsidRPr="00691DA1">
        <w:rPr>
          <w:noProof/>
          <w:lang w:val="en-CA" w:eastAsia="en-CA"/>
        </w:rPr>
        <w:t xml:space="preserve"> fresh, raw fruit and vegetables - sweet peppers, watercress, kiwi fruit, strawberries</w:t>
      </w:r>
      <w:r w:rsidR="00104CE6">
        <w:rPr>
          <w:noProof/>
          <w:lang w:val="en-CA" w:eastAsia="en-CA"/>
        </w:rPr>
        <w:t>,</w:t>
      </w:r>
      <w:r w:rsidRPr="00691DA1">
        <w:rPr>
          <w:noProof/>
          <w:lang w:val="en-CA" w:eastAsia="en-CA"/>
        </w:rPr>
        <w:t xml:space="preserve"> and melon</w:t>
      </w:r>
    </w:p>
    <w:p w:rsidR="00691DA1" w:rsidRPr="00691DA1" w:rsidRDefault="00691DA1" w:rsidP="00CF2FE3">
      <w:pPr>
        <w:pStyle w:val="INEChk1"/>
        <w:rPr>
          <w:noProof/>
          <w:lang w:val="en-CA" w:eastAsia="en-CA"/>
        </w:rPr>
      </w:pPr>
      <w:r w:rsidRPr="00691DA1">
        <w:rPr>
          <w:noProof/>
          <w:lang w:val="en-CA" w:eastAsia="en-CA"/>
        </w:rPr>
        <w:t>Increase iron rich foods</w:t>
      </w:r>
      <w:r w:rsidR="00104CE6">
        <w:rPr>
          <w:noProof/>
          <w:lang w:val="en-CA" w:eastAsia="en-CA"/>
        </w:rPr>
        <w:t>:</w:t>
      </w:r>
      <w:r w:rsidRPr="00691DA1">
        <w:rPr>
          <w:noProof/>
          <w:lang w:val="en-CA" w:eastAsia="en-CA"/>
        </w:rPr>
        <w:t xml:space="preserve"> dark leafy greens, legumes, and dried fruit</w:t>
      </w:r>
    </w:p>
    <w:p w:rsidR="00691DA1" w:rsidRPr="00691DA1" w:rsidRDefault="00691DA1" w:rsidP="00CF2FE3">
      <w:pPr>
        <w:pStyle w:val="INEChk1"/>
        <w:rPr>
          <w:noProof/>
          <w:lang w:val="en-CA" w:eastAsia="en-CA"/>
        </w:rPr>
      </w:pPr>
      <w:r w:rsidRPr="00691DA1">
        <w:rPr>
          <w:noProof/>
          <w:lang w:val="en-CA" w:eastAsia="en-CA"/>
        </w:rPr>
        <w:t>Increase carotenoid rich foods</w:t>
      </w:r>
      <w:r w:rsidR="00104CE6">
        <w:rPr>
          <w:noProof/>
          <w:lang w:val="en-CA" w:eastAsia="en-CA"/>
        </w:rPr>
        <w:t>:</w:t>
      </w:r>
      <w:r w:rsidRPr="00691DA1">
        <w:rPr>
          <w:noProof/>
          <w:lang w:val="en-CA" w:eastAsia="en-CA"/>
        </w:rPr>
        <w:t xml:space="preserve"> carrots, apricots, parsley, watercress, spinach, cantaloupes, mangoes, and sweet potatoes</w:t>
      </w:r>
    </w:p>
    <w:p w:rsidR="00691DA1" w:rsidRPr="00691DA1" w:rsidRDefault="00691DA1" w:rsidP="00CF2FE3">
      <w:pPr>
        <w:pStyle w:val="INEChk1"/>
        <w:rPr>
          <w:noProof/>
          <w:lang w:val="en-CA" w:eastAsia="en-CA"/>
        </w:rPr>
      </w:pPr>
      <w:r w:rsidRPr="00691DA1">
        <w:rPr>
          <w:noProof/>
          <w:lang w:val="en-CA" w:eastAsia="en-CA"/>
        </w:rPr>
        <w:t>Increase vitamin A rich foods</w:t>
      </w:r>
      <w:r w:rsidR="00104CE6">
        <w:rPr>
          <w:noProof/>
          <w:lang w:val="en-CA" w:eastAsia="en-CA"/>
        </w:rPr>
        <w:t>:</w:t>
      </w:r>
      <w:r w:rsidRPr="00691DA1">
        <w:rPr>
          <w:noProof/>
          <w:lang w:val="en-CA" w:eastAsia="en-CA"/>
        </w:rPr>
        <w:t xml:space="preserve"> carrots, apricots, parsley, watercress, spinach, cantaloupes, mangoes, legumes, sweet potatoes, and broccoli</w:t>
      </w:r>
    </w:p>
    <w:p w:rsidR="00691DA1" w:rsidRPr="00691DA1" w:rsidRDefault="00691DA1" w:rsidP="00CF2FE3">
      <w:pPr>
        <w:pStyle w:val="INEChk1"/>
        <w:rPr>
          <w:noProof/>
          <w:lang w:val="en-CA" w:eastAsia="en-CA"/>
        </w:rPr>
      </w:pPr>
      <w:r w:rsidRPr="00691DA1">
        <w:rPr>
          <w:noProof/>
          <w:lang w:val="en-CA" w:eastAsia="en-CA"/>
        </w:rPr>
        <w:t>Increase fiber intake</w:t>
      </w:r>
    </w:p>
    <w:p w:rsidR="00691DA1" w:rsidRPr="00691DA1" w:rsidRDefault="00691DA1" w:rsidP="00CF2FE3">
      <w:pPr>
        <w:pStyle w:val="INEChk1"/>
        <w:rPr>
          <w:noProof/>
          <w:lang w:val="en-CA" w:eastAsia="en-CA"/>
        </w:rPr>
      </w:pPr>
      <w:r w:rsidRPr="00691DA1">
        <w:rPr>
          <w:noProof/>
          <w:lang w:val="en-CA" w:eastAsia="en-CA"/>
        </w:rPr>
        <w:t>Increase fructooligosaccharides (FOS)</w:t>
      </w:r>
    </w:p>
    <w:p w:rsidR="00691DA1" w:rsidRPr="00691DA1" w:rsidRDefault="00691DA1" w:rsidP="00CF2FE3">
      <w:pPr>
        <w:pStyle w:val="INEChk1"/>
        <w:rPr>
          <w:noProof/>
          <w:lang w:val="en-CA" w:eastAsia="en-CA"/>
        </w:rPr>
      </w:pPr>
      <w:r w:rsidRPr="00691DA1">
        <w:rPr>
          <w:noProof/>
          <w:lang w:val="en-CA" w:eastAsia="en-CA"/>
        </w:rPr>
        <w:t>Drink 6-8 glasses of water each day</w:t>
      </w:r>
    </w:p>
    <w:p w:rsidR="00CF2FE3" w:rsidRDefault="00CF2FE3" w:rsidP="00691DA1">
      <w:pPr>
        <w:pStyle w:val="INENormalArial"/>
        <w:rPr>
          <w:noProof/>
          <w:lang w:val="en-CA" w:eastAsia="en-CA"/>
        </w:rPr>
        <w:sectPr w:rsidR="00CF2FE3" w:rsidSect="00CF2FE3">
          <w:type w:val="continuous"/>
          <w:pgSz w:w="12240" w:h="15840"/>
          <w:pgMar w:top="1276" w:right="1134" w:bottom="1134" w:left="1134" w:header="567" w:footer="567" w:gutter="0"/>
          <w:cols w:num="2" w:space="234"/>
          <w:titlePg/>
          <w:docGrid w:linePitch="360"/>
        </w:sectPr>
      </w:pPr>
    </w:p>
    <w:p w:rsidR="00691DA1" w:rsidRPr="00691DA1" w:rsidRDefault="00691DA1" w:rsidP="00691DA1">
      <w:pPr>
        <w:pStyle w:val="INENormalArial"/>
        <w:rPr>
          <w:noProof/>
          <w:lang w:val="en-CA" w:eastAsia="en-CA"/>
        </w:rPr>
      </w:pPr>
    </w:p>
    <w:p w:rsidR="00CF2FE3" w:rsidRDefault="00CF2FE3">
      <w:pPr>
        <w:rPr>
          <w:rFonts w:eastAsia="Times New Roman"/>
          <w:bCs/>
          <w:noProof/>
          <w:lang w:val="en-CA" w:eastAsia="en-CA"/>
        </w:rPr>
      </w:pPr>
      <w:r>
        <w:rPr>
          <w:noProof/>
          <w:lang w:val="en-CA" w:eastAsia="en-CA"/>
        </w:rPr>
        <w:br w:type="page"/>
      </w:r>
    </w:p>
    <w:p w:rsidR="00691DA1" w:rsidRPr="00691DA1" w:rsidRDefault="00691DA1" w:rsidP="00CF2FE3">
      <w:pPr>
        <w:pStyle w:val="INEH2"/>
        <w:rPr>
          <w:noProof/>
          <w:lang w:val="en-CA" w:eastAsia="en-CA"/>
        </w:rPr>
      </w:pPr>
      <w:r w:rsidRPr="00691DA1">
        <w:rPr>
          <w:noProof/>
          <w:lang w:val="en-CA" w:eastAsia="en-CA"/>
        </w:rPr>
        <w:t>Herbs and Nutrients to Improve H. pylori</w:t>
      </w:r>
    </w:p>
    <w:p w:rsidR="00691DA1" w:rsidRPr="00691DA1" w:rsidRDefault="00691DA1" w:rsidP="00691DA1">
      <w:pPr>
        <w:pStyle w:val="INENormalArial"/>
        <w:rPr>
          <w:noProof/>
          <w:lang w:val="en-CA" w:eastAsia="en-CA"/>
        </w:rPr>
      </w:pPr>
      <w:r w:rsidRPr="00691DA1">
        <w:rPr>
          <w:noProof/>
          <w:lang w:val="en-CA" w:eastAsia="en-CA"/>
        </w:rPr>
        <w:t>The following have been found to be useful in managing h-pylori infections.  Mastic gum and matula tea are the most popular and considered to be the most effective</w:t>
      </w:r>
      <w:r w:rsidR="00104CE6">
        <w:rPr>
          <w:noProof/>
          <w:lang w:val="en-CA" w:eastAsia="en-CA"/>
        </w:rPr>
        <w:t>.</w:t>
      </w:r>
    </w:p>
    <w:p w:rsidR="00691DA1" w:rsidRPr="00691DA1" w:rsidRDefault="00CF2FE3" w:rsidP="00CF2FE3">
      <w:pPr>
        <w:pStyle w:val="INEChk1"/>
        <w:rPr>
          <w:noProof/>
          <w:lang w:val="en-CA" w:eastAsia="en-CA"/>
        </w:rPr>
      </w:pPr>
      <w:r>
        <w:rPr>
          <w:noProof/>
          <w:lang w:val="en-CA" w:eastAsia="en-CA"/>
        </w:rPr>
        <w:t>M</w:t>
      </w:r>
      <w:r w:rsidR="00691DA1" w:rsidRPr="00691DA1">
        <w:rPr>
          <w:noProof/>
          <w:lang w:val="en-CA" w:eastAsia="en-CA"/>
        </w:rPr>
        <w:t>astic gum</w:t>
      </w:r>
    </w:p>
    <w:p w:rsidR="00691DA1" w:rsidRPr="00691DA1" w:rsidRDefault="00691DA1" w:rsidP="00CF2FE3">
      <w:pPr>
        <w:pStyle w:val="INEChk1"/>
        <w:rPr>
          <w:noProof/>
          <w:lang w:val="en-CA" w:eastAsia="en-CA"/>
        </w:rPr>
      </w:pPr>
      <w:r w:rsidRPr="00691DA1">
        <w:rPr>
          <w:noProof/>
          <w:lang w:val="en-CA" w:eastAsia="en-CA"/>
        </w:rPr>
        <w:t>Matula tea</w:t>
      </w:r>
    </w:p>
    <w:p w:rsidR="00691DA1" w:rsidRPr="00691DA1" w:rsidRDefault="00691DA1" w:rsidP="00CF2FE3">
      <w:pPr>
        <w:pStyle w:val="INEChk1"/>
        <w:rPr>
          <w:noProof/>
          <w:lang w:val="en-CA" w:eastAsia="en-CA"/>
        </w:rPr>
      </w:pPr>
      <w:r w:rsidRPr="00691DA1">
        <w:rPr>
          <w:noProof/>
          <w:lang w:val="en-CA" w:eastAsia="en-CA"/>
        </w:rPr>
        <w:t>Antioxidants: Vitamins A,C,E, and selenium, N-acetyl cysteine, alpha lipoic acid</w:t>
      </w:r>
    </w:p>
    <w:p w:rsidR="00691DA1" w:rsidRPr="00691DA1" w:rsidRDefault="00691DA1" w:rsidP="00CF2FE3">
      <w:pPr>
        <w:pStyle w:val="INEChk1"/>
        <w:rPr>
          <w:noProof/>
          <w:lang w:val="en-CA" w:eastAsia="en-CA"/>
        </w:rPr>
      </w:pPr>
      <w:r w:rsidRPr="00691DA1">
        <w:rPr>
          <w:noProof/>
          <w:lang w:val="en-CA" w:eastAsia="en-CA"/>
        </w:rPr>
        <w:t>Prebiotics: FOS</w:t>
      </w:r>
    </w:p>
    <w:p w:rsidR="00691DA1" w:rsidRPr="00691DA1" w:rsidRDefault="00691DA1" w:rsidP="00CF2FE3">
      <w:pPr>
        <w:pStyle w:val="INEChk1"/>
        <w:rPr>
          <w:noProof/>
          <w:lang w:val="en-CA" w:eastAsia="en-CA"/>
        </w:rPr>
      </w:pPr>
      <w:r w:rsidRPr="00691DA1">
        <w:rPr>
          <w:noProof/>
          <w:lang w:val="en-CA" w:eastAsia="en-CA"/>
        </w:rPr>
        <w:t>Broccoli and broccoli sprouts</w:t>
      </w:r>
    </w:p>
    <w:p w:rsidR="00691DA1" w:rsidRPr="00691DA1" w:rsidRDefault="00691DA1" w:rsidP="00CF2FE3">
      <w:pPr>
        <w:pStyle w:val="INEChk1"/>
        <w:rPr>
          <w:noProof/>
          <w:lang w:val="en-CA" w:eastAsia="en-CA"/>
        </w:rPr>
      </w:pPr>
      <w:r w:rsidRPr="00691DA1">
        <w:rPr>
          <w:noProof/>
          <w:lang w:val="en-CA" w:eastAsia="en-CA"/>
        </w:rPr>
        <w:t>Probiotics</w:t>
      </w:r>
      <w:r w:rsidR="00104CE6">
        <w:rPr>
          <w:noProof/>
          <w:lang w:val="en-CA" w:eastAsia="en-CA"/>
        </w:rPr>
        <w:t>:</w:t>
      </w:r>
      <w:r w:rsidRPr="00691DA1">
        <w:rPr>
          <w:noProof/>
          <w:lang w:val="en-CA" w:eastAsia="en-CA"/>
        </w:rPr>
        <w:t xml:space="preserve"> Streptococcus thermophilus, Lactobacillus acidophilus, Lactobacillus salivarius, Bifidobacterium longum, Lactobacillus plantarum, Bifidobacterium brevis, Lactobacillus paracasei, Bifidobacterium infantis, Lactobacillus delbrueckii bulgaricus subspecies – specific to individual needs</w:t>
      </w:r>
    </w:p>
    <w:p w:rsidR="00691DA1" w:rsidRPr="00691DA1" w:rsidRDefault="00691DA1" w:rsidP="00CF2FE3">
      <w:pPr>
        <w:pStyle w:val="INEChk1"/>
        <w:rPr>
          <w:noProof/>
          <w:lang w:val="en-CA" w:eastAsia="en-CA"/>
        </w:rPr>
      </w:pPr>
      <w:r w:rsidRPr="00691DA1">
        <w:rPr>
          <w:noProof/>
          <w:lang w:val="en-CA" w:eastAsia="en-CA"/>
        </w:rPr>
        <w:t>Black seed (Nigella Sativa)</w:t>
      </w:r>
    </w:p>
    <w:p w:rsidR="00691DA1" w:rsidRPr="00691DA1" w:rsidRDefault="00691DA1" w:rsidP="00CF2FE3">
      <w:pPr>
        <w:pStyle w:val="INEChk1"/>
        <w:rPr>
          <w:noProof/>
          <w:lang w:val="en-CA" w:eastAsia="en-CA"/>
        </w:rPr>
      </w:pPr>
      <w:r w:rsidRPr="00691DA1">
        <w:rPr>
          <w:noProof/>
          <w:lang w:val="en-CA" w:eastAsia="en-CA"/>
        </w:rPr>
        <w:t>Garlic</w:t>
      </w:r>
    </w:p>
    <w:p w:rsidR="00691DA1" w:rsidRPr="00691DA1" w:rsidRDefault="00691DA1" w:rsidP="00CF2FE3">
      <w:pPr>
        <w:pStyle w:val="INEChk1"/>
        <w:rPr>
          <w:noProof/>
          <w:lang w:val="en-CA" w:eastAsia="en-CA"/>
        </w:rPr>
      </w:pPr>
      <w:r w:rsidRPr="00691DA1">
        <w:rPr>
          <w:noProof/>
          <w:lang w:val="en-CA" w:eastAsia="en-CA"/>
        </w:rPr>
        <w:t>Green tea</w:t>
      </w:r>
    </w:p>
    <w:p w:rsidR="00691DA1" w:rsidRPr="00691DA1" w:rsidRDefault="00691DA1" w:rsidP="00CF2FE3">
      <w:pPr>
        <w:pStyle w:val="INEChk1"/>
        <w:rPr>
          <w:noProof/>
          <w:lang w:val="en-CA" w:eastAsia="en-CA"/>
        </w:rPr>
      </w:pPr>
      <w:r w:rsidRPr="00691DA1">
        <w:rPr>
          <w:noProof/>
          <w:lang w:val="en-CA" w:eastAsia="en-CA"/>
        </w:rPr>
        <w:t>Licorice root</w:t>
      </w:r>
    </w:p>
    <w:p w:rsidR="00691DA1" w:rsidRPr="00691DA1" w:rsidRDefault="00691DA1" w:rsidP="00CF2FE3">
      <w:pPr>
        <w:pStyle w:val="INEChk1"/>
        <w:rPr>
          <w:noProof/>
          <w:lang w:val="en-CA" w:eastAsia="en-CA"/>
        </w:rPr>
      </w:pPr>
      <w:r w:rsidRPr="00691DA1">
        <w:rPr>
          <w:noProof/>
          <w:lang w:val="en-CA" w:eastAsia="en-CA"/>
        </w:rPr>
        <w:t>Propolis</w:t>
      </w:r>
    </w:p>
    <w:p w:rsidR="00691DA1" w:rsidRPr="00691DA1" w:rsidRDefault="00691DA1" w:rsidP="00CF2FE3">
      <w:pPr>
        <w:pStyle w:val="INEChk1"/>
        <w:rPr>
          <w:noProof/>
          <w:lang w:val="en-CA" w:eastAsia="en-CA"/>
        </w:rPr>
      </w:pPr>
      <w:r w:rsidRPr="00691DA1">
        <w:rPr>
          <w:noProof/>
          <w:lang w:val="en-CA" w:eastAsia="en-CA"/>
        </w:rPr>
        <w:t>Astaxanthin</w:t>
      </w:r>
    </w:p>
    <w:p w:rsidR="00691DA1" w:rsidRPr="00691DA1" w:rsidRDefault="00691DA1" w:rsidP="00CF2FE3">
      <w:pPr>
        <w:pStyle w:val="INEChk1"/>
        <w:rPr>
          <w:noProof/>
          <w:lang w:val="en-CA" w:eastAsia="en-CA"/>
        </w:rPr>
      </w:pPr>
      <w:r w:rsidRPr="00691DA1">
        <w:rPr>
          <w:noProof/>
          <w:lang w:val="en-CA" w:eastAsia="en-CA"/>
        </w:rPr>
        <w:t>Berberine plants</w:t>
      </w:r>
    </w:p>
    <w:p w:rsidR="00691DA1" w:rsidRPr="00691DA1" w:rsidRDefault="00691DA1" w:rsidP="00CF2FE3">
      <w:pPr>
        <w:pStyle w:val="INEChk1"/>
        <w:rPr>
          <w:noProof/>
          <w:lang w:val="en-CA" w:eastAsia="en-CA"/>
        </w:rPr>
      </w:pPr>
      <w:r w:rsidRPr="00691DA1">
        <w:rPr>
          <w:noProof/>
          <w:lang w:val="en-CA" w:eastAsia="en-CA"/>
        </w:rPr>
        <w:t>Juniper</w:t>
      </w:r>
    </w:p>
    <w:p w:rsidR="00691DA1" w:rsidRPr="00691DA1" w:rsidRDefault="00691DA1" w:rsidP="00CF2FE3">
      <w:pPr>
        <w:pStyle w:val="INEChk1"/>
        <w:rPr>
          <w:noProof/>
          <w:lang w:val="en-CA" w:eastAsia="en-CA"/>
        </w:rPr>
      </w:pPr>
      <w:r w:rsidRPr="00691DA1">
        <w:rPr>
          <w:noProof/>
          <w:lang w:val="en-CA" w:eastAsia="en-CA"/>
        </w:rPr>
        <w:t>Honey</w:t>
      </w:r>
    </w:p>
    <w:p w:rsidR="00691DA1" w:rsidRPr="00691DA1" w:rsidRDefault="00691DA1" w:rsidP="00CF2FE3">
      <w:pPr>
        <w:pStyle w:val="INEChk1"/>
        <w:rPr>
          <w:noProof/>
          <w:lang w:val="en-CA" w:eastAsia="en-CA"/>
        </w:rPr>
      </w:pPr>
      <w:r w:rsidRPr="00691DA1">
        <w:rPr>
          <w:noProof/>
          <w:lang w:val="en-CA" w:eastAsia="en-CA"/>
        </w:rPr>
        <w:t>Usnea</w:t>
      </w:r>
    </w:p>
    <w:p w:rsidR="00691DA1" w:rsidRPr="00691DA1" w:rsidRDefault="00691DA1" w:rsidP="00CF2FE3">
      <w:pPr>
        <w:pStyle w:val="INEChk1"/>
        <w:rPr>
          <w:noProof/>
          <w:lang w:val="en-CA" w:eastAsia="en-CA"/>
        </w:rPr>
      </w:pPr>
      <w:r w:rsidRPr="00691DA1">
        <w:rPr>
          <w:noProof/>
          <w:lang w:val="en-CA" w:eastAsia="en-CA"/>
        </w:rPr>
        <w:t>Ginger</w:t>
      </w:r>
    </w:p>
    <w:p w:rsidR="00691DA1" w:rsidRPr="00691DA1" w:rsidRDefault="00691DA1" w:rsidP="00CF2FE3">
      <w:pPr>
        <w:pStyle w:val="INEChk1"/>
        <w:rPr>
          <w:noProof/>
          <w:lang w:val="en-CA" w:eastAsia="en-CA"/>
        </w:rPr>
      </w:pPr>
      <w:r w:rsidRPr="00691DA1">
        <w:rPr>
          <w:noProof/>
          <w:lang w:val="en-CA" w:eastAsia="en-CA"/>
        </w:rPr>
        <w:t>Alchornea</w:t>
      </w:r>
    </w:p>
    <w:p w:rsidR="00691DA1" w:rsidRPr="00691DA1" w:rsidRDefault="00691DA1" w:rsidP="00CF2FE3">
      <w:pPr>
        <w:pStyle w:val="INEChk1"/>
        <w:rPr>
          <w:noProof/>
          <w:lang w:val="en-CA" w:eastAsia="en-CA"/>
        </w:rPr>
      </w:pPr>
      <w:r w:rsidRPr="00691DA1">
        <w:rPr>
          <w:noProof/>
          <w:lang w:val="en-CA" w:eastAsia="en-CA"/>
        </w:rPr>
        <w:t>Artemisia</w:t>
      </w:r>
    </w:p>
    <w:p w:rsidR="00691DA1" w:rsidRPr="00691DA1" w:rsidRDefault="00691DA1" w:rsidP="00CF2FE3">
      <w:pPr>
        <w:pStyle w:val="INEChk1"/>
        <w:rPr>
          <w:noProof/>
          <w:lang w:val="en-CA" w:eastAsia="en-CA"/>
        </w:rPr>
      </w:pPr>
      <w:r w:rsidRPr="00691DA1">
        <w:rPr>
          <w:noProof/>
          <w:lang w:val="en-CA" w:eastAsia="en-CA"/>
        </w:rPr>
        <w:t>Iceland moss</w:t>
      </w:r>
    </w:p>
    <w:p w:rsidR="00691DA1" w:rsidRPr="00691DA1" w:rsidRDefault="00691DA1" w:rsidP="00CF2FE3">
      <w:pPr>
        <w:pStyle w:val="INEChk1"/>
        <w:rPr>
          <w:noProof/>
          <w:lang w:val="en-CA" w:eastAsia="en-CA"/>
        </w:rPr>
      </w:pPr>
      <w:r w:rsidRPr="00691DA1">
        <w:rPr>
          <w:noProof/>
          <w:lang w:val="en-CA" w:eastAsia="en-CA"/>
        </w:rPr>
        <w:t>Cinnamon</w:t>
      </w:r>
    </w:p>
    <w:p w:rsidR="00691DA1" w:rsidRPr="00691DA1" w:rsidRDefault="00691DA1" w:rsidP="00CF2FE3">
      <w:pPr>
        <w:pStyle w:val="INEChk1"/>
        <w:rPr>
          <w:noProof/>
          <w:lang w:val="en-CA" w:eastAsia="en-CA"/>
        </w:rPr>
      </w:pPr>
      <w:r w:rsidRPr="00691DA1">
        <w:rPr>
          <w:noProof/>
          <w:lang w:val="en-CA" w:eastAsia="en-CA"/>
        </w:rPr>
        <w:t>Capsaicin</w:t>
      </w:r>
    </w:p>
    <w:p w:rsidR="00691DA1" w:rsidRPr="00691DA1" w:rsidRDefault="00691DA1" w:rsidP="00CF2FE3">
      <w:pPr>
        <w:pStyle w:val="INEChk1"/>
        <w:rPr>
          <w:noProof/>
          <w:lang w:val="en-CA" w:eastAsia="en-CA"/>
        </w:rPr>
      </w:pPr>
      <w:r w:rsidRPr="00691DA1">
        <w:rPr>
          <w:noProof/>
          <w:lang w:val="en-CA" w:eastAsia="en-CA"/>
        </w:rPr>
        <w:t>Rhubarb root</w:t>
      </w:r>
    </w:p>
    <w:p w:rsidR="00691DA1" w:rsidRPr="00691DA1" w:rsidRDefault="00691DA1" w:rsidP="00CF2FE3">
      <w:pPr>
        <w:pStyle w:val="INEChk1"/>
        <w:rPr>
          <w:noProof/>
          <w:lang w:val="en-CA" w:eastAsia="en-CA"/>
        </w:rPr>
      </w:pPr>
      <w:r w:rsidRPr="00691DA1">
        <w:rPr>
          <w:noProof/>
          <w:lang w:val="en-CA" w:eastAsia="en-CA"/>
        </w:rPr>
        <w:t>Citrus seed extract</w:t>
      </w:r>
    </w:p>
    <w:p w:rsidR="00691DA1" w:rsidRPr="00691DA1" w:rsidRDefault="00691DA1" w:rsidP="00CF2FE3">
      <w:pPr>
        <w:pStyle w:val="INEChk1"/>
        <w:rPr>
          <w:noProof/>
          <w:lang w:val="en-CA" w:eastAsia="en-CA"/>
        </w:rPr>
      </w:pPr>
      <w:r w:rsidRPr="00691DA1">
        <w:rPr>
          <w:noProof/>
          <w:lang w:val="en-CA" w:eastAsia="en-CA"/>
        </w:rPr>
        <w:t>digestive enzymes</w:t>
      </w:r>
    </w:p>
    <w:p w:rsidR="00691DA1" w:rsidRPr="00691DA1" w:rsidRDefault="00691DA1" w:rsidP="00CF2FE3">
      <w:pPr>
        <w:pStyle w:val="INEChk1"/>
        <w:rPr>
          <w:noProof/>
          <w:lang w:val="en-CA" w:eastAsia="en-CA"/>
        </w:rPr>
      </w:pPr>
      <w:r w:rsidRPr="00691DA1">
        <w:rPr>
          <w:noProof/>
          <w:lang w:val="en-CA" w:eastAsia="en-CA"/>
        </w:rPr>
        <w:t>L-Glutamine – to repai</w:t>
      </w:r>
      <w:r w:rsidR="00CF2FE3">
        <w:rPr>
          <w:noProof/>
          <w:lang w:val="en-CA" w:eastAsia="en-CA"/>
        </w:rPr>
        <w:t>r the damage caused by h-pylori</w:t>
      </w:r>
    </w:p>
    <w:p w:rsidR="00691DA1" w:rsidRDefault="00691DA1" w:rsidP="00CF2FE3">
      <w:pPr>
        <w:pStyle w:val="INEChk1"/>
        <w:rPr>
          <w:noProof/>
          <w:lang w:val="en-CA" w:eastAsia="en-CA"/>
        </w:rPr>
      </w:pPr>
      <w:r w:rsidRPr="00691DA1">
        <w:rPr>
          <w:noProof/>
          <w:lang w:val="en-CA" w:eastAsia="en-CA"/>
        </w:rPr>
        <w:t>Be careful with Hydrochloric acid (HCl), as it can create a more hospitable environment</w:t>
      </w:r>
    </w:p>
    <w:p w:rsidR="00691DA1" w:rsidRDefault="00691DA1" w:rsidP="006070FF">
      <w:pPr>
        <w:pStyle w:val="INENormalArial"/>
        <w:rPr>
          <w:noProof/>
          <w:lang w:val="en-CA" w:eastAsia="en-CA"/>
        </w:rPr>
      </w:pPr>
    </w:p>
    <w:p w:rsidR="00691DA1" w:rsidRDefault="00691DA1" w:rsidP="006070FF">
      <w:pPr>
        <w:pStyle w:val="INENormalArial"/>
        <w:rPr>
          <w:noProof/>
          <w:lang w:val="en-CA" w:eastAsia="en-CA"/>
        </w:rPr>
      </w:pPr>
      <w:bookmarkStart w:id="0" w:name="_GoBack"/>
      <w:bookmarkEnd w:id="0"/>
    </w:p>
    <w:sectPr w:rsidR="00691DA1" w:rsidSect="00B74293">
      <w:type w:val="continuous"/>
      <w:pgSz w:w="12240" w:h="15840"/>
      <w:pgMar w:top="1276" w:right="1134" w:bottom="1134"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711" w:rsidRPr="00D24295" w:rsidRDefault="004F0711" w:rsidP="00832B0C">
      <w:pPr>
        <w:rPr>
          <w:rFonts w:ascii="Times New Roman" w:hAnsi="Times New Roman" w:cs="Times New Roman"/>
          <w:sz w:val="20"/>
          <w:szCs w:val="20"/>
        </w:rPr>
      </w:pPr>
      <w:r>
        <w:separator/>
      </w:r>
    </w:p>
  </w:endnote>
  <w:endnote w:type="continuationSeparator" w:id="0">
    <w:p w:rsidR="004F0711" w:rsidRPr="00D24295" w:rsidRDefault="004F0711" w:rsidP="00832B0C">
      <w:pPr>
        <w:rPr>
          <w:rFonts w:ascii="Times New Roman" w:hAnsi="Times New Roman" w:cs="Times New Roman"/>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C88" w:rsidRPr="00220C88" w:rsidRDefault="004F0711" w:rsidP="004922D1">
    <w:pPr>
      <w:pStyle w:val="Footer"/>
      <w:tabs>
        <w:tab w:val="left" w:pos="4770"/>
        <w:tab w:val="center" w:pos="5328"/>
      </w:tabs>
      <w:jc w:val="center"/>
      <w:rPr>
        <w:sz w:val="18"/>
        <w:szCs w:val="18"/>
        <w:lang w:val="en-CA"/>
      </w:rPr>
    </w:pPr>
    <w:hyperlink r:id="rId1" w:history="1">
      <w:r w:rsidR="00327D9C" w:rsidRPr="00327D9C">
        <w:rPr>
          <w:rStyle w:val="Hyperlink"/>
          <w:b/>
          <w:color w:val="611D2A"/>
          <w:sz w:val="18"/>
          <w:szCs w:val="18"/>
          <w:lang w:val="en-CA"/>
        </w:rPr>
        <w:t>www.DrRitamarie.com</w:t>
      </w:r>
    </w:hyperlink>
    <w:r w:rsidR="00220C88" w:rsidRPr="00327D9C">
      <w:rPr>
        <w:color w:val="611D2A"/>
        <w:sz w:val="18"/>
        <w:szCs w:val="18"/>
        <w:lang w:val="en-CA"/>
      </w:rPr>
      <w:t xml:space="preserve"> </w:t>
    </w:r>
    <w:r w:rsidR="00220C88" w:rsidRPr="00220C88">
      <w:rPr>
        <w:sz w:val="18"/>
        <w:szCs w:val="18"/>
        <w:lang w:val="en-CA"/>
      </w:rPr>
      <w:br/>
      <w:t xml:space="preserve"> © Dr. Ritamarie Loscalzo, MS, DC, CCN, DACBN, Institute of Nutritional Endocrinology (INE)</w:t>
    </w:r>
  </w:p>
  <w:p w:rsidR="00EB55E5" w:rsidRPr="00220C88" w:rsidRDefault="00220C88" w:rsidP="004922D1">
    <w:pPr>
      <w:pStyle w:val="Footer"/>
      <w:tabs>
        <w:tab w:val="left" w:pos="4770"/>
        <w:tab w:val="center" w:pos="5328"/>
      </w:tabs>
      <w:jc w:val="center"/>
      <w:rPr>
        <w:sz w:val="18"/>
        <w:szCs w:val="18"/>
      </w:rPr>
    </w:pPr>
    <w:r w:rsidRPr="00220C88">
      <w:rPr>
        <w:sz w:val="18"/>
        <w:szCs w:val="18"/>
      </w:rPr>
      <w:t xml:space="preserve">Page </w:t>
    </w:r>
    <w:r w:rsidRPr="00220C88">
      <w:rPr>
        <w:b/>
        <w:sz w:val="18"/>
        <w:szCs w:val="18"/>
      </w:rPr>
      <w:fldChar w:fldCharType="begin"/>
    </w:r>
    <w:r w:rsidRPr="00220C88">
      <w:rPr>
        <w:b/>
        <w:sz w:val="18"/>
        <w:szCs w:val="18"/>
      </w:rPr>
      <w:instrText xml:space="preserve"> PAGE  \* Arabic  \* MERGEFORMAT </w:instrText>
    </w:r>
    <w:r w:rsidRPr="00220C88">
      <w:rPr>
        <w:b/>
        <w:sz w:val="18"/>
        <w:szCs w:val="18"/>
      </w:rPr>
      <w:fldChar w:fldCharType="separate"/>
    </w:r>
    <w:r w:rsidR="00104CE6">
      <w:rPr>
        <w:b/>
        <w:noProof/>
        <w:sz w:val="18"/>
        <w:szCs w:val="18"/>
      </w:rPr>
      <w:t>2</w:t>
    </w:r>
    <w:r w:rsidRPr="00220C88">
      <w:rPr>
        <w:b/>
        <w:sz w:val="18"/>
        <w:szCs w:val="18"/>
      </w:rPr>
      <w:fldChar w:fldCharType="end"/>
    </w:r>
    <w:r w:rsidRPr="00220C88">
      <w:rPr>
        <w:sz w:val="18"/>
        <w:szCs w:val="18"/>
      </w:rPr>
      <w:t xml:space="preserve"> of </w:t>
    </w:r>
    <w:r w:rsidRPr="00220C88">
      <w:rPr>
        <w:sz w:val="18"/>
        <w:szCs w:val="18"/>
      </w:rPr>
      <w:fldChar w:fldCharType="begin"/>
    </w:r>
    <w:r w:rsidRPr="00220C88">
      <w:rPr>
        <w:sz w:val="18"/>
        <w:szCs w:val="18"/>
      </w:rPr>
      <w:instrText xml:space="preserve"> NUMPAGES  \* Arabic  \* MERGEFORMAT </w:instrText>
    </w:r>
    <w:r w:rsidRPr="00220C88">
      <w:rPr>
        <w:sz w:val="18"/>
        <w:szCs w:val="18"/>
      </w:rPr>
      <w:fldChar w:fldCharType="separate"/>
    </w:r>
    <w:r w:rsidR="00104CE6" w:rsidRPr="00104CE6">
      <w:rPr>
        <w:b/>
        <w:noProof/>
        <w:sz w:val="18"/>
        <w:szCs w:val="18"/>
      </w:rPr>
      <w:t>4</w:t>
    </w:r>
    <w:r w:rsidRPr="00220C88">
      <w:rPr>
        <w:b/>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C88" w:rsidRPr="00220C88" w:rsidRDefault="004F0711" w:rsidP="004922D1">
    <w:pPr>
      <w:pStyle w:val="Footer"/>
      <w:tabs>
        <w:tab w:val="left" w:pos="4770"/>
        <w:tab w:val="center" w:pos="5328"/>
      </w:tabs>
      <w:jc w:val="center"/>
      <w:rPr>
        <w:sz w:val="18"/>
        <w:szCs w:val="18"/>
        <w:lang w:val="en-CA"/>
      </w:rPr>
    </w:pPr>
    <w:hyperlink r:id="rId1" w:history="1">
      <w:r w:rsidR="00327D9C" w:rsidRPr="00327D9C">
        <w:rPr>
          <w:rStyle w:val="Hyperlink"/>
          <w:b/>
          <w:color w:val="611D2A"/>
          <w:sz w:val="18"/>
          <w:szCs w:val="18"/>
          <w:lang w:val="en-CA"/>
        </w:rPr>
        <w:t>www.DrRitamarie.com</w:t>
      </w:r>
    </w:hyperlink>
    <w:r w:rsidR="00220C88" w:rsidRPr="00327D9C">
      <w:rPr>
        <w:color w:val="611D2A"/>
        <w:sz w:val="18"/>
        <w:szCs w:val="18"/>
        <w:lang w:val="en-CA"/>
      </w:rPr>
      <w:t xml:space="preserve"> </w:t>
    </w:r>
    <w:r w:rsidR="00220C88" w:rsidRPr="00220C88">
      <w:rPr>
        <w:sz w:val="18"/>
        <w:szCs w:val="18"/>
        <w:lang w:val="en-CA"/>
      </w:rPr>
      <w:br/>
      <w:t xml:space="preserve"> © Dr. Ritamarie Loscalzo, MS, DC, CCN, DACBN, Institute of Nutritional Endocrinology (INE)</w:t>
    </w:r>
  </w:p>
  <w:p w:rsidR="0024253C" w:rsidRPr="00220C88" w:rsidRDefault="0024253C" w:rsidP="004922D1">
    <w:pPr>
      <w:pStyle w:val="Footer"/>
      <w:tabs>
        <w:tab w:val="left" w:pos="4770"/>
        <w:tab w:val="center" w:pos="5328"/>
      </w:tabs>
      <w:jc w:val="center"/>
      <w:rPr>
        <w:sz w:val="18"/>
        <w:szCs w:val="18"/>
        <w:lang w:val="en-CA"/>
      </w:rPr>
    </w:pPr>
    <w:r w:rsidRPr="00220C88">
      <w:rPr>
        <w:sz w:val="18"/>
        <w:szCs w:val="18"/>
      </w:rPr>
      <w:t xml:space="preserve">Page </w:t>
    </w:r>
    <w:r w:rsidRPr="00220C88">
      <w:rPr>
        <w:b/>
        <w:sz w:val="18"/>
        <w:szCs w:val="18"/>
      </w:rPr>
      <w:fldChar w:fldCharType="begin"/>
    </w:r>
    <w:r w:rsidRPr="00220C88">
      <w:rPr>
        <w:b/>
        <w:sz w:val="18"/>
        <w:szCs w:val="18"/>
      </w:rPr>
      <w:instrText xml:space="preserve"> PAGE  \* Arabic  \* MERGEFORMAT </w:instrText>
    </w:r>
    <w:r w:rsidRPr="00220C88">
      <w:rPr>
        <w:b/>
        <w:sz w:val="18"/>
        <w:szCs w:val="18"/>
      </w:rPr>
      <w:fldChar w:fldCharType="separate"/>
    </w:r>
    <w:r w:rsidR="004F0711">
      <w:rPr>
        <w:b/>
        <w:noProof/>
        <w:sz w:val="18"/>
        <w:szCs w:val="18"/>
      </w:rPr>
      <w:t>1</w:t>
    </w:r>
    <w:r w:rsidRPr="00220C88">
      <w:rPr>
        <w:b/>
        <w:sz w:val="18"/>
        <w:szCs w:val="18"/>
      </w:rPr>
      <w:fldChar w:fldCharType="end"/>
    </w:r>
    <w:r w:rsidRPr="00220C88">
      <w:rPr>
        <w:sz w:val="18"/>
        <w:szCs w:val="18"/>
      </w:rPr>
      <w:t xml:space="preserve"> of </w:t>
    </w:r>
    <w:r w:rsidR="00E72840" w:rsidRPr="00220C88">
      <w:rPr>
        <w:sz w:val="18"/>
        <w:szCs w:val="18"/>
      </w:rPr>
      <w:fldChar w:fldCharType="begin"/>
    </w:r>
    <w:r w:rsidR="00E72840" w:rsidRPr="00220C88">
      <w:rPr>
        <w:sz w:val="18"/>
        <w:szCs w:val="18"/>
      </w:rPr>
      <w:instrText xml:space="preserve"> NUMPAGES  \* Arabic  \* MERGEFORMAT </w:instrText>
    </w:r>
    <w:r w:rsidR="00E72840" w:rsidRPr="00220C88">
      <w:rPr>
        <w:sz w:val="18"/>
        <w:szCs w:val="18"/>
      </w:rPr>
      <w:fldChar w:fldCharType="separate"/>
    </w:r>
    <w:r w:rsidR="004F0711" w:rsidRPr="004F0711">
      <w:rPr>
        <w:b/>
        <w:noProof/>
        <w:sz w:val="18"/>
        <w:szCs w:val="18"/>
      </w:rPr>
      <w:t>1</w:t>
    </w:r>
    <w:r w:rsidR="00E72840" w:rsidRPr="00220C88">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711" w:rsidRPr="00D24295" w:rsidRDefault="004F0711" w:rsidP="00832B0C">
      <w:pPr>
        <w:rPr>
          <w:rFonts w:ascii="Times New Roman" w:hAnsi="Times New Roman" w:cs="Times New Roman"/>
          <w:sz w:val="20"/>
          <w:szCs w:val="20"/>
        </w:rPr>
      </w:pPr>
      <w:r>
        <w:separator/>
      </w:r>
    </w:p>
  </w:footnote>
  <w:footnote w:type="continuationSeparator" w:id="0">
    <w:p w:rsidR="004F0711" w:rsidRPr="00D24295" w:rsidRDefault="004F0711" w:rsidP="00832B0C">
      <w:pPr>
        <w:rPr>
          <w:rFonts w:ascii="Times New Roman" w:hAnsi="Times New Roman" w:cs="Times New Roman"/>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5E5" w:rsidRPr="00647BEB" w:rsidRDefault="00CA72C7" w:rsidP="00CA72C7">
    <w:pPr>
      <w:pStyle w:val="Header"/>
      <w:tabs>
        <w:tab w:val="left" w:pos="1944"/>
      </w:tabs>
      <w:jc w:val="right"/>
    </w:pPr>
    <w:r>
      <w:t xml:space="preserve">Digestion Protocols: </w:t>
    </w:r>
    <w:r w:rsidR="00691DA1" w:rsidRPr="00691DA1">
      <w:t>H. pylori</w:t>
    </w:r>
    <w:r>
      <w:rPr>
        <w:noProof/>
        <w:lang w:val="en-CA" w:eastAsia="en-CA"/>
      </w:rPr>
      <w:t xml:space="preserve"> </w:t>
    </w:r>
    <w:r w:rsidR="003A05BB">
      <w:rPr>
        <w:noProof/>
        <w:lang w:val="en-CA" w:eastAsia="en-CA"/>
      </w:rPr>
      <w:drawing>
        <wp:anchor distT="0" distB="0" distL="114300" distR="114300" simplePos="0" relativeHeight="251660288" behindDoc="1" locked="0" layoutInCell="1" allowOverlap="1" wp14:anchorId="04451AFD" wp14:editId="6A2911EE">
          <wp:simplePos x="0" y="0"/>
          <wp:positionH relativeFrom="column">
            <wp:posOffset>-605790</wp:posOffset>
          </wp:positionH>
          <wp:positionV relativeFrom="paragraph">
            <wp:posOffset>-360045</wp:posOffset>
          </wp:positionV>
          <wp:extent cx="799465" cy="799465"/>
          <wp:effectExtent l="0" t="0" r="635" b="0"/>
          <wp:wrapTight wrapText="bothSides">
            <wp:wrapPolygon edited="0">
              <wp:start x="13897" y="515"/>
              <wp:lineTo x="10294" y="2059"/>
              <wp:lineTo x="4632" y="7206"/>
              <wp:lineTo x="4632" y="9779"/>
              <wp:lineTo x="2059" y="13897"/>
              <wp:lineTo x="0" y="17500"/>
              <wp:lineTo x="0" y="19044"/>
              <wp:lineTo x="8750" y="20588"/>
              <wp:lineTo x="12353" y="20588"/>
              <wp:lineTo x="21102" y="19044"/>
              <wp:lineTo x="21102" y="17500"/>
              <wp:lineTo x="20073" y="14926"/>
              <wp:lineTo x="16985" y="9779"/>
              <wp:lineTo x="17500" y="1544"/>
              <wp:lineTo x="15956" y="515"/>
              <wp:lineTo x="13897" y="5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9465" cy="799465"/>
                  </a:xfrm>
                  <a:prstGeom prst="rect">
                    <a:avLst/>
                  </a:prstGeom>
                </pic:spPr>
              </pic:pic>
            </a:graphicData>
          </a:graphic>
          <wp14:sizeRelH relativeFrom="page">
            <wp14:pctWidth>0</wp14:pctWidth>
          </wp14:sizeRelH>
          <wp14:sizeRelV relativeFrom="page">
            <wp14:pctHeight>0</wp14:pctHeight>
          </wp14:sizeRelV>
        </wp:anchor>
      </w:drawing>
    </w:r>
    <w:r w:rsidR="00E81528" w:rsidRPr="00E81528">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B7E" w:rsidRDefault="005B5B7E" w:rsidP="00D5322F">
    <w:pPr>
      <w:pStyle w:val="Header"/>
      <w:tabs>
        <w:tab w:val="clear" w:pos="4680"/>
        <w:tab w:val="clear" w:pos="9360"/>
        <w:tab w:val="left" w:pos="5565"/>
        <w:tab w:val="left" w:pos="5940"/>
      </w:tabs>
    </w:pPr>
    <w:r>
      <w:rPr>
        <w:noProof/>
        <w:lang w:val="en-CA" w:eastAsia="en-CA"/>
      </w:rPr>
      <w:drawing>
        <wp:anchor distT="0" distB="0" distL="114300" distR="114300" simplePos="0" relativeHeight="251659264" behindDoc="1" locked="0" layoutInCell="1" allowOverlap="1" wp14:anchorId="44A1D63D" wp14:editId="0FA4C8E4">
          <wp:simplePos x="0" y="0"/>
          <wp:positionH relativeFrom="margin">
            <wp:posOffset>-720090</wp:posOffset>
          </wp:positionH>
          <wp:positionV relativeFrom="paragraph">
            <wp:posOffset>-360045</wp:posOffset>
          </wp:positionV>
          <wp:extent cx="7820025" cy="1243965"/>
          <wp:effectExtent l="0" t="0" r="9525" b="0"/>
          <wp:wrapTight wrapText="bothSides">
            <wp:wrapPolygon edited="0">
              <wp:start x="0" y="0"/>
              <wp:lineTo x="0" y="21170"/>
              <wp:lineTo x="21574" y="21170"/>
              <wp:lineTo x="215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Dr_Ritamarei-cadeusus-long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0025" cy="1243965"/>
                  </a:xfrm>
                  <a:prstGeom prst="rect">
                    <a:avLst/>
                  </a:prstGeom>
                </pic:spPr>
              </pic:pic>
            </a:graphicData>
          </a:graphic>
          <wp14:sizeRelH relativeFrom="page">
            <wp14:pctWidth>0</wp14:pctWidth>
          </wp14:sizeRelH>
          <wp14:sizeRelV relativeFrom="page">
            <wp14:pctHeight>0</wp14:pctHeight>
          </wp14:sizeRelV>
        </wp:anchor>
      </w:drawing>
    </w:r>
    <w:r w:rsidR="003668C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decimal"/>
      <w:lvlText w:val="%1."/>
      <w:lvlJc w:val="left"/>
      <w:pPr>
        <w:tabs>
          <w:tab w:val="num" w:pos="720"/>
        </w:tabs>
        <w:ind w:left="720" w:hanging="360"/>
      </w:pPr>
      <w:rPr>
        <w:rFonts w:ascii="Arial" w:hAnsi="Arial"/>
      </w:rPr>
    </w:lvl>
    <w:lvl w:ilvl="1">
      <w:start w:val="1"/>
      <w:numFmt w:val="decimal"/>
      <w:lvlText w:val="%2."/>
      <w:lvlJc w:val="left"/>
      <w:pPr>
        <w:tabs>
          <w:tab w:val="num" w:pos="1080"/>
        </w:tabs>
        <w:ind w:left="1080" w:hanging="360"/>
      </w:pPr>
      <w:rPr>
        <w:rFonts w:ascii="Arial" w:hAnsi="Arial"/>
      </w:rPr>
    </w:lvl>
    <w:lvl w:ilvl="2">
      <w:start w:val="1"/>
      <w:numFmt w:val="decimal"/>
      <w:lvlText w:val="%3."/>
      <w:lvlJc w:val="left"/>
      <w:pPr>
        <w:tabs>
          <w:tab w:val="num" w:pos="1440"/>
        </w:tabs>
        <w:ind w:left="1440" w:hanging="360"/>
      </w:pPr>
      <w:rPr>
        <w:rFonts w:ascii="Arial" w:hAnsi="Arial"/>
      </w:rPr>
    </w:lvl>
    <w:lvl w:ilvl="3">
      <w:start w:val="1"/>
      <w:numFmt w:val="decimal"/>
      <w:lvlText w:val="%4."/>
      <w:lvlJc w:val="left"/>
      <w:pPr>
        <w:tabs>
          <w:tab w:val="num" w:pos="1800"/>
        </w:tabs>
        <w:ind w:left="1800" w:hanging="360"/>
      </w:pPr>
      <w:rPr>
        <w:rFonts w:ascii="Arial" w:hAnsi="Arial"/>
      </w:rPr>
    </w:lvl>
    <w:lvl w:ilvl="4">
      <w:start w:val="1"/>
      <w:numFmt w:val="decimal"/>
      <w:lvlText w:val="%5."/>
      <w:lvlJc w:val="left"/>
      <w:pPr>
        <w:tabs>
          <w:tab w:val="num" w:pos="2160"/>
        </w:tabs>
        <w:ind w:left="2160" w:hanging="360"/>
      </w:pPr>
      <w:rPr>
        <w:rFonts w:ascii="Arial" w:hAnsi="Arial"/>
      </w:rPr>
    </w:lvl>
    <w:lvl w:ilvl="5">
      <w:start w:val="1"/>
      <w:numFmt w:val="decimal"/>
      <w:lvlText w:val="%6."/>
      <w:lvlJc w:val="left"/>
      <w:pPr>
        <w:tabs>
          <w:tab w:val="num" w:pos="2520"/>
        </w:tabs>
        <w:ind w:left="2520" w:hanging="360"/>
      </w:pPr>
      <w:rPr>
        <w:rFonts w:ascii="Arial" w:hAnsi="Arial"/>
      </w:rPr>
    </w:lvl>
    <w:lvl w:ilvl="6">
      <w:start w:val="1"/>
      <w:numFmt w:val="decimal"/>
      <w:lvlText w:val="%7."/>
      <w:lvlJc w:val="left"/>
      <w:pPr>
        <w:tabs>
          <w:tab w:val="num" w:pos="2880"/>
        </w:tabs>
        <w:ind w:left="2880" w:hanging="360"/>
      </w:pPr>
      <w:rPr>
        <w:rFonts w:ascii="Arial" w:hAnsi="Arial"/>
      </w:rPr>
    </w:lvl>
    <w:lvl w:ilvl="7">
      <w:start w:val="1"/>
      <w:numFmt w:val="decimal"/>
      <w:lvlText w:val="%8."/>
      <w:lvlJc w:val="left"/>
      <w:pPr>
        <w:tabs>
          <w:tab w:val="num" w:pos="3240"/>
        </w:tabs>
        <w:ind w:left="3240" w:hanging="360"/>
      </w:pPr>
      <w:rPr>
        <w:rFonts w:ascii="Arial" w:hAnsi="Arial"/>
      </w:rPr>
    </w:lvl>
    <w:lvl w:ilvl="8">
      <w:start w:val="1"/>
      <w:numFmt w:val="decimal"/>
      <w:lvlText w:val="%9."/>
      <w:lvlJc w:val="left"/>
      <w:pPr>
        <w:tabs>
          <w:tab w:val="num" w:pos="3600"/>
        </w:tabs>
        <w:ind w:left="3600" w:hanging="360"/>
      </w:pPr>
      <w:rPr>
        <w:rFonts w:ascii="Arial" w:hAnsi="Arial"/>
      </w:rPr>
    </w:lvl>
  </w:abstractNum>
  <w:abstractNum w:abstractNumId="1">
    <w:nsid w:val="0E266782"/>
    <w:multiLevelType w:val="hybridMultilevel"/>
    <w:tmpl w:val="76AE88E4"/>
    <w:lvl w:ilvl="0" w:tplc="FCF01A0E">
      <w:start w:val="1"/>
      <w:numFmt w:val="decimal"/>
      <w:pStyle w:val="INEDi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10E56AB"/>
    <w:multiLevelType w:val="hybridMultilevel"/>
    <w:tmpl w:val="7FFED9BA"/>
    <w:lvl w:ilvl="0" w:tplc="3C363F4E">
      <w:start w:val="1"/>
      <w:numFmt w:val="bullet"/>
      <w:pStyle w:val="INEBulletround"/>
      <w:lvlText w:val=""/>
      <w:lvlJc w:val="left"/>
      <w:pPr>
        <w:ind w:left="720" w:hanging="360"/>
      </w:pPr>
      <w:rPr>
        <w:rFonts w:ascii="Symbol" w:hAnsi="Symbol" w:hint="default"/>
        <w:color w:val="611D2A"/>
      </w:rPr>
    </w:lvl>
    <w:lvl w:ilvl="1" w:tplc="3FDE7310">
      <w:start w:val="1"/>
      <w:numFmt w:val="bullet"/>
      <w:pStyle w:val="Bulletlistindented"/>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457E2F3E"/>
    <w:multiLevelType w:val="hybridMultilevel"/>
    <w:tmpl w:val="2ABE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A311BC"/>
    <w:multiLevelType w:val="hybridMultilevel"/>
    <w:tmpl w:val="FCD657DA"/>
    <w:lvl w:ilvl="0" w:tplc="9AB6AA84">
      <w:start w:val="1"/>
      <w:numFmt w:val="bullet"/>
      <w:pStyle w:val="INEChk1"/>
      <w:lvlText w:val=""/>
      <w:lvlJc w:val="left"/>
      <w:pPr>
        <w:ind w:left="720" w:hanging="360"/>
      </w:pPr>
      <w:rPr>
        <w:rFonts w:ascii="Wingdings" w:hAnsi="Wingdings" w:hint="default"/>
        <w:color w:val="632423" w:themeColor="accent2" w:themeShade="80"/>
        <w:sz w:val="24"/>
        <w:szCs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1E83B78"/>
    <w:multiLevelType w:val="hybridMultilevel"/>
    <w:tmpl w:val="F4D89D90"/>
    <w:lvl w:ilvl="0" w:tplc="F23A6212">
      <w:start w:val="1"/>
      <w:numFmt w:val="bullet"/>
      <w:lvlText w:val=""/>
      <w:lvlJc w:val="left"/>
      <w:pPr>
        <w:ind w:left="720" w:hanging="360"/>
      </w:pPr>
      <w:rPr>
        <w:rFonts w:ascii="Wingdings" w:hAnsi="Wingdings" w:hint="default"/>
        <w:color w:val="632423" w:themeColor="accent2" w:themeShade="80"/>
        <w:sz w:val="20"/>
      </w:rPr>
    </w:lvl>
    <w:lvl w:ilvl="1" w:tplc="3C76EEFE">
      <w:start w:val="1"/>
      <w:numFmt w:val="bullet"/>
      <w:pStyle w:val="INEChk2"/>
      <w:lvlText w:val=""/>
      <w:lvlJc w:val="left"/>
      <w:pPr>
        <w:ind w:left="1440" w:hanging="360"/>
      </w:pPr>
      <w:rPr>
        <w:rFonts w:ascii="Wingdings" w:hAnsi="Wingdings" w:hint="default"/>
        <w:color w:val="4F6228" w:themeColor="accent3" w:themeShade="80"/>
        <w:sz w:val="24"/>
        <w:szCs w:val="24"/>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0610997"/>
    <w:multiLevelType w:val="hybridMultilevel"/>
    <w:tmpl w:val="0E2E610C"/>
    <w:lvl w:ilvl="0" w:tplc="10090005">
      <w:start w:val="1"/>
      <w:numFmt w:val="bullet"/>
      <w:lvlText w:val=""/>
      <w:lvlJc w:val="left"/>
      <w:pPr>
        <w:ind w:left="1418" w:hanging="360"/>
      </w:pPr>
      <w:rPr>
        <w:rFonts w:ascii="Wingdings" w:hAnsi="Wingdings" w:hint="default"/>
      </w:rPr>
    </w:lvl>
    <w:lvl w:ilvl="1" w:tplc="10090003" w:tentative="1">
      <w:start w:val="1"/>
      <w:numFmt w:val="bullet"/>
      <w:lvlText w:val="o"/>
      <w:lvlJc w:val="left"/>
      <w:pPr>
        <w:ind w:left="2138" w:hanging="360"/>
      </w:pPr>
      <w:rPr>
        <w:rFonts w:ascii="Courier New" w:hAnsi="Courier New" w:cs="Courier New" w:hint="default"/>
      </w:rPr>
    </w:lvl>
    <w:lvl w:ilvl="2" w:tplc="10090005" w:tentative="1">
      <w:start w:val="1"/>
      <w:numFmt w:val="bullet"/>
      <w:lvlText w:val=""/>
      <w:lvlJc w:val="left"/>
      <w:pPr>
        <w:ind w:left="2858" w:hanging="360"/>
      </w:pPr>
      <w:rPr>
        <w:rFonts w:ascii="Wingdings" w:hAnsi="Wingdings" w:hint="default"/>
      </w:rPr>
    </w:lvl>
    <w:lvl w:ilvl="3" w:tplc="10090001" w:tentative="1">
      <w:start w:val="1"/>
      <w:numFmt w:val="bullet"/>
      <w:lvlText w:val=""/>
      <w:lvlJc w:val="left"/>
      <w:pPr>
        <w:ind w:left="3578" w:hanging="360"/>
      </w:pPr>
      <w:rPr>
        <w:rFonts w:ascii="Symbol" w:hAnsi="Symbol" w:hint="default"/>
      </w:rPr>
    </w:lvl>
    <w:lvl w:ilvl="4" w:tplc="10090003" w:tentative="1">
      <w:start w:val="1"/>
      <w:numFmt w:val="bullet"/>
      <w:lvlText w:val="o"/>
      <w:lvlJc w:val="left"/>
      <w:pPr>
        <w:ind w:left="4298" w:hanging="360"/>
      </w:pPr>
      <w:rPr>
        <w:rFonts w:ascii="Courier New" w:hAnsi="Courier New" w:cs="Courier New" w:hint="default"/>
      </w:rPr>
    </w:lvl>
    <w:lvl w:ilvl="5" w:tplc="10090005" w:tentative="1">
      <w:start w:val="1"/>
      <w:numFmt w:val="bullet"/>
      <w:lvlText w:val=""/>
      <w:lvlJc w:val="left"/>
      <w:pPr>
        <w:ind w:left="5018" w:hanging="360"/>
      </w:pPr>
      <w:rPr>
        <w:rFonts w:ascii="Wingdings" w:hAnsi="Wingdings" w:hint="default"/>
      </w:rPr>
    </w:lvl>
    <w:lvl w:ilvl="6" w:tplc="10090001" w:tentative="1">
      <w:start w:val="1"/>
      <w:numFmt w:val="bullet"/>
      <w:lvlText w:val=""/>
      <w:lvlJc w:val="left"/>
      <w:pPr>
        <w:ind w:left="5738" w:hanging="360"/>
      </w:pPr>
      <w:rPr>
        <w:rFonts w:ascii="Symbol" w:hAnsi="Symbol" w:hint="default"/>
      </w:rPr>
    </w:lvl>
    <w:lvl w:ilvl="7" w:tplc="10090003" w:tentative="1">
      <w:start w:val="1"/>
      <w:numFmt w:val="bullet"/>
      <w:lvlText w:val="o"/>
      <w:lvlJc w:val="left"/>
      <w:pPr>
        <w:ind w:left="6458" w:hanging="360"/>
      </w:pPr>
      <w:rPr>
        <w:rFonts w:ascii="Courier New" w:hAnsi="Courier New" w:cs="Courier New" w:hint="default"/>
      </w:rPr>
    </w:lvl>
    <w:lvl w:ilvl="8" w:tplc="10090005" w:tentative="1">
      <w:start w:val="1"/>
      <w:numFmt w:val="bullet"/>
      <w:lvlText w:val=""/>
      <w:lvlJc w:val="left"/>
      <w:pPr>
        <w:ind w:left="7178" w:hanging="360"/>
      </w:pPr>
      <w:rPr>
        <w:rFonts w:ascii="Wingdings" w:hAnsi="Wingdings" w:hint="default"/>
      </w:rPr>
    </w:lvl>
  </w:abstractNum>
  <w:abstractNum w:abstractNumId="7">
    <w:nsid w:val="751A3D52"/>
    <w:multiLevelType w:val="hybridMultilevel"/>
    <w:tmpl w:val="F0C8C6C0"/>
    <w:lvl w:ilvl="0" w:tplc="4EB601D4">
      <w:start w:val="1"/>
      <w:numFmt w:val="bullet"/>
      <w:pStyle w:val="ListParagraph"/>
      <w:lvlText w:val=""/>
      <w:lvlJc w:val="left"/>
      <w:pPr>
        <w:tabs>
          <w:tab w:val="num" w:pos="720"/>
        </w:tabs>
        <w:ind w:left="720" w:hanging="360"/>
      </w:pPr>
      <w:rPr>
        <w:rFonts w:ascii="Wingdings" w:hAnsi="Wingdings" w:hint="default"/>
      </w:rPr>
    </w:lvl>
    <w:lvl w:ilvl="1" w:tplc="9878B23A">
      <w:start w:val="1"/>
      <w:numFmt w:val="bullet"/>
      <w:lvlText w:val=""/>
      <w:lvlJc w:val="left"/>
      <w:pPr>
        <w:tabs>
          <w:tab w:val="num" w:pos="1440"/>
        </w:tabs>
        <w:ind w:left="1440" w:hanging="360"/>
      </w:pPr>
      <w:rPr>
        <w:rFonts w:ascii="Wingdings" w:hAnsi="Wingdings" w:hint="default"/>
      </w:rPr>
    </w:lvl>
    <w:lvl w:ilvl="2" w:tplc="CD86493C">
      <w:start w:val="1"/>
      <w:numFmt w:val="bullet"/>
      <w:lvlText w:val=""/>
      <w:lvlJc w:val="left"/>
      <w:pPr>
        <w:tabs>
          <w:tab w:val="num" w:pos="2160"/>
        </w:tabs>
        <w:ind w:left="2160" w:hanging="360"/>
      </w:pPr>
      <w:rPr>
        <w:rFonts w:ascii="Wingdings" w:hAnsi="Wingdings" w:hint="default"/>
      </w:rPr>
    </w:lvl>
    <w:lvl w:ilvl="3" w:tplc="0936CAA6">
      <w:start w:val="1"/>
      <w:numFmt w:val="bullet"/>
      <w:lvlText w:val=""/>
      <w:lvlJc w:val="left"/>
      <w:pPr>
        <w:tabs>
          <w:tab w:val="num" w:pos="2880"/>
        </w:tabs>
        <w:ind w:left="2880" w:hanging="360"/>
      </w:pPr>
      <w:rPr>
        <w:rFonts w:ascii="Wingdings" w:hAnsi="Wingdings" w:hint="default"/>
      </w:rPr>
    </w:lvl>
    <w:lvl w:ilvl="4" w:tplc="F4E47AD6" w:tentative="1">
      <w:start w:val="1"/>
      <w:numFmt w:val="bullet"/>
      <w:lvlText w:val=""/>
      <w:lvlJc w:val="left"/>
      <w:pPr>
        <w:tabs>
          <w:tab w:val="num" w:pos="3600"/>
        </w:tabs>
        <w:ind w:left="3600" w:hanging="360"/>
      </w:pPr>
      <w:rPr>
        <w:rFonts w:ascii="Wingdings" w:hAnsi="Wingdings" w:hint="default"/>
      </w:rPr>
    </w:lvl>
    <w:lvl w:ilvl="5" w:tplc="F5FA2FDE" w:tentative="1">
      <w:start w:val="1"/>
      <w:numFmt w:val="bullet"/>
      <w:lvlText w:val=""/>
      <w:lvlJc w:val="left"/>
      <w:pPr>
        <w:tabs>
          <w:tab w:val="num" w:pos="4320"/>
        </w:tabs>
        <w:ind w:left="4320" w:hanging="360"/>
      </w:pPr>
      <w:rPr>
        <w:rFonts w:ascii="Wingdings" w:hAnsi="Wingdings" w:hint="default"/>
      </w:rPr>
    </w:lvl>
    <w:lvl w:ilvl="6" w:tplc="DC868264" w:tentative="1">
      <w:start w:val="1"/>
      <w:numFmt w:val="bullet"/>
      <w:lvlText w:val=""/>
      <w:lvlJc w:val="left"/>
      <w:pPr>
        <w:tabs>
          <w:tab w:val="num" w:pos="5040"/>
        </w:tabs>
        <w:ind w:left="5040" w:hanging="360"/>
      </w:pPr>
      <w:rPr>
        <w:rFonts w:ascii="Wingdings" w:hAnsi="Wingdings" w:hint="default"/>
      </w:rPr>
    </w:lvl>
    <w:lvl w:ilvl="7" w:tplc="DBC0EEA6" w:tentative="1">
      <w:start w:val="1"/>
      <w:numFmt w:val="bullet"/>
      <w:lvlText w:val=""/>
      <w:lvlJc w:val="left"/>
      <w:pPr>
        <w:tabs>
          <w:tab w:val="num" w:pos="5760"/>
        </w:tabs>
        <w:ind w:left="5760" w:hanging="360"/>
      </w:pPr>
      <w:rPr>
        <w:rFonts w:ascii="Wingdings" w:hAnsi="Wingdings" w:hint="default"/>
      </w:rPr>
    </w:lvl>
    <w:lvl w:ilvl="8" w:tplc="E56E7298" w:tentative="1">
      <w:start w:val="1"/>
      <w:numFmt w:val="bullet"/>
      <w:lvlText w:val=""/>
      <w:lvlJc w:val="left"/>
      <w:pPr>
        <w:tabs>
          <w:tab w:val="num" w:pos="6480"/>
        </w:tabs>
        <w:ind w:left="6480" w:hanging="360"/>
      </w:pPr>
      <w:rPr>
        <w:rFonts w:ascii="Wingdings" w:hAnsi="Wingdings" w:hint="default"/>
      </w:rPr>
    </w:lvl>
  </w:abstractNum>
  <w:abstractNum w:abstractNumId="8">
    <w:nsid w:val="753C5EE2"/>
    <w:multiLevelType w:val="hybridMultilevel"/>
    <w:tmpl w:val="1BB2F248"/>
    <w:lvl w:ilvl="0" w:tplc="6676304E">
      <w:start w:val="1"/>
      <w:numFmt w:val="decimal"/>
      <w:pStyle w:val="VLH2Numbered"/>
      <w:lvlText w:val="%1."/>
      <w:lvlJc w:val="left"/>
      <w:pPr>
        <w:ind w:left="630" w:hanging="360"/>
      </w:pPr>
      <w:rPr>
        <w:b w:val="0"/>
        <w:color w:val="000000" w:themeColor="text1"/>
      </w:rPr>
    </w:lvl>
    <w:lvl w:ilvl="1" w:tplc="EA60EDF6">
      <w:start w:val="1"/>
      <w:numFmt w:val="bullet"/>
      <w:pStyle w:val="VLbulletedlist"/>
      <w:lvlText w:val=""/>
      <w:lvlJc w:val="left"/>
      <w:pPr>
        <w:ind w:left="1440" w:hanging="360"/>
      </w:pPr>
      <w:rPr>
        <w:rFonts w:ascii="Symbol" w:hAnsi="Symbol" w:hint="default"/>
        <w:color w:val="00847F"/>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1545C4"/>
    <w:multiLevelType w:val="hybridMultilevel"/>
    <w:tmpl w:val="702E1AEC"/>
    <w:lvl w:ilvl="0" w:tplc="65025D72">
      <w:start w:val="1"/>
      <w:numFmt w:val="bullet"/>
      <w:pStyle w:val="INEarrowbulletlis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2"/>
  </w:num>
  <w:num w:numId="3">
    <w:abstractNumId w:val="1"/>
  </w:num>
  <w:num w:numId="4">
    <w:abstractNumId w:val="8"/>
  </w:num>
  <w:num w:numId="5">
    <w:abstractNumId w:val="3"/>
  </w:num>
  <w:num w:numId="6">
    <w:abstractNumId w:val="7"/>
  </w:num>
  <w:num w:numId="7">
    <w:abstractNumId w:val="6"/>
  </w:num>
  <w:num w:numId="8">
    <w:abstractNumId w:val="4"/>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B0C"/>
    <w:rsid w:val="00002212"/>
    <w:rsid w:val="00017E80"/>
    <w:rsid w:val="00022FE0"/>
    <w:rsid w:val="00024F09"/>
    <w:rsid w:val="00045878"/>
    <w:rsid w:val="0004663F"/>
    <w:rsid w:val="00046BE9"/>
    <w:rsid w:val="00047436"/>
    <w:rsid w:val="0005779D"/>
    <w:rsid w:val="000618E5"/>
    <w:rsid w:val="000635DA"/>
    <w:rsid w:val="00071BCC"/>
    <w:rsid w:val="0007456F"/>
    <w:rsid w:val="000768E3"/>
    <w:rsid w:val="000827FA"/>
    <w:rsid w:val="000A2015"/>
    <w:rsid w:val="000B3FD4"/>
    <w:rsid w:val="000B485C"/>
    <w:rsid w:val="000B7D4F"/>
    <w:rsid w:val="000C1E39"/>
    <w:rsid w:val="000C226A"/>
    <w:rsid w:val="000C25B2"/>
    <w:rsid w:val="000E3633"/>
    <w:rsid w:val="000E5E27"/>
    <w:rsid w:val="00104CE6"/>
    <w:rsid w:val="00112F8A"/>
    <w:rsid w:val="001138F7"/>
    <w:rsid w:val="00120AF2"/>
    <w:rsid w:val="00122682"/>
    <w:rsid w:val="00132414"/>
    <w:rsid w:val="00150513"/>
    <w:rsid w:val="00154104"/>
    <w:rsid w:val="00166838"/>
    <w:rsid w:val="001715FF"/>
    <w:rsid w:val="00171DC4"/>
    <w:rsid w:val="00180419"/>
    <w:rsid w:val="001804BB"/>
    <w:rsid w:val="00181138"/>
    <w:rsid w:val="001A63BD"/>
    <w:rsid w:val="001B52B2"/>
    <w:rsid w:val="001C49D2"/>
    <w:rsid w:val="001D12A8"/>
    <w:rsid w:val="00207C70"/>
    <w:rsid w:val="00215706"/>
    <w:rsid w:val="00220C88"/>
    <w:rsid w:val="00236690"/>
    <w:rsid w:val="0024253C"/>
    <w:rsid w:val="00251BE1"/>
    <w:rsid w:val="00277AA5"/>
    <w:rsid w:val="00297008"/>
    <w:rsid w:val="002A4AE4"/>
    <w:rsid w:val="002A7646"/>
    <w:rsid w:val="002B355B"/>
    <w:rsid w:val="002B6003"/>
    <w:rsid w:val="002B7A0F"/>
    <w:rsid w:val="002C10E7"/>
    <w:rsid w:val="002D4037"/>
    <w:rsid w:val="002D60D1"/>
    <w:rsid w:val="002D786E"/>
    <w:rsid w:val="002F1654"/>
    <w:rsid w:val="002F2723"/>
    <w:rsid w:val="00311456"/>
    <w:rsid w:val="00315568"/>
    <w:rsid w:val="003213FF"/>
    <w:rsid w:val="00327D9C"/>
    <w:rsid w:val="00335B2D"/>
    <w:rsid w:val="00335D1C"/>
    <w:rsid w:val="003410F6"/>
    <w:rsid w:val="0035584F"/>
    <w:rsid w:val="00361C01"/>
    <w:rsid w:val="00366653"/>
    <w:rsid w:val="003668C4"/>
    <w:rsid w:val="00381CA6"/>
    <w:rsid w:val="0038237D"/>
    <w:rsid w:val="00382979"/>
    <w:rsid w:val="00385011"/>
    <w:rsid w:val="00395E1F"/>
    <w:rsid w:val="00396946"/>
    <w:rsid w:val="00397E63"/>
    <w:rsid w:val="003A0463"/>
    <w:rsid w:val="003A05BB"/>
    <w:rsid w:val="003A2C64"/>
    <w:rsid w:val="003A4A15"/>
    <w:rsid w:val="003A7D08"/>
    <w:rsid w:val="003B4C3B"/>
    <w:rsid w:val="003C2014"/>
    <w:rsid w:val="003C3534"/>
    <w:rsid w:val="003C5D2A"/>
    <w:rsid w:val="003C6886"/>
    <w:rsid w:val="003C6E52"/>
    <w:rsid w:val="003D193A"/>
    <w:rsid w:val="003E0293"/>
    <w:rsid w:val="003F5EFF"/>
    <w:rsid w:val="00406565"/>
    <w:rsid w:val="004176C5"/>
    <w:rsid w:val="004253C7"/>
    <w:rsid w:val="00431E33"/>
    <w:rsid w:val="00434A61"/>
    <w:rsid w:val="00435042"/>
    <w:rsid w:val="004655AC"/>
    <w:rsid w:val="00465E24"/>
    <w:rsid w:val="00470D84"/>
    <w:rsid w:val="0047394D"/>
    <w:rsid w:val="0047542B"/>
    <w:rsid w:val="00475E27"/>
    <w:rsid w:val="004827F5"/>
    <w:rsid w:val="00483CD5"/>
    <w:rsid w:val="00484CEE"/>
    <w:rsid w:val="0049202B"/>
    <w:rsid w:val="004922D1"/>
    <w:rsid w:val="00494A3B"/>
    <w:rsid w:val="0049666D"/>
    <w:rsid w:val="004A449D"/>
    <w:rsid w:val="004B5D42"/>
    <w:rsid w:val="004D1FBE"/>
    <w:rsid w:val="004E3779"/>
    <w:rsid w:val="004F0711"/>
    <w:rsid w:val="004F0E0B"/>
    <w:rsid w:val="004F1EF2"/>
    <w:rsid w:val="004F48D5"/>
    <w:rsid w:val="004F69A1"/>
    <w:rsid w:val="004F6E45"/>
    <w:rsid w:val="004F7313"/>
    <w:rsid w:val="00500F69"/>
    <w:rsid w:val="005050AD"/>
    <w:rsid w:val="00512F71"/>
    <w:rsid w:val="00527BB1"/>
    <w:rsid w:val="00531AC3"/>
    <w:rsid w:val="0053483E"/>
    <w:rsid w:val="00540591"/>
    <w:rsid w:val="0054260C"/>
    <w:rsid w:val="00544B28"/>
    <w:rsid w:val="005563FC"/>
    <w:rsid w:val="0057538F"/>
    <w:rsid w:val="00595EAD"/>
    <w:rsid w:val="005A3EBA"/>
    <w:rsid w:val="005B4549"/>
    <w:rsid w:val="005B5B7E"/>
    <w:rsid w:val="005D1819"/>
    <w:rsid w:val="005E29C6"/>
    <w:rsid w:val="005E323D"/>
    <w:rsid w:val="005E7673"/>
    <w:rsid w:val="005F07A7"/>
    <w:rsid w:val="005F449D"/>
    <w:rsid w:val="006013BF"/>
    <w:rsid w:val="006070FF"/>
    <w:rsid w:val="006154F3"/>
    <w:rsid w:val="006319F8"/>
    <w:rsid w:val="006335D0"/>
    <w:rsid w:val="0063428D"/>
    <w:rsid w:val="0063521D"/>
    <w:rsid w:val="006415BF"/>
    <w:rsid w:val="006461E1"/>
    <w:rsid w:val="00647BEB"/>
    <w:rsid w:val="0065314A"/>
    <w:rsid w:val="00654A80"/>
    <w:rsid w:val="00663D63"/>
    <w:rsid w:val="006643CA"/>
    <w:rsid w:val="00677D7E"/>
    <w:rsid w:val="0068436E"/>
    <w:rsid w:val="00685D0E"/>
    <w:rsid w:val="00691DA1"/>
    <w:rsid w:val="00693B89"/>
    <w:rsid w:val="006A0FBD"/>
    <w:rsid w:val="006A1B44"/>
    <w:rsid w:val="006B4B46"/>
    <w:rsid w:val="006F2CA3"/>
    <w:rsid w:val="006F38DB"/>
    <w:rsid w:val="006F6B30"/>
    <w:rsid w:val="00716F62"/>
    <w:rsid w:val="00717BD1"/>
    <w:rsid w:val="007206CE"/>
    <w:rsid w:val="00725192"/>
    <w:rsid w:val="00735621"/>
    <w:rsid w:val="0073658E"/>
    <w:rsid w:val="00751622"/>
    <w:rsid w:val="007521FA"/>
    <w:rsid w:val="00755F2B"/>
    <w:rsid w:val="007670DB"/>
    <w:rsid w:val="0077062C"/>
    <w:rsid w:val="00770688"/>
    <w:rsid w:val="0077773C"/>
    <w:rsid w:val="00781DCC"/>
    <w:rsid w:val="00787AAD"/>
    <w:rsid w:val="00792B05"/>
    <w:rsid w:val="00795A5C"/>
    <w:rsid w:val="00796FE8"/>
    <w:rsid w:val="007A4814"/>
    <w:rsid w:val="007D7B5A"/>
    <w:rsid w:val="007E59B6"/>
    <w:rsid w:val="007E655F"/>
    <w:rsid w:val="007F716F"/>
    <w:rsid w:val="008005FE"/>
    <w:rsid w:val="008049E2"/>
    <w:rsid w:val="00806978"/>
    <w:rsid w:val="00812506"/>
    <w:rsid w:val="00821CDC"/>
    <w:rsid w:val="00824424"/>
    <w:rsid w:val="00827D13"/>
    <w:rsid w:val="00831E1B"/>
    <w:rsid w:val="00832B0C"/>
    <w:rsid w:val="008330E4"/>
    <w:rsid w:val="00833836"/>
    <w:rsid w:val="008532AB"/>
    <w:rsid w:val="00856C05"/>
    <w:rsid w:val="008570F7"/>
    <w:rsid w:val="0086451D"/>
    <w:rsid w:val="00865740"/>
    <w:rsid w:val="00867088"/>
    <w:rsid w:val="0087364F"/>
    <w:rsid w:val="00887588"/>
    <w:rsid w:val="00891B29"/>
    <w:rsid w:val="008923DC"/>
    <w:rsid w:val="008A3EF7"/>
    <w:rsid w:val="008A447B"/>
    <w:rsid w:val="008A67D0"/>
    <w:rsid w:val="008B2930"/>
    <w:rsid w:val="008B4ACE"/>
    <w:rsid w:val="008B4F79"/>
    <w:rsid w:val="008B4FFC"/>
    <w:rsid w:val="008B78A7"/>
    <w:rsid w:val="008D4C07"/>
    <w:rsid w:val="008D757B"/>
    <w:rsid w:val="008F3F45"/>
    <w:rsid w:val="00907113"/>
    <w:rsid w:val="009117CB"/>
    <w:rsid w:val="00930FB5"/>
    <w:rsid w:val="00940D35"/>
    <w:rsid w:val="0094166F"/>
    <w:rsid w:val="00942CCE"/>
    <w:rsid w:val="00944CD4"/>
    <w:rsid w:val="00950D5A"/>
    <w:rsid w:val="00952D6F"/>
    <w:rsid w:val="00960977"/>
    <w:rsid w:val="00963C41"/>
    <w:rsid w:val="00964BC9"/>
    <w:rsid w:val="00965B4C"/>
    <w:rsid w:val="009675C2"/>
    <w:rsid w:val="0097312A"/>
    <w:rsid w:val="0097448A"/>
    <w:rsid w:val="00981AD6"/>
    <w:rsid w:val="00984797"/>
    <w:rsid w:val="00993E3F"/>
    <w:rsid w:val="00994258"/>
    <w:rsid w:val="00995DE0"/>
    <w:rsid w:val="009B1DC2"/>
    <w:rsid w:val="009B2BE9"/>
    <w:rsid w:val="009C1FB9"/>
    <w:rsid w:val="009C3373"/>
    <w:rsid w:val="009C5871"/>
    <w:rsid w:val="009C606F"/>
    <w:rsid w:val="009C672C"/>
    <w:rsid w:val="009D4265"/>
    <w:rsid w:val="009D47B0"/>
    <w:rsid w:val="009F660D"/>
    <w:rsid w:val="00A014C6"/>
    <w:rsid w:val="00A1502A"/>
    <w:rsid w:val="00A2132B"/>
    <w:rsid w:val="00A220C2"/>
    <w:rsid w:val="00A237D0"/>
    <w:rsid w:val="00A26D72"/>
    <w:rsid w:val="00A27CF2"/>
    <w:rsid w:val="00A30D61"/>
    <w:rsid w:val="00A320BD"/>
    <w:rsid w:val="00A32977"/>
    <w:rsid w:val="00A37A7B"/>
    <w:rsid w:val="00A46CBE"/>
    <w:rsid w:val="00A47A0E"/>
    <w:rsid w:val="00A578E8"/>
    <w:rsid w:val="00A62DAC"/>
    <w:rsid w:val="00A7356B"/>
    <w:rsid w:val="00A82FA3"/>
    <w:rsid w:val="00A86A0F"/>
    <w:rsid w:val="00A90C54"/>
    <w:rsid w:val="00A91122"/>
    <w:rsid w:val="00AA5191"/>
    <w:rsid w:val="00AB612B"/>
    <w:rsid w:val="00AB6EF0"/>
    <w:rsid w:val="00AB7E08"/>
    <w:rsid w:val="00AC2384"/>
    <w:rsid w:val="00AD0E8D"/>
    <w:rsid w:val="00AD3DF1"/>
    <w:rsid w:val="00AD6CD5"/>
    <w:rsid w:val="00AE03CE"/>
    <w:rsid w:val="00AE5012"/>
    <w:rsid w:val="00B01316"/>
    <w:rsid w:val="00B16058"/>
    <w:rsid w:val="00B20510"/>
    <w:rsid w:val="00B20555"/>
    <w:rsid w:val="00B25D3F"/>
    <w:rsid w:val="00B3054B"/>
    <w:rsid w:val="00B4625C"/>
    <w:rsid w:val="00B56952"/>
    <w:rsid w:val="00B60C1C"/>
    <w:rsid w:val="00B669E8"/>
    <w:rsid w:val="00B74293"/>
    <w:rsid w:val="00B90B37"/>
    <w:rsid w:val="00B97CC2"/>
    <w:rsid w:val="00BC0FAD"/>
    <w:rsid w:val="00BC1B41"/>
    <w:rsid w:val="00BC54B5"/>
    <w:rsid w:val="00BD1B88"/>
    <w:rsid w:val="00BD70D3"/>
    <w:rsid w:val="00BE0E09"/>
    <w:rsid w:val="00BE5622"/>
    <w:rsid w:val="00BE6F1C"/>
    <w:rsid w:val="00BF21F1"/>
    <w:rsid w:val="00C00F08"/>
    <w:rsid w:val="00C04422"/>
    <w:rsid w:val="00C067F6"/>
    <w:rsid w:val="00C1315C"/>
    <w:rsid w:val="00C27E20"/>
    <w:rsid w:val="00C438DE"/>
    <w:rsid w:val="00C57390"/>
    <w:rsid w:val="00C621D7"/>
    <w:rsid w:val="00C70D4A"/>
    <w:rsid w:val="00C73D01"/>
    <w:rsid w:val="00C742D9"/>
    <w:rsid w:val="00C7736E"/>
    <w:rsid w:val="00C80016"/>
    <w:rsid w:val="00C833F6"/>
    <w:rsid w:val="00C84979"/>
    <w:rsid w:val="00C85A1C"/>
    <w:rsid w:val="00C930FA"/>
    <w:rsid w:val="00C95F93"/>
    <w:rsid w:val="00C96CE9"/>
    <w:rsid w:val="00C97EBB"/>
    <w:rsid w:val="00CA61FA"/>
    <w:rsid w:val="00CA72C7"/>
    <w:rsid w:val="00CC00C1"/>
    <w:rsid w:val="00CC0B01"/>
    <w:rsid w:val="00CC5FA1"/>
    <w:rsid w:val="00CC635A"/>
    <w:rsid w:val="00CD19C2"/>
    <w:rsid w:val="00CD2465"/>
    <w:rsid w:val="00CD39AC"/>
    <w:rsid w:val="00CF1E52"/>
    <w:rsid w:val="00CF2FE3"/>
    <w:rsid w:val="00CF4E02"/>
    <w:rsid w:val="00D134CC"/>
    <w:rsid w:val="00D1449A"/>
    <w:rsid w:val="00D171AA"/>
    <w:rsid w:val="00D233B2"/>
    <w:rsid w:val="00D3343C"/>
    <w:rsid w:val="00D33EE2"/>
    <w:rsid w:val="00D350A5"/>
    <w:rsid w:val="00D43DAF"/>
    <w:rsid w:val="00D456A3"/>
    <w:rsid w:val="00D5322F"/>
    <w:rsid w:val="00D61338"/>
    <w:rsid w:val="00D646A4"/>
    <w:rsid w:val="00D731AD"/>
    <w:rsid w:val="00D815F4"/>
    <w:rsid w:val="00D85945"/>
    <w:rsid w:val="00D87387"/>
    <w:rsid w:val="00D9341C"/>
    <w:rsid w:val="00DB2182"/>
    <w:rsid w:val="00DC2568"/>
    <w:rsid w:val="00DD2885"/>
    <w:rsid w:val="00DF45D4"/>
    <w:rsid w:val="00DF7CC0"/>
    <w:rsid w:val="00E00201"/>
    <w:rsid w:val="00E116B2"/>
    <w:rsid w:val="00E207DB"/>
    <w:rsid w:val="00E2202D"/>
    <w:rsid w:val="00E27CD7"/>
    <w:rsid w:val="00E3686B"/>
    <w:rsid w:val="00E509B2"/>
    <w:rsid w:val="00E630F4"/>
    <w:rsid w:val="00E6626D"/>
    <w:rsid w:val="00E67F98"/>
    <w:rsid w:val="00E714AC"/>
    <w:rsid w:val="00E72840"/>
    <w:rsid w:val="00E76BE3"/>
    <w:rsid w:val="00E76DA2"/>
    <w:rsid w:val="00E81528"/>
    <w:rsid w:val="00E82D9D"/>
    <w:rsid w:val="00E9047B"/>
    <w:rsid w:val="00E90F87"/>
    <w:rsid w:val="00E96865"/>
    <w:rsid w:val="00E9761E"/>
    <w:rsid w:val="00EA3A0B"/>
    <w:rsid w:val="00EB3F6C"/>
    <w:rsid w:val="00EB55E5"/>
    <w:rsid w:val="00EC030C"/>
    <w:rsid w:val="00EC22B3"/>
    <w:rsid w:val="00EC3BFC"/>
    <w:rsid w:val="00EC6D6E"/>
    <w:rsid w:val="00EE07F6"/>
    <w:rsid w:val="00EE3279"/>
    <w:rsid w:val="00EF1392"/>
    <w:rsid w:val="00F05F47"/>
    <w:rsid w:val="00F12ADF"/>
    <w:rsid w:val="00F21CA8"/>
    <w:rsid w:val="00F33BBF"/>
    <w:rsid w:val="00F347ED"/>
    <w:rsid w:val="00F358A0"/>
    <w:rsid w:val="00F366E6"/>
    <w:rsid w:val="00F369FD"/>
    <w:rsid w:val="00F41E87"/>
    <w:rsid w:val="00F6385E"/>
    <w:rsid w:val="00F65DFA"/>
    <w:rsid w:val="00F9051B"/>
    <w:rsid w:val="00F918C6"/>
    <w:rsid w:val="00FA0C64"/>
    <w:rsid w:val="00FA44A8"/>
    <w:rsid w:val="00FB4552"/>
    <w:rsid w:val="00FB5D57"/>
    <w:rsid w:val="00FB6741"/>
    <w:rsid w:val="00FB71BC"/>
    <w:rsid w:val="00FC0A9D"/>
    <w:rsid w:val="00FD3DE4"/>
    <w:rsid w:val="00FF33BF"/>
    <w:rsid w:val="00FF3F90"/>
    <w:rsid w:val="00FF6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paragraph" w:styleId="Heading2">
    <w:name w:val="heading 2"/>
    <w:basedOn w:val="Normal"/>
    <w:next w:val="Normal"/>
    <w:link w:val="Heading2Char"/>
    <w:uiPriority w:val="9"/>
    <w:unhideWhenUsed/>
    <w:qFormat/>
    <w:rsid w:val="00236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42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VLHeader">
    <w:name w:val="VL Header"/>
    <w:basedOn w:val="Normal"/>
    <w:link w:val="VLHeaderChar"/>
    <w:rsid w:val="00832B0C"/>
    <w:pPr>
      <w:jc w:val="center"/>
    </w:pPr>
    <w:rPr>
      <w:b/>
      <w:color w:val="31849B" w:themeColor="accent5" w:themeShade="BF"/>
      <w:sz w:val="40"/>
      <w:szCs w:val="40"/>
    </w:rPr>
  </w:style>
  <w:style w:type="paragraph" w:customStyle="1" w:styleId="VLHeader3">
    <w:name w:val="VL Header 3"/>
    <w:basedOn w:val="Normal"/>
    <w:link w:val="VLHeader3Char"/>
    <w:rsid w:val="00832B0C"/>
    <w:rPr>
      <w:b/>
      <w:color w:val="31849B" w:themeColor="accent5" w:themeShade="BF"/>
      <w:sz w:val="28"/>
      <w:szCs w:val="28"/>
    </w:rPr>
  </w:style>
  <w:style w:type="character" w:customStyle="1" w:styleId="VLHeaderChar">
    <w:name w:val="VL Header Char"/>
    <w:basedOn w:val="DefaultParagraphFont"/>
    <w:link w:val="VLHeader"/>
    <w:rsid w:val="00832B0C"/>
    <w:rPr>
      <w:rFonts w:ascii="Arial" w:hAnsi="Arial" w:cs="Arial"/>
      <w:b/>
      <w:color w:val="31849B" w:themeColor="accent5" w:themeShade="BF"/>
      <w:sz w:val="40"/>
      <w:szCs w:val="40"/>
    </w:rPr>
  </w:style>
  <w:style w:type="character" w:customStyle="1" w:styleId="VLHeader3Char">
    <w:name w:val="VL Header 3 Char"/>
    <w:basedOn w:val="DefaultParagraphFont"/>
    <w:link w:val="VLHeader3"/>
    <w:rsid w:val="00832B0C"/>
    <w:rPr>
      <w:rFonts w:ascii="Arial" w:hAnsi="Arial" w:cs="Arial"/>
      <w:b/>
      <w:color w:val="31849B" w:themeColor="accent5" w:themeShade="BF"/>
      <w:sz w:val="28"/>
      <w:szCs w:val="28"/>
    </w:rPr>
  </w:style>
  <w:style w:type="paragraph" w:customStyle="1" w:styleId="VLBoldNormal">
    <w:name w:val="VL Bold Normal"/>
    <w:basedOn w:val="Normal"/>
    <w:link w:val="VLBoldNormalChar"/>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VLBoldNormalChar">
    <w:name w:val="VL Bold Normal Char"/>
    <w:basedOn w:val="DefaultParagraphFont"/>
    <w:link w:val="VL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D85945"/>
    <w:pPr>
      <w:numPr>
        <w:numId w:val="6"/>
      </w:numPr>
      <w:kinsoku w:val="0"/>
      <w:overflowPunct w:val="0"/>
      <w:spacing w:after="0" w:line="240" w:lineRule="auto"/>
      <w:contextualSpacing/>
      <w:textAlignment w:val="baseline"/>
    </w:pPr>
    <w:rPr>
      <w:rFonts w:eastAsiaTheme="minorEastAsia"/>
      <w:b/>
      <w:color w:val="000000" w:themeColor="text1"/>
      <w:kern w:val="24"/>
      <w:sz w:val="22"/>
      <w:szCs w:val="22"/>
    </w:rPr>
  </w:style>
  <w:style w:type="paragraph" w:customStyle="1" w:styleId="INEarrowbulletlist">
    <w:name w:val="INE arrow bullet list"/>
    <w:basedOn w:val="ListParagraph"/>
    <w:link w:val="INEarrowbulletlistChar"/>
    <w:qFormat/>
    <w:rsid w:val="005A3EBA"/>
    <w:pPr>
      <w:numPr>
        <w:numId w:val="1"/>
      </w:numPr>
    </w:pPr>
  </w:style>
  <w:style w:type="character" w:customStyle="1" w:styleId="ListParagraphChar">
    <w:name w:val="List Paragraph Char"/>
    <w:basedOn w:val="DefaultParagraphFont"/>
    <w:link w:val="ListParagraph"/>
    <w:uiPriority w:val="34"/>
    <w:rsid w:val="00D85945"/>
    <w:rPr>
      <w:rFonts w:ascii="Arial" w:eastAsiaTheme="minorEastAsia" w:hAnsi="Arial" w:cs="Arial"/>
      <w:b/>
      <w:color w:val="000000" w:themeColor="text1"/>
      <w:kern w:val="24"/>
    </w:rPr>
  </w:style>
  <w:style w:type="character" w:customStyle="1" w:styleId="INEarrowbulletlistChar">
    <w:name w:val="INE arrow bullet list Char"/>
    <w:basedOn w:val="ListParagraphChar"/>
    <w:link w:val="INEarrowbulletlist"/>
    <w:rsid w:val="005A3EBA"/>
    <w:rPr>
      <w:rFonts w:ascii="Arial" w:eastAsia="Times New Roman" w:hAnsi="Arial" w:cs="Arial"/>
      <w:b/>
      <w:color w:val="000000" w:themeColor="text1"/>
      <w:kern w:val="24"/>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VLHeader3Green">
    <w:name w:val="VL Header 3 Green"/>
    <w:basedOn w:val="Normal"/>
    <w:link w:val="VLHeader3GreenChar"/>
    <w:rsid w:val="00B16058"/>
    <w:pPr>
      <w:autoSpaceDE w:val="0"/>
      <w:autoSpaceDN w:val="0"/>
      <w:adjustRightInd w:val="0"/>
      <w:spacing w:before="120" w:after="0" w:line="240" w:lineRule="auto"/>
      <w:ind w:left="720"/>
    </w:pPr>
    <w:rPr>
      <w:rFonts w:eastAsia="Times New Roman"/>
      <w:b/>
      <w:bCs/>
      <w:color w:val="56A989"/>
    </w:rPr>
  </w:style>
  <w:style w:type="character" w:customStyle="1" w:styleId="VLHeader3GreenChar">
    <w:name w:val="VL Header 3 Green Char"/>
    <w:basedOn w:val="DefaultParagraphFont"/>
    <w:link w:val="VL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 w:type="paragraph" w:customStyle="1" w:styleId="INEH1">
    <w:name w:val="INE H1"/>
    <w:basedOn w:val="Normal"/>
    <w:link w:val="INEH1Char"/>
    <w:qFormat/>
    <w:rsid w:val="000C1E39"/>
    <w:pPr>
      <w:spacing w:before="60" w:after="120" w:line="240" w:lineRule="auto"/>
      <w:jc w:val="center"/>
    </w:pPr>
    <w:rPr>
      <w:rFonts w:eastAsiaTheme="minorEastAsia"/>
      <w:b/>
      <w:color w:val="611D2A"/>
      <w:sz w:val="40"/>
      <w:szCs w:val="40"/>
    </w:rPr>
  </w:style>
  <w:style w:type="paragraph" w:customStyle="1" w:styleId="INEH2">
    <w:name w:val="INE H2"/>
    <w:basedOn w:val="Heading3"/>
    <w:link w:val="INEH2Char"/>
    <w:qFormat/>
    <w:rsid w:val="00BC0FAD"/>
    <w:pPr>
      <w:keepNext w:val="0"/>
      <w:keepLines w:val="0"/>
      <w:spacing w:before="0" w:after="120" w:line="312" w:lineRule="auto"/>
    </w:pPr>
    <w:rPr>
      <w:rFonts w:ascii="Arial" w:eastAsia="Times New Roman" w:hAnsi="Arial" w:cs="Arial"/>
      <w:color w:val="575309"/>
      <w:sz w:val="32"/>
      <w:szCs w:val="32"/>
    </w:rPr>
  </w:style>
  <w:style w:type="character" w:customStyle="1" w:styleId="INEH1Char">
    <w:name w:val="INE H1 Char"/>
    <w:link w:val="INEH1"/>
    <w:rsid w:val="000C1E39"/>
    <w:rPr>
      <w:rFonts w:ascii="Arial" w:eastAsiaTheme="minorEastAsia" w:hAnsi="Arial" w:cs="Arial"/>
      <w:b/>
      <w:color w:val="611D2A"/>
      <w:sz w:val="40"/>
      <w:szCs w:val="40"/>
    </w:rPr>
  </w:style>
  <w:style w:type="paragraph" w:customStyle="1" w:styleId="INEH4">
    <w:name w:val="INE H4"/>
    <w:basedOn w:val="Heading3"/>
    <w:link w:val="INEH4Char"/>
    <w:qFormat/>
    <w:rsid w:val="003A2C64"/>
    <w:pPr>
      <w:keepNext w:val="0"/>
      <w:keepLines w:val="0"/>
      <w:spacing w:before="0" w:line="312" w:lineRule="auto"/>
    </w:pPr>
    <w:rPr>
      <w:rFonts w:ascii="Arial" w:eastAsia="Times New Roman" w:hAnsi="Arial" w:cs="Arial"/>
      <w:color w:val="9A4D38"/>
      <w:lang w:val="en-CA"/>
    </w:rPr>
  </w:style>
  <w:style w:type="character" w:customStyle="1" w:styleId="INEH2Char">
    <w:name w:val="INE H2 Char"/>
    <w:link w:val="INEH2"/>
    <w:rsid w:val="00BC0FAD"/>
    <w:rPr>
      <w:rFonts w:ascii="Arial" w:eastAsia="Times New Roman" w:hAnsi="Arial" w:cs="Arial"/>
      <w:b/>
      <w:bCs/>
      <w:color w:val="575309"/>
      <w:sz w:val="32"/>
      <w:szCs w:val="32"/>
    </w:rPr>
  </w:style>
  <w:style w:type="paragraph" w:customStyle="1" w:styleId="INENormalArial">
    <w:name w:val="INE Normal Arial"/>
    <w:basedOn w:val="Heading3"/>
    <w:link w:val="INENormalArialChar"/>
    <w:qFormat/>
    <w:rsid w:val="00994258"/>
    <w:pPr>
      <w:keepNext w:val="0"/>
      <w:keepLines w:val="0"/>
      <w:spacing w:before="0" w:line="312" w:lineRule="auto"/>
    </w:pPr>
    <w:rPr>
      <w:rFonts w:ascii="Arial" w:eastAsia="Times New Roman" w:hAnsi="Arial" w:cs="Arial"/>
      <w:b w:val="0"/>
      <w:color w:val="auto"/>
    </w:rPr>
  </w:style>
  <w:style w:type="character" w:customStyle="1" w:styleId="INEH4Char">
    <w:name w:val="INE H4 Char"/>
    <w:link w:val="INEH4"/>
    <w:rsid w:val="003A2C64"/>
    <w:rPr>
      <w:rFonts w:ascii="Arial" w:eastAsia="Times New Roman" w:hAnsi="Arial" w:cs="Arial"/>
      <w:b/>
      <w:bCs/>
      <w:color w:val="9A4D38"/>
      <w:sz w:val="24"/>
      <w:szCs w:val="24"/>
      <w:lang w:val="en-CA"/>
    </w:rPr>
  </w:style>
  <w:style w:type="character" w:customStyle="1" w:styleId="INENormalArialChar">
    <w:name w:val="INE Normal Arial Char"/>
    <w:link w:val="INENormalArial"/>
    <w:rsid w:val="00994258"/>
    <w:rPr>
      <w:rFonts w:ascii="Arial" w:eastAsia="Times New Roman" w:hAnsi="Arial" w:cs="Arial"/>
      <w:bCs/>
      <w:sz w:val="24"/>
      <w:szCs w:val="24"/>
    </w:rPr>
  </w:style>
  <w:style w:type="paragraph" w:customStyle="1" w:styleId="INEIngrDir">
    <w:name w:val="INE Ingr/Dir"/>
    <w:basedOn w:val="INENormalArial"/>
    <w:link w:val="INEIngrDirChar"/>
    <w:qFormat/>
    <w:rsid w:val="00994258"/>
    <w:rPr>
      <w:b/>
    </w:rPr>
  </w:style>
  <w:style w:type="paragraph" w:customStyle="1" w:styleId="INEBulletround">
    <w:name w:val="INE Bullet (round)"/>
    <w:basedOn w:val="INENormalArial"/>
    <w:link w:val="INEBulletroundChar"/>
    <w:qFormat/>
    <w:rsid w:val="00EC3BFC"/>
    <w:pPr>
      <w:numPr>
        <w:numId w:val="2"/>
      </w:numPr>
    </w:pPr>
    <w:rPr>
      <w:rFonts w:eastAsiaTheme="minorEastAsia"/>
      <w:szCs w:val="20"/>
    </w:rPr>
  </w:style>
  <w:style w:type="character" w:customStyle="1" w:styleId="INEIngrDirChar">
    <w:name w:val="INE Ingr/Dir Char"/>
    <w:basedOn w:val="INENormalArialChar"/>
    <w:link w:val="INEIngrDir"/>
    <w:rsid w:val="00994258"/>
    <w:rPr>
      <w:rFonts w:ascii="Arial" w:eastAsia="Times New Roman" w:hAnsi="Arial" w:cs="Arial"/>
      <w:b/>
      <w:bCs/>
      <w:sz w:val="24"/>
      <w:szCs w:val="24"/>
    </w:rPr>
  </w:style>
  <w:style w:type="paragraph" w:customStyle="1" w:styleId="INEDir">
    <w:name w:val="INE Dir #"/>
    <w:basedOn w:val="INEIngrDir"/>
    <w:link w:val="INEDirChar"/>
    <w:qFormat/>
    <w:rsid w:val="002A4AE4"/>
    <w:pPr>
      <w:numPr>
        <w:numId w:val="3"/>
      </w:numPr>
      <w:tabs>
        <w:tab w:val="left" w:pos="360"/>
      </w:tabs>
    </w:pPr>
    <w:rPr>
      <w:b w:val="0"/>
      <w:bCs w:val="0"/>
    </w:rPr>
  </w:style>
  <w:style w:type="character" w:customStyle="1" w:styleId="INEBulletroundChar">
    <w:name w:val="INE Bullet (round) Char"/>
    <w:basedOn w:val="INENormalArialChar"/>
    <w:link w:val="INEBulletround"/>
    <w:rsid w:val="00EC3BFC"/>
    <w:rPr>
      <w:rFonts w:ascii="Arial" w:eastAsiaTheme="minorEastAsia" w:hAnsi="Arial" w:cs="Arial"/>
      <w:bCs/>
      <w:sz w:val="24"/>
      <w:szCs w:val="20"/>
    </w:rPr>
  </w:style>
  <w:style w:type="character" w:customStyle="1" w:styleId="INEDirChar">
    <w:name w:val="INE Dir # Char"/>
    <w:basedOn w:val="INENormalArialChar"/>
    <w:link w:val="INEDir"/>
    <w:rsid w:val="002A4AE4"/>
    <w:rPr>
      <w:rFonts w:ascii="Arial" w:eastAsia="Times New Roman" w:hAnsi="Arial" w:cs="Arial"/>
      <w:bCs w:val="0"/>
      <w:sz w:val="24"/>
      <w:szCs w:val="24"/>
    </w:rPr>
  </w:style>
  <w:style w:type="character" w:customStyle="1" w:styleId="Heading3Char">
    <w:name w:val="Heading 3 Char"/>
    <w:basedOn w:val="DefaultParagraphFont"/>
    <w:link w:val="Heading3"/>
    <w:uiPriority w:val="9"/>
    <w:semiHidden/>
    <w:rsid w:val="00994258"/>
    <w:rPr>
      <w:rFonts w:asciiTheme="majorHAnsi" w:eastAsiaTheme="majorEastAsia" w:hAnsiTheme="majorHAnsi" w:cstheme="majorBidi"/>
      <w:b/>
      <w:bCs/>
      <w:color w:val="4F81BD" w:themeColor="accent1"/>
      <w:sz w:val="24"/>
      <w:szCs w:val="24"/>
    </w:rPr>
  </w:style>
  <w:style w:type="paragraph" w:customStyle="1" w:styleId="VLH2Numbered">
    <w:name w:val="VL H2 Numbered"/>
    <w:basedOn w:val="INEH2"/>
    <w:link w:val="VLH2NumberedChar"/>
    <w:rsid w:val="00E9761E"/>
    <w:pPr>
      <w:numPr>
        <w:numId w:val="4"/>
      </w:numPr>
      <w:ind w:left="360"/>
    </w:pPr>
  </w:style>
  <w:style w:type="table" w:styleId="TableGrid">
    <w:name w:val="Table Grid"/>
    <w:basedOn w:val="TableNormal"/>
    <w:uiPriority w:val="59"/>
    <w:rsid w:val="0047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H2NumberedChar">
    <w:name w:val="VL H2 Numbered Char"/>
    <w:basedOn w:val="INEH2Char"/>
    <w:link w:val="VLH2Numbered"/>
    <w:rsid w:val="00E9761E"/>
    <w:rPr>
      <w:rFonts w:ascii="Arial" w:eastAsia="Times New Roman" w:hAnsi="Arial" w:cs="Arial"/>
      <w:b/>
      <w:bCs/>
      <w:color w:val="00847F"/>
      <w:sz w:val="28"/>
      <w:szCs w:val="28"/>
    </w:rPr>
  </w:style>
  <w:style w:type="paragraph" w:customStyle="1" w:styleId="VLbulletedlist">
    <w:name w:val="VL bulleted list"/>
    <w:basedOn w:val="VLH2Numbered"/>
    <w:link w:val="VLbulletedlistChar"/>
    <w:rsid w:val="0077773C"/>
    <w:pPr>
      <w:numPr>
        <w:ilvl w:val="1"/>
      </w:numPr>
      <w:spacing w:line="240" w:lineRule="auto"/>
      <w:ind w:left="1080"/>
    </w:pPr>
    <w:rPr>
      <w:b w:val="0"/>
      <w:color w:val="000000" w:themeColor="text1"/>
    </w:rPr>
  </w:style>
  <w:style w:type="character" w:customStyle="1" w:styleId="VLbulletedlistChar">
    <w:name w:val="VL bulleted list Char"/>
    <w:basedOn w:val="VLH2NumberedChar"/>
    <w:link w:val="VLbulletedlist"/>
    <w:rsid w:val="0077773C"/>
    <w:rPr>
      <w:rFonts w:ascii="Arial" w:eastAsia="Times New Roman" w:hAnsi="Arial" w:cs="Arial"/>
      <w:b w:val="0"/>
      <w:bCs/>
      <w:color w:val="000000" w:themeColor="text1"/>
      <w:sz w:val="24"/>
      <w:szCs w:val="24"/>
    </w:rPr>
  </w:style>
  <w:style w:type="paragraph" w:styleId="BodyText">
    <w:name w:val="Body Text"/>
    <w:basedOn w:val="Normal"/>
    <w:link w:val="BodyTextChar"/>
    <w:rsid w:val="0035584F"/>
    <w:pPr>
      <w:suppressAutoHyphens/>
      <w:spacing w:after="120" w:line="240" w:lineRule="auto"/>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35584F"/>
    <w:rPr>
      <w:rFonts w:ascii="Times New Roman" w:eastAsia="Times New Roman" w:hAnsi="Times New Roman" w:cs="Times New Roman"/>
      <w:kern w:val="1"/>
      <w:sz w:val="20"/>
      <w:szCs w:val="20"/>
      <w:lang w:eastAsia="ar-SA"/>
    </w:rPr>
  </w:style>
  <w:style w:type="character" w:customStyle="1" w:styleId="Heading2Char">
    <w:name w:val="Heading 2 Char"/>
    <w:basedOn w:val="DefaultParagraphFont"/>
    <w:link w:val="Heading2"/>
    <w:uiPriority w:val="9"/>
    <w:rsid w:val="00236690"/>
    <w:rPr>
      <w:rFonts w:asciiTheme="majorHAnsi" w:eastAsiaTheme="majorEastAsia" w:hAnsiTheme="majorHAnsi" w:cstheme="majorBidi"/>
      <w:b/>
      <w:bCs/>
      <w:color w:val="4F81BD" w:themeColor="accent1"/>
      <w:sz w:val="26"/>
      <w:szCs w:val="26"/>
    </w:rPr>
  </w:style>
  <w:style w:type="paragraph" w:customStyle="1" w:styleId="VLHighlight">
    <w:name w:val="VL Highlight"/>
    <w:basedOn w:val="INEH4"/>
    <w:link w:val="VLHighlightChar"/>
    <w:rsid w:val="00120AF2"/>
    <w:rPr>
      <w:color w:val="F79646" w:themeColor="accent6"/>
    </w:rPr>
  </w:style>
  <w:style w:type="character" w:customStyle="1" w:styleId="VLHighlightChar">
    <w:name w:val="VL Highlight Char"/>
    <w:basedOn w:val="INEH4Char"/>
    <w:link w:val="VLHighlight"/>
    <w:rsid w:val="00120AF2"/>
    <w:rPr>
      <w:rFonts w:ascii="Arial" w:eastAsia="Times New Roman" w:hAnsi="Arial" w:cs="Arial"/>
      <w:b/>
      <w:bCs/>
      <w:color w:val="F79646" w:themeColor="accent6"/>
      <w:sz w:val="24"/>
      <w:szCs w:val="24"/>
      <w:lang w:val="en-CA"/>
    </w:rPr>
  </w:style>
  <w:style w:type="character" w:styleId="BookTitle">
    <w:name w:val="Book Title"/>
    <w:basedOn w:val="DefaultParagraphFont"/>
    <w:uiPriority w:val="33"/>
    <w:qFormat/>
    <w:rsid w:val="00963C41"/>
    <w:rPr>
      <w:b/>
      <w:bCs/>
      <w:smallCaps/>
      <w:spacing w:val="5"/>
      <w:sz w:val="22"/>
    </w:rPr>
  </w:style>
  <w:style w:type="paragraph" w:customStyle="1" w:styleId="SubtitleExams">
    <w:name w:val="Subtitle Exams"/>
    <w:basedOn w:val="Normal"/>
    <w:link w:val="SubtitleExamsChar"/>
    <w:qFormat/>
    <w:rsid w:val="00963C41"/>
    <w:pPr>
      <w:widowControl w:val="0"/>
      <w:spacing w:before="120" w:after="0"/>
      <w:ind w:left="1080"/>
    </w:pPr>
    <w:rPr>
      <w:sz w:val="22"/>
      <w:szCs w:val="22"/>
      <w:u w:val="single"/>
    </w:rPr>
  </w:style>
  <w:style w:type="paragraph" w:customStyle="1" w:styleId="Bulletlistindented">
    <w:name w:val="Bullet list indented"/>
    <w:basedOn w:val="INEBulletround"/>
    <w:link w:val="BulletlistindentedChar"/>
    <w:qFormat/>
    <w:rsid w:val="007F716F"/>
    <w:pPr>
      <w:numPr>
        <w:ilvl w:val="1"/>
      </w:numPr>
    </w:pPr>
  </w:style>
  <w:style w:type="character" w:customStyle="1" w:styleId="SubtitleExamsChar">
    <w:name w:val="Subtitle Exams Char"/>
    <w:basedOn w:val="DefaultParagraphFont"/>
    <w:link w:val="SubtitleExams"/>
    <w:rsid w:val="00963C41"/>
    <w:rPr>
      <w:rFonts w:ascii="Arial" w:hAnsi="Arial" w:cs="Arial"/>
      <w:u w:val="single"/>
    </w:rPr>
  </w:style>
  <w:style w:type="character" w:customStyle="1" w:styleId="BulletlistindentedChar">
    <w:name w:val="Bullet list indented Char"/>
    <w:basedOn w:val="INEBulletroundChar"/>
    <w:link w:val="Bulletlistindented"/>
    <w:rsid w:val="007F716F"/>
    <w:rPr>
      <w:rFonts w:ascii="Arial" w:eastAsiaTheme="minorEastAsia" w:hAnsi="Arial" w:cs="Arial"/>
      <w:bCs/>
      <w:sz w:val="20"/>
      <w:szCs w:val="20"/>
    </w:rPr>
  </w:style>
  <w:style w:type="paragraph" w:customStyle="1" w:styleId="INEH3">
    <w:name w:val="INE H3"/>
    <w:basedOn w:val="INEH4"/>
    <w:link w:val="INEH3Char"/>
    <w:qFormat/>
    <w:rsid w:val="003A2C64"/>
    <w:pPr>
      <w:spacing w:before="60"/>
    </w:pPr>
    <w:rPr>
      <w:color w:val="AE7816"/>
    </w:rPr>
  </w:style>
  <w:style w:type="character" w:customStyle="1" w:styleId="INEH3Char">
    <w:name w:val="INE H3 Char"/>
    <w:basedOn w:val="INEH4Char"/>
    <w:link w:val="INEH3"/>
    <w:rsid w:val="003A2C64"/>
    <w:rPr>
      <w:rFonts w:ascii="Arial" w:eastAsia="Times New Roman" w:hAnsi="Arial" w:cs="Arial"/>
      <w:b/>
      <w:bCs/>
      <w:color w:val="AE7816"/>
      <w:sz w:val="24"/>
      <w:szCs w:val="24"/>
      <w:lang w:val="en-CA"/>
    </w:rPr>
  </w:style>
  <w:style w:type="paragraph" w:customStyle="1" w:styleId="INEChk1">
    <w:name w:val="INE Chk1"/>
    <w:basedOn w:val="INENormalArial"/>
    <w:link w:val="INEChk1Char"/>
    <w:qFormat/>
    <w:rsid w:val="00382979"/>
    <w:pPr>
      <w:numPr>
        <w:numId w:val="8"/>
      </w:numPr>
    </w:pPr>
  </w:style>
  <w:style w:type="paragraph" w:customStyle="1" w:styleId="INEChk2">
    <w:name w:val="INE Chk2"/>
    <w:basedOn w:val="INENormalArial"/>
    <w:link w:val="INEChk2Char"/>
    <w:qFormat/>
    <w:rsid w:val="00382979"/>
    <w:pPr>
      <w:numPr>
        <w:ilvl w:val="1"/>
        <w:numId w:val="9"/>
      </w:numPr>
      <w:ind w:left="1094" w:hanging="357"/>
    </w:pPr>
  </w:style>
  <w:style w:type="character" w:customStyle="1" w:styleId="INEChk1Char">
    <w:name w:val="INE Chk1 Char"/>
    <w:basedOn w:val="INENormalArialChar"/>
    <w:link w:val="INEChk1"/>
    <w:rsid w:val="00382979"/>
    <w:rPr>
      <w:rFonts w:ascii="Arial" w:eastAsia="Times New Roman" w:hAnsi="Arial" w:cs="Arial"/>
      <w:bCs/>
      <w:sz w:val="24"/>
      <w:szCs w:val="24"/>
    </w:rPr>
  </w:style>
  <w:style w:type="character" w:customStyle="1" w:styleId="INEChk2Char">
    <w:name w:val="INE Chk2 Char"/>
    <w:basedOn w:val="INENormalArialChar"/>
    <w:link w:val="INEChk2"/>
    <w:rsid w:val="00382979"/>
    <w:rPr>
      <w:rFonts w:ascii="Arial" w:eastAsia="Times New Roman" w:hAnsi="Arial" w:cs="Arial"/>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B0C"/>
    <w:rPr>
      <w:rFonts w:ascii="Arial" w:hAnsi="Arial" w:cs="Arial"/>
      <w:sz w:val="24"/>
      <w:szCs w:val="24"/>
    </w:rPr>
  </w:style>
  <w:style w:type="paragraph" w:styleId="Heading2">
    <w:name w:val="heading 2"/>
    <w:basedOn w:val="Normal"/>
    <w:next w:val="Normal"/>
    <w:link w:val="Heading2Char"/>
    <w:uiPriority w:val="9"/>
    <w:unhideWhenUsed/>
    <w:qFormat/>
    <w:rsid w:val="002366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942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0C"/>
  </w:style>
  <w:style w:type="paragraph" w:styleId="Footer">
    <w:name w:val="footer"/>
    <w:basedOn w:val="Normal"/>
    <w:link w:val="FooterChar"/>
    <w:unhideWhenUsed/>
    <w:rsid w:val="00832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0C"/>
  </w:style>
  <w:style w:type="paragraph" w:styleId="BalloonText">
    <w:name w:val="Balloon Text"/>
    <w:basedOn w:val="Normal"/>
    <w:link w:val="BalloonTextChar"/>
    <w:uiPriority w:val="99"/>
    <w:semiHidden/>
    <w:unhideWhenUsed/>
    <w:rsid w:val="0083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B0C"/>
    <w:rPr>
      <w:rFonts w:ascii="Tahoma" w:hAnsi="Tahoma" w:cs="Tahoma"/>
      <w:sz w:val="16"/>
      <w:szCs w:val="16"/>
    </w:rPr>
  </w:style>
  <w:style w:type="paragraph" w:customStyle="1" w:styleId="VLHeader">
    <w:name w:val="VL Header"/>
    <w:basedOn w:val="Normal"/>
    <w:link w:val="VLHeaderChar"/>
    <w:rsid w:val="00832B0C"/>
    <w:pPr>
      <w:jc w:val="center"/>
    </w:pPr>
    <w:rPr>
      <w:b/>
      <w:color w:val="31849B" w:themeColor="accent5" w:themeShade="BF"/>
      <w:sz w:val="40"/>
      <w:szCs w:val="40"/>
    </w:rPr>
  </w:style>
  <w:style w:type="paragraph" w:customStyle="1" w:styleId="VLHeader3">
    <w:name w:val="VL Header 3"/>
    <w:basedOn w:val="Normal"/>
    <w:link w:val="VLHeader3Char"/>
    <w:rsid w:val="00832B0C"/>
    <w:rPr>
      <w:b/>
      <w:color w:val="31849B" w:themeColor="accent5" w:themeShade="BF"/>
      <w:sz w:val="28"/>
      <w:szCs w:val="28"/>
    </w:rPr>
  </w:style>
  <w:style w:type="character" w:customStyle="1" w:styleId="VLHeaderChar">
    <w:name w:val="VL Header Char"/>
    <w:basedOn w:val="DefaultParagraphFont"/>
    <w:link w:val="VLHeader"/>
    <w:rsid w:val="00832B0C"/>
    <w:rPr>
      <w:rFonts w:ascii="Arial" w:hAnsi="Arial" w:cs="Arial"/>
      <w:b/>
      <w:color w:val="31849B" w:themeColor="accent5" w:themeShade="BF"/>
      <w:sz w:val="40"/>
      <w:szCs w:val="40"/>
    </w:rPr>
  </w:style>
  <w:style w:type="character" w:customStyle="1" w:styleId="VLHeader3Char">
    <w:name w:val="VL Header 3 Char"/>
    <w:basedOn w:val="DefaultParagraphFont"/>
    <w:link w:val="VLHeader3"/>
    <w:rsid w:val="00832B0C"/>
    <w:rPr>
      <w:rFonts w:ascii="Arial" w:hAnsi="Arial" w:cs="Arial"/>
      <w:b/>
      <w:color w:val="31849B" w:themeColor="accent5" w:themeShade="BF"/>
      <w:sz w:val="28"/>
      <w:szCs w:val="28"/>
    </w:rPr>
  </w:style>
  <w:style w:type="paragraph" w:customStyle="1" w:styleId="VLBoldNormal">
    <w:name w:val="VL Bold Normal"/>
    <w:basedOn w:val="Normal"/>
    <w:link w:val="VLBoldNormalChar"/>
    <w:rsid w:val="00C438DE"/>
    <w:rPr>
      <w:b/>
    </w:rPr>
  </w:style>
  <w:style w:type="character" w:styleId="Hyperlink">
    <w:name w:val="Hyperlink"/>
    <w:basedOn w:val="DefaultParagraphFont"/>
    <w:uiPriority w:val="99"/>
    <w:unhideWhenUsed/>
    <w:rsid w:val="000827FA"/>
    <w:rPr>
      <w:color w:val="0000FF" w:themeColor="hyperlink"/>
      <w:u w:val="single"/>
    </w:rPr>
  </w:style>
  <w:style w:type="character" w:customStyle="1" w:styleId="VLBoldNormalChar">
    <w:name w:val="VL Bold Normal Char"/>
    <w:basedOn w:val="DefaultParagraphFont"/>
    <w:link w:val="VLBoldNormal"/>
    <w:rsid w:val="00C438DE"/>
    <w:rPr>
      <w:rFonts w:ascii="Arial" w:hAnsi="Arial" w:cs="Arial"/>
      <w:b/>
      <w:sz w:val="24"/>
      <w:szCs w:val="24"/>
    </w:rPr>
  </w:style>
  <w:style w:type="character" w:styleId="FollowedHyperlink">
    <w:name w:val="FollowedHyperlink"/>
    <w:basedOn w:val="DefaultParagraphFont"/>
    <w:uiPriority w:val="99"/>
    <w:semiHidden/>
    <w:unhideWhenUsed/>
    <w:rsid w:val="00154104"/>
    <w:rPr>
      <w:color w:val="800080" w:themeColor="followedHyperlink"/>
      <w:u w:val="single"/>
    </w:rPr>
  </w:style>
  <w:style w:type="paragraph" w:styleId="ListParagraph">
    <w:name w:val="List Paragraph"/>
    <w:basedOn w:val="Normal"/>
    <w:link w:val="ListParagraphChar"/>
    <w:uiPriority w:val="34"/>
    <w:qFormat/>
    <w:rsid w:val="00D85945"/>
    <w:pPr>
      <w:numPr>
        <w:numId w:val="6"/>
      </w:numPr>
      <w:kinsoku w:val="0"/>
      <w:overflowPunct w:val="0"/>
      <w:spacing w:after="0" w:line="240" w:lineRule="auto"/>
      <w:contextualSpacing/>
      <w:textAlignment w:val="baseline"/>
    </w:pPr>
    <w:rPr>
      <w:rFonts w:eastAsiaTheme="minorEastAsia"/>
      <w:b/>
      <w:color w:val="000000" w:themeColor="text1"/>
      <w:kern w:val="24"/>
      <w:sz w:val="22"/>
      <w:szCs w:val="22"/>
    </w:rPr>
  </w:style>
  <w:style w:type="paragraph" w:customStyle="1" w:styleId="INEarrowbulletlist">
    <w:name w:val="INE arrow bullet list"/>
    <w:basedOn w:val="ListParagraph"/>
    <w:link w:val="INEarrowbulletlistChar"/>
    <w:qFormat/>
    <w:rsid w:val="005A3EBA"/>
    <w:pPr>
      <w:numPr>
        <w:numId w:val="1"/>
      </w:numPr>
    </w:pPr>
  </w:style>
  <w:style w:type="character" w:customStyle="1" w:styleId="ListParagraphChar">
    <w:name w:val="List Paragraph Char"/>
    <w:basedOn w:val="DefaultParagraphFont"/>
    <w:link w:val="ListParagraph"/>
    <w:uiPriority w:val="34"/>
    <w:rsid w:val="00D85945"/>
    <w:rPr>
      <w:rFonts w:ascii="Arial" w:eastAsiaTheme="minorEastAsia" w:hAnsi="Arial" w:cs="Arial"/>
      <w:b/>
      <w:color w:val="000000" w:themeColor="text1"/>
      <w:kern w:val="24"/>
    </w:rPr>
  </w:style>
  <w:style w:type="character" w:customStyle="1" w:styleId="INEarrowbulletlistChar">
    <w:name w:val="INE arrow bullet list Char"/>
    <w:basedOn w:val="ListParagraphChar"/>
    <w:link w:val="INEarrowbulletlist"/>
    <w:rsid w:val="005A3EBA"/>
    <w:rPr>
      <w:rFonts w:ascii="Arial" w:eastAsia="Times New Roman" w:hAnsi="Arial" w:cs="Arial"/>
      <w:b/>
      <w:color w:val="000000" w:themeColor="text1"/>
      <w:kern w:val="24"/>
      <w:sz w:val="24"/>
      <w:szCs w:val="24"/>
    </w:rPr>
  </w:style>
  <w:style w:type="paragraph" w:customStyle="1" w:styleId="recipename">
    <w:name w:val="recipe name"/>
    <w:basedOn w:val="Normal"/>
    <w:link w:val="recipenameChar"/>
    <w:qFormat/>
    <w:rsid w:val="00B16058"/>
    <w:pPr>
      <w:autoSpaceDE w:val="0"/>
      <w:autoSpaceDN w:val="0"/>
      <w:adjustRightInd w:val="0"/>
      <w:spacing w:before="120" w:after="0" w:line="240" w:lineRule="auto"/>
      <w:ind w:left="720"/>
    </w:pPr>
    <w:rPr>
      <w:rFonts w:eastAsia="Times New Roman"/>
      <w:b/>
      <w:bCs/>
      <w:color w:val="984806" w:themeColor="accent6" w:themeShade="80"/>
    </w:rPr>
  </w:style>
  <w:style w:type="character" w:customStyle="1" w:styleId="recipenameChar">
    <w:name w:val="recipe name Char"/>
    <w:basedOn w:val="DefaultParagraphFont"/>
    <w:link w:val="recipename"/>
    <w:rsid w:val="00B16058"/>
    <w:rPr>
      <w:rFonts w:ascii="Arial" w:eastAsia="Times New Roman" w:hAnsi="Arial" w:cs="Arial"/>
      <w:b/>
      <w:bCs/>
      <w:color w:val="984806" w:themeColor="accent6" w:themeShade="80"/>
      <w:sz w:val="24"/>
      <w:szCs w:val="24"/>
    </w:rPr>
  </w:style>
  <w:style w:type="paragraph" w:customStyle="1" w:styleId="VLHeader3Green">
    <w:name w:val="VL Header 3 Green"/>
    <w:basedOn w:val="Normal"/>
    <w:link w:val="VLHeader3GreenChar"/>
    <w:rsid w:val="00B16058"/>
    <w:pPr>
      <w:autoSpaceDE w:val="0"/>
      <w:autoSpaceDN w:val="0"/>
      <w:adjustRightInd w:val="0"/>
      <w:spacing w:before="120" w:after="0" w:line="240" w:lineRule="auto"/>
      <w:ind w:left="720"/>
    </w:pPr>
    <w:rPr>
      <w:rFonts w:eastAsia="Times New Roman"/>
      <w:b/>
      <w:bCs/>
      <w:color w:val="56A989"/>
    </w:rPr>
  </w:style>
  <w:style w:type="character" w:customStyle="1" w:styleId="VLHeader3GreenChar">
    <w:name w:val="VL Header 3 Green Char"/>
    <w:basedOn w:val="DefaultParagraphFont"/>
    <w:link w:val="VLHeader3Green"/>
    <w:rsid w:val="00B16058"/>
    <w:rPr>
      <w:rFonts w:ascii="Arial" w:eastAsia="Times New Roman" w:hAnsi="Arial" w:cs="Arial"/>
      <w:b/>
      <w:bCs/>
      <w:color w:val="56A989"/>
      <w:sz w:val="24"/>
      <w:szCs w:val="24"/>
    </w:rPr>
  </w:style>
  <w:style w:type="paragraph" w:customStyle="1" w:styleId="Default">
    <w:name w:val="Default"/>
    <w:rsid w:val="00C742D9"/>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C742D9"/>
    <w:pPr>
      <w:autoSpaceDE w:val="0"/>
      <w:autoSpaceDN w:val="0"/>
      <w:adjustRightInd w:val="0"/>
      <w:spacing w:after="0" w:line="240" w:lineRule="auto"/>
    </w:pPr>
    <w:rPr>
      <w:rFonts w:eastAsia="Times New Roman"/>
      <w:color w:val="000000"/>
    </w:rPr>
  </w:style>
  <w:style w:type="character" w:customStyle="1" w:styleId="bodyChar">
    <w:name w:val="body Char"/>
    <w:basedOn w:val="DefaultParagraphFont"/>
    <w:link w:val="body"/>
    <w:rsid w:val="00C742D9"/>
    <w:rPr>
      <w:rFonts w:ascii="Arial" w:eastAsia="Times New Roman" w:hAnsi="Arial" w:cs="Arial"/>
      <w:color w:val="000000"/>
      <w:sz w:val="24"/>
      <w:szCs w:val="24"/>
    </w:rPr>
  </w:style>
  <w:style w:type="character" w:styleId="Strong">
    <w:name w:val="Strong"/>
    <w:basedOn w:val="DefaultParagraphFont"/>
    <w:uiPriority w:val="22"/>
    <w:qFormat/>
    <w:rsid w:val="00677D7E"/>
    <w:rPr>
      <w:b/>
      <w:bCs/>
    </w:rPr>
  </w:style>
  <w:style w:type="paragraph" w:customStyle="1" w:styleId="INEH1">
    <w:name w:val="INE H1"/>
    <w:basedOn w:val="Normal"/>
    <w:link w:val="INEH1Char"/>
    <w:qFormat/>
    <w:rsid w:val="000C1E39"/>
    <w:pPr>
      <w:spacing w:before="60" w:after="120" w:line="240" w:lineRule="auto"/>
      <w:jc w:val="center"/>
    </w:pPr>
    <w:rPr>
      <w:rFonts w:eastAsiaTheme="minorEastAsia"/>
      <w:b/>
      <w:color w:val="611D2A"/>
      <w:sz w:val="40"/>
      <w:szCs w:val="40"/>
    </w:rPr>
  </w:style>
  <w:style w:type="paragraph" w:customStyle="1" w:styleId="INEH2">
    <w:name w:val="INE H2"/>
    <w:basedOn w:val="Heading3"/>
    <w:link w:val="INEH2Char"/>
    <w:qFormat/>
    <w:rsid w:val="00BC0FAD"/>
    <w:pPr>
      <w:keepNext w:val="0"/>
      <w:keepLines w:val="0"/>
      <w:spacing w:before="0" w:after="120" w:line="312" w:lineRule="auto"/>
    </w:pPr>
    <w:rPr>
      <w:rFonts w:ascii="Arial" w:eastAsia="Times New Roman" w:hAnsi="Arial" w:cs="Arial"/>
      <w:color w:val="575309"/>
      <w:sz w:val="32"/>
      <w:szCs w:val="32"/>
    </w:rPr>
  </w:style>
  <w:style w:type="character" w:customStyle="1" w:styleId="INEH1Char">
    <w:name w:val="INE H1 Char"/>
    <w:link w:val="INEH1"/>
    <w:rsid w:val="000C1E39"/>
    <w:rPr>
      <w:rFonts w:ascii="Arial" w:eastAsiaTheme="minorEastAsia" w:hAnsi="Arial" w:cs="Arial"/>
      <w:b/>
      <w:color w:val="611D2A"/>
      <w:sz w:val="40"/>
      <w:szCs w:val="40"/>
    </w:rPr>
  </w:style>
  <w:style w:type="paragraph" w:customStyle="1" w:styleId="INEH4">
    <w:name w:val="INE H4"/>
    <w:basedOn w:val="Heading3"/>
    <w:link w:val="INEH4Char"/>
    <w:qFormat/>
    <w:rsid w:val="003A2C64"/>
    <w:pPr>
      <w:keepNext w:val="0"/>
      <w:keepLines w:val="0"/>
      <w:spacing w:before="0" w:line="312" w:lineRule="auto"/>
    </w:pPr>
    <w:rPr>
      <w:rFonts w:ascii="Arial" w:eastAsia="Times New Roman" w:hAnsi="Arial" w:cs="Arial"/>
      <w:color w:val="9A4D38"/>
      <w:lang w:val="en-CA"/>
    </w:rPr>
  </w:style>
  <w:style w:type="character" w:customStyle="1" w:styleId="INEH2Char">
    <w:name w:val="INE H2 Char"/>
    <w:link w:val="INEH2"/>
    <w:rsid w:val="00BC0FAD"/>
    <w:rPr>
      <w:rFonts w:ascii="Arial" w:eastAsia="Times New Roman" w:hAnsi="Arial" w:cs="Arial"/>
      <w:b/>
      <w:bCs/>
      <w:color w:val="575309"/>
      <w:sz w:val="32"/>
      <w:szCs w:val="32"/>
    </w:rPr>
  </w:style>
  <w:style w:type="paragraph" w:customStyle="1" w:styleId="INENormalArial">
    <w:name w:val="INE Normal Arial"/>
    <w:basedOn w:val="Heading3"/>
    <w:link w:val="INENormalArialChar"/>
    <w:qFormat/>
    <w:rsid w:val="00994258"/>
    <w:pPr>
      <w:keepNext w:val="0"/>
      <w:keepLines w:val="0"/>
      <w:spacing w:before="0" w:line="312" w:lineRule="auto"/>
    </w:pPr>
    <w:rPr>
      <w:rFonts w:ascii="Arial" w:eastAsia="Times New Roman" w:hAnsi="Arial" w:cs="Arial"/>
      <w:b w:val="0"/>
      <w:color w:val="auto"/>
    </w:rPr>
  </w:style>
  <w:style w:type="character" w:customStyle="1" w:styleId="INEH4Char">
    <w:name w:val="INE H4 Char"/>
    <w:link w:val="INEH4"/>
    <w:rsid w:val="003A2C64"/>
    <w:rPr>
      <w:rFonts w:ascii="Arial" w:eastAsia="Times New Roman" w:hAnsi="Arial" w:cs="Arial"/>
      <w:b/>
      <w:bCs/>
      <w:color w:val="9A4D38"/>
      <w:sz w:val="24"/>
      <w:szCs w:val="24"/>
      <w:lang w:val="en-CA"/>
    </w:rPr>
  </w:style>
  <w:style w:type="character" w:customStyle="1" w:styleId="INENormalArialChar">
    <w:name w:val="INE Normal Arial Char"/>
    <w:link w:val="INENormalArial"/>
    <w:rsid w:val="00994258"/>
    <w:rPr>
      <w:rFonts w:ascii="Arial" w:eastAsia="Times New Roman" w:hAnsi="Arial" w:cs="Arial"/>
      <w:bCs/>
      <w:sz w:val="24"/>
      <w:szCs w:val="24"/>
    </w:rPr>
  </w:style>
  <w:style w:type="paragraph" w:customStyle="1" w:styleId="INEIngrDir">
    <w:name w:val="INE Ingr/Dir"/>
    <w:basedOn w:val="INENormalArial"/>
    <w:link w:val="INEIngrDirChar"/>
    <w:qFormat/>
    <w:rsid w:val="00994258"/>
    <w:rPr>
      <w:b/>
    </w:rPr>
  </w:style>
  <w:style w:type="paragraph" w:customStyle="1" w:styleId="INEBulletround">
    <w:name w:val="INE Bullet (round)"/>
    <w:basedOn w:val="INENormalArial"/>
    <w:link w:val="INEBulletroundChar"/>
    <w:qFormat/>
    <w:rsid w:val="00EC3BFC"/>
    <w:pPr>
      <w:numPr>
        <w:numId w:val="2"/>
      </w:numPr>
    </w:pPr>
    <w:rPr>
      <w:rFonts w:eastAsiaTheme="minorEastAsia"/>
      <w:szCs w:val="20"/>
    </w:rPr>
  </w:style>
  <w:style w:type="character" w:customStyle="1" w:styleId="INEIngrDirChar">
    <w:name w:val="INE Ingr/Dir Char"/>
    <w:basedOn w:val="INENormalArialChar"/>
    <w:link w:val="INEIngrDir"/>
    <w:rsid w:val="00994258"/>
    <w:rPr>
      <w:rFonts w:ascii="Arial" w:eastAsia="Times New Roman" w:hAnsi="Arial" w:cs="Arial"/>
      <w:b/>
      <w:bCs/>
      <w:sz w:val="24"/>
      <w:szCs w:val="24"/>
    </w:rPr>
  </w:style>
  <w:style w:type="paragraph" w:customStyle="1" w:styleId="INEDir">
    <w:name w:val="INE Dir #"/>
    <w:basedOn w:val="INEIngrDir"/>
    <w:link w:val="INEDirChar"/>
    <w:qFormat/>
    <w:rsid w:val="002A4AE4"/>
    <w:pPr>
      <w:numPr>
        <w:numId w:val="3"/>
      </w:numPr>
      <w:tabs>
        <w:tab w:val="left" w:pos="360"/>
      </w:tabs>
    </w:pPr>
    <w:rPr>
      <w:b w:val="0"/>
      <w:bCs w:val="0"/>
    </w:rPr>
  </w:style>
  <w:style w:type="character" w:customStyle="1" w:styleId="INEBulletroundChar">
    <w:name w:val="INE Bullet (round) Char"/>
    <w:basedOn w:val="INENormalArialChar"/>
    <w:link w:val="INEBulletround"/>
    <w:rsid w:val="00EC3BFC"/>
    <w:rPr>
      <w:rFonts w:ascii="Arial" w:eastAsiaTheme="minorEastAsia" w:hAnsi="Arial" w:cs="Arial"/>
      <w:bCs/>
      <w:sz w:val="24"/>
      <w:szCs w:val="20"/>
    </w:rPr>
  </w:style>
  <w:style w:type="character" w:customStyle="1" w:styleId="INEDirChar">
    <w:name w:val="INE Dir # Char"/>
    <w:basedOn w:val="INENormalArialChar"/>
    <w:link w:val="INEDir"/>
    <w:rsid w:val="002A4AE4"/>
    <w:rPr>
      <w:rFonts w:ascii="Arial" w:eastAsia="Times New Roman" w:hAnsi="Arial" w:cs="Arial"/>
      <w:bCs w:val="0"/>
      <w:sz w:val="24"/>
      <w:szCs w:val="24"/>
    </w:rPr>
  </w:style>
  <w:style w:type="character" w:customStyle="1" w:styleId="Heading3Char">
    <w:name w:val="Heading 3 Char"/>
    <w:basedOn w:val="DefaultParagraphFont"/>
    <w:link w:val="Heading3"/>
    <w:uiPriority w:val="9"/>
    <w:semiHidden/>
    <w:rsid w:val="00994258"/>
    <w:rPr>
      <w:rFonts w:asciiTheme="majorHAnsi" w:eastAsiaTheme="majorEastAsia" w:hAnsiTheme="majorHAnsi" w:cstheme="majorBidi"/>
      <w:b/>
      <w:bCs/>
      <w:color w:val="4F81BD" w:themeColor="accent1"/>
      <w:sz w:val="24"/>
      <w:szCs w:val="24"/>
    </w:rPr>
  </w:style>
  <w:style w:type="paragraph" w:customStyle="1" w:styleId="VLH2Numbered">
    <w:name w:val="VL H2 Numbered"/>
    <w:basedOn w:val="INEH2"/>
    <w:link w:val="VLH2NumberedChar"/>
    <w:rsid w:val="00E9761E"/>
    <w:pPr>
      <w:numPr>
        <w:numId w:val="4"/>
      </w:numPr>
      <w:ind w:left="360"/>
    </w:pPr>
  </w:style>
  <w:style w:type="table" w:styleId="TableGrid">
    <w:name w:val="Table Grid"/>
    <w:basedOn w:val="TableNormal"/>
    <w:uiPriority w:val="59"/>
    <w:rsid w:val="00473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H2NumberedChar">
    <w:name w:val="VL H2 Numbered Char"/>
    <w:basedOn w:val="INEH2Char"/>
    <w:link w:val="VLH2Numbered"/>
    <w:rsid w:val="00E9761E"/>
    <w:rPr>
      <w:rFonts w:ascii="Arial" w:eastAsia="Times New Roman" w:hAnsi="Arial" w:cs="Arial"/>
      <w:b/>
      <w:bCs/>
      <w:color w:val="00847F"/>
      <w:sz w:val="28"/>
      <w:szCs w:val="28"/>
    </w:rPr>
  </w:style>
  <w:style w:type="paragraph" w:customStyle="1" w:styleId="VLbulletedlist">
    <w:name w:val="VL bulleted list"/>
    <w:basedOn w:val="VLH2Numbered"/>
    <w:link w:val="VLbulletedlistChar"/>
    <w:rsid w:val="0077773C"/>
    <w:pPr>
      <w:numPr>
        <w:ilvl w:val="1"/>
      </w:numPr>
      <w:spacing w:line="240" w:lineRule="auto"/>
      <w:ind w:left="1080"/>
    </w:pPr>
    <w:rPr>
      <w:b w:val="0"/>
      <w:color w:val="000000" w:themeColor="text1"/>
    </w:rPr>
  </w:style>
  <w:style w:type="character" w:customStyle="1" w:styleId="VLbulletedlistChar">
    <w:name w:val="VL bulleted list Char"/>
    <w:basedOn w:val="VLH2NumberedChar"/>
    <w:link w:val="VLbulletedlist"/>
    <w:rsid w:val="0077773C"/>
    <w:rPr>
      <w:rFonts w:ascii="Arial" w:eastAsia="Times New Roman" w:hAnsi="Arial" w:cs="Arial"/>
      <w:b w:val="0"/>
      <w:bCs/>
      <w:color w:val="000000" w:themeColor="text1"/>
      <w:sz w:val="24"/>
      <w:szCs w:val="24"/>
    </w:rPr>
  </w:style>
  <w:style w:type="paragraph" w:styleId="BodyText">
    <w:name w:val="Body Text"/>
    <w:basedOn w:val="Normal"/>
    <w:link w:val="BodyTextChar"/>
    <w:rsid w:val="0035584F"/>
    <w:pPr>
      <w:suppressAutoHyphens/>
      <w:spacing w:after="120" w:line="240" w:lineRule="auto"/>
    </w:pPr>
    <w:rPr>
      <w:rFonts w:ascii="Times New Roman" w:eastAsia="Times New Roman" w:hAnsi="Times New Roman" w:cs="Times New Roman"/>
      <w:kern w:val="1"/>
      <w:sz w:val="20"/>
      <w:szCs w:val="20"/>
      <w:lang w:eastAsia="ar-SA"/>
    </w:rPr>
  </w:style>
  <w:style w:type="character" w:customStyle="1" w:styleId="BodyTextChar">
    <w:name w:val="Body Text Char"/>
    <w:basedOn w:val="DefaultParagraphFont"/>
    <w:link w:val="BodyText"/>
    <w:rsid w:val="0035584F"/>
    <w:rPr>
      <w:rFonts w:ascii="Times New Roman" w:eastAsia="Times New Roman" w:hAnsi="Times New Roman" w:cs="Times New Roman"/>
      <w:kern w:val="1"/>
      <w:sz w:val="20"/>
      <w:szCs w:val="20"/>
      <w:lang w:eastAsia="ar-SA"/>
    </w:rPr>
  </w:style>
  <w:style w:type="character" w:customStyle="1" w:styleId="Heading2Char">
    <w:name w:val="Heading 2 Char"/>
    <w:basedOn w:val="DefaultParagraphFont"/>
    <w:link w:val="Heading2"/>
    <w:uiPriority w:val="9"/>
    <w:rsid w:val="00236690"/>
    <w:rPr>
      <w:rFonts w:asciiTheme="majorHAnsi" w:eastAsiaTheme="majorEastAsia" w:hAnsiTheme="majorHAnsi" w:cstheme="majorBidi"/>
      <w:b/>
      <w:bCs/>
      <w:color w:val="4F81BD" w:themeColor="accent1"/>
      <w:sz w:val="26"/>
      <w:szCs w:val="26"/>
    </w:rPr>
  </w:style>
  <w:style w:type="paragraph" w:customStyle="1" w:styleId="VLHighlight">
    <w:name w:val="VL Highlight"/>
    <w:basedOn w:val="INEH4"/>
    <w:link w:val="VLHighlightChar"/>
    <w:rsid w:val="00120AF2"/>
    <w:rPr>
      <w:color w:val="F79646" w:themeColor="accent6"/>
    </w:rPr>
  </w:style>
  <w:style w:type="character" w:customStyle="1" w:styleId="VLHighlightChar">
    <w:name w:val="VL Highlight Char"/>
    <w:basedOn w:val="INEH4Char"/>
    <w:link w:val="VLHighlight"/>
    <w:rsid w:val="00120AF2"/>
    <w:rPr>
      <w:rFonts w:ascii="Arial" w:eastAsia="Times New Roman" w:hAnsi="Arial" w:cs="Arial"/>
      <w:b/>
      <w:bCs/>
      <w:color w:val="F79646" w:themeColor="accent6"/>
      <w:sz w:val="24"/>
      <w:szCs w:val="24"/>
      <w:lang w:val="en-CA"/>
    </w:rPr>
  </w:style>
  <w:style w:type="character" w:styleId="BookTitle">
    <w:name w:val="Book Title"/>
    <w:basedOn w:val="DefaultParagraphFont"/>
    <w:uiPriority w:val="33"/>
    <w:qFormat/>
    <w:rsid w:val="00963C41"/>
    <w:rPr>
      <w:b/>
      <w:bCs/>
      <w:smallCaps/>
      <w:spacing w:val="5"/>
      <w:sz w:val="22"/>
    </w:rPr>
  </w:style>
  <w:style w:type="paragraph" w:customStyle="1" w:styleId="SubtitleExams">
    <w:name w:val="Subtitle Exams"/>
    <w:basedOn w:val="Normal"/>
    <w:link w:val="SubtitleExamsChar"/>
    <w:qFormat/>
    <w:rsid w:val="00963C41"/>
    <w:pPr>
      <w:widowControl w:val="0"/>
      <w:spacing w:before="120" w:after="0"/>
      <w:ind w:left="1080"/>
    </w:pPr>
    <w:rPr>
      <w:sz w:val="22"/>
      <w:szCs w:val="22"/>
      <w:u w:val="single"/>
    </w:rPr>
  </w:style>
  <w:style w:type="paragraph" w:customStyle="1" w:styleId="Bulletlistindented">
    <w:name w:val="Bullet list indented"/>
    <w:basedOn w:val="INEBulletround"/>
    <w:link w:val="BulletlistindentedChar"/>
    <w:qFormat/>
    <w:rsid w:val="007F716F"/>
    <w:pPr>
      <w:numPr>
        <w:ilvl w:val="1"/>
      </w:numPr>
    </w:pPr>
  </w:style>
  <w:style w:type="character" w:customStyle="1" w:styleId="SubtitleExamsChar">
    <w:name w:val="Subtitle Exams Char"/>
    <w:basedOn w:val="DefaultParagraphFont"/>
    <w:link w:val="SubtitleExams"/>
    <w:rsid w:val="00963C41"/>
    <w:rPr>
      <w:rFonts w:ascii="Arial" w:hAnsi="Arial" w:cs="Arial"/>
      <w:u w:val="single"/>
    </w:rPr>
  </w:style>
  <w:style w:type="character" w:customStyle="1" w:styleId="BulletlistindentedChar">
    <w:name w:val="Bullet list indented Char"/>
    <w:basedOn w:val="INEBulletroundChar"/>
    <w:link w:val="Bulletlistindented"/>
    <w:rsid w:val="007F716F"/>
    <w:rPr>
      <w:rFonts w:ascii="Arial" w:eastAsiaTheme="minorEastAsia" w:hAnsi="Arial" w:cs="Arial"/>
      <w:bCs/>
      <w:sz w:val="20"/>
      <w:szCs w:val="20"/>
    </w:rPr>
  </w:style>
  <w:style w:type="paragraph" w:customStyle="1" w:styleId="INEH3">
    <w:name w:val="INE H3"/>
    <w:basedOn w:val="INEH4"/>
    <w:link w:val="INEH3Char"/>
    <w:qFormat/>
    <w:rsid w:val="003A2C64"/>
    <w:pPr>
      <w:spacing w:before="60"/>
    </w:pPr>
    <w:rPr>
      <w:color w:val="AE7816"/>
    </w:rPr>
  </w:style>
  <w:style w:type="character" w:customStyle="1" w:styleId="INEH3Char">
    <w:name w:val="INE H3 Char"/>
    <w:basedOn w:val="INEH4Char"/>
    <w:link w:val="INEH3"/>
    <w:rsid w:val="003A2C64"/>
    <w:rPr>
      <w:rFonts w:ascii="Arial" w:eastAsia="Times New Roman" w:hAnsi="Arial" w:cs="Arial"/>
      <w:b/>
      <w:bCs/>
      <w:color w:val="AE7816"/>
      <w:sz w:val="24"/>
      <w:szCs w:val="24"/>
      <w:lang w:val="en-CA"/>
    </w:rPr>
  </w:style>
  <w:style w:type="paragraph" w:customStyle="1" w:styleId="INEChk1">
    <w:name w:val="INE Chk1"/>
    <w:basedOn w:val="INENormalArial"/>
    <w:link w:val="INEChk1Char"/>
    <w:qFormat/>
    <w:rsid w:val="00382979"/>
    <w:pPr>
      <w:numPr>
        <w:numId w:val="8"/>
      </w:numPr>
    </w:pPr>
  </w:style>
  <w:style w:type="paragraph" w:customStyle="1" w:styleId="INEChk2">
    <w:name w:val="INE Chk2"/>
    <w:basedOn w:val="INENormalArial"/>
    <w:link w:val="INEChk2Char"/>
    <w:qFormat/>
    <w:rsid w:val="00382979"/>
    <w:pPr>
      <w:numPr>
        <w:ilvl w:val="1"/>
        <w:numId w:val="9"/>
      </w:numPr>
      <w:ind w:left="1094" w:hanging="357"/>
    </w:pPr>
  </w:style>
  <w:style w:type="character" w:customStyle="1" w:styleId="INEChk1Char">
    <w:name w:val="INE Chk1 Char"/>
    <w:basedOn w:val="INENormalArialChar"/>
    <w:link w:val="INEChk1"/>
    <w:rsid w:val="00382979"/>
    <w:rPr>
      <w:rFonts w:ascii="Arial" w:eastAsia="Times New Roman" w:hAnsi="Arial" w:cs="Arial"/>
      <w:bCs/>
      <w:sz w:val="24"/>
      <w:szCs w:val="24"/>
    </w:rPr>
  </w:style>
  <w:style w:type="character" w:customStyle="1" w:styleId="INEChk2Char">
    <w:name w:val="INE Chk2 Char"/>
    <w:basedOn w:val="INENormalArialChar"/>
    <w:link w:val="INEChk2"/>
    <w:rsid w:val="00382979"/>
    <w:rPr>
      <w:rFonts w:ascii="Arial" w:eastAsia="Times New Roman"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5881">
      <w:bodyDiv w:val="1"/>
      <w:marLeft w:val="0"/>
      <w:marRight w:val="0"/>
      <w:marTop w:val="0"/>
      <w:marBottom w:val="0"/>
      <w:divBdr>
        <w:top w:val="none" w:sz="0" w:space="0" w:color="auto"/>
        <w:left w:val="none" w:sz="0" w:space="0" w:color="auto"/>
        <w:bottom w:val="none" w:sz="0" w:space="0" w:color="auto"/>
        <w:right w:val="none" w:sz="0" w:space="0" w:color="auto"/>
      </w:divBdr>
    </w:div>
    <w:div w:id="102695424">
      <w:bodyDiv w:val="1"/>
      <w:marLeft w:val="0"/>
      <w:marRight w:val="0"/>
      <w:marTop w:val="0"/>
      <w:marBottom w:val="0"/>
      <w:divBdr>
        <w:top w:val="none" w:sz="0" w:space="0" w:color="auto"/>
        <w:left w:val="none" w:sz="0" w:space="0" w:color="auto"/>
        <w:bottom w:val="none" w:sz="0" w:space="0" w:color="auto"/>
        <w:right w:val="none" w:sz="0" w:space="0" w:color="auto"/>
      </w:divBdr>
      <w:divsChild>
        <w:div w:id="236403840">
          <w:marLeft w:val="547"/>
          <w:marRight w:val="0"/>
          <w:marTop w:val="115"/>
          <w:marBottom w:val="0"/>
          <w:divBdr>
            <w:top w:val="none" w:sz="0" w:space="0" w:color="auto"/>
            <w:left w:val="none" w:sz="0" w:space="0" w:color="auto"/>
            <w:bottom w:val="none" w:sz="0" w:space="0" w:color="auto"/>
            <w:right w:val="none" w:sz="0" w:space="0" w:color="auto"/>
          </w:divBdr>
        </w:div>
        <w:div w:id="998924064">
          <w:marLeft w:val="547"/>
          <w:marRight w:val="0"/>
          <w:marTop w:val="115"/>
          <w:marBottom w:val="0"/>
          <w:divBdr>
            <w:top w:val="none" w:sz="0" w:space="0" w:color="auto"/>
            <w:left w:val="none" w:sz="0" w:space="0" w:color="auto"/>
            <w:bottom w:val="none" w:sz="0" w:space="0" w:color="auto"/>
            <w:right w:val="none" w:sz="0" w:space="0" w:color="auto"/>
          </w:divBdr>
        </w:div>
        <w:div w:id="1662462285">
          <w:marLeft w:val="547"/>
          <w:marRight w:val="0"/>
          <w:marTop w:val="115"/>
          <w:marBottom w:val="0"/>
          <w:divBdr>
            <w:top w:val="none" w:sz="0" w:space="0" w:color="auto"/>
            <w:left w:val="none" w:sz="0" w:space="0" w:color="auto"/>
            <w:bottom w:val="none" w:sz="0" w:space="0" w:color="auto"/>
            <w:right w:val="none" w:sz="0" w:space="0" w:color="auto"/>
          </w:divBdr>
        </w:div>
        <w:div w:id="2009627875">
          <w:marLeft w:val="547"/>
          <w:marRight w:val="0"/>
          <w:marTop w:val="115"/>
          <w:marBottom w:val="0"/>
          <w:divBdr>
            <w:top w:val="none" w:sz="0" w:space="0" w:color="auto"/>
            <w:left w:val="none" w:sz="0" w:space="0" w:color="auto"/>
            <w:bottom w:val="none" w:sz="0" w:space="0" w:color="auto"/>
            <w:right w:val="none" w:sz="0" w:space="0" w:color="auto"/>
          </w:divBdr>
        </w:div>
      </w:divsChild>
    </w:div>
    <w:div w:id="164904179">
      <w:bodyDiv w:val="1"/>
      <w:marLeft w:val="0"/>
      <w:marRight w:val="0"/>
      <w:marTop w:val="0"/>
      <w:marBottom w:val="0"/>
      <w:divBdr>
        <w:top w:val="none" w:sz="0" w:space="0" w:color="auto"/>
        <w:left w:val="none" w:sz="0" w:space="0" w:color="auto"/>
        <w:bottom w:val="none" w:sz="0" w:space="0" w:color="auto"/>
        <w:right w:val="none" w:sz="0" w:space="0" w:color="auto"/>
      </w:divBdr>
      <w:divsChild>
        <w:div w:id="2079088376">
          <w:marLeft w:val="547"/>
          <w:marRight w:val="0"/>
          <w:marTop w:val="134"/>
          <w:marBottom w:val="0"/>
          <w:divBdr>
            <w:top w:val="none" w:sz="0" w:space="0" w:color="auto"/>
            <w:left w:val="none" w:sz="0" w:space="0" w:color="auto"/>
            <w:bottom w:val="none" w:sz="0" w:space="0" w:color="auto"/>
            <w:right w:val="none" w:sz="0" w:space="0" w:color="auto"/>
          </w:divBdr>
        </w:div>
        <w:div w:id="1768117457">
          <w:marLeft w:val="547"/>
          <w:marRight w:val="0"/>
          <w:marTop w:val="134"/>
          <w:marBottom w:val="0"/>
          <w:divBdr>
            <w:top w:val="none" w:sz="0" w:space="0" w:color="auto"/>
            <w:left w:val="none" w:sz="0" w:space="0" w:color="auto"/>
            <w:bottom w:val="none" w:sz="0" w:space="0" w:color="auto"/>
            <w:right w:val="none" w:sz="0" w:space="0" w:color="auto"/>
          </w:divBdr>
        </w:div>
        <w:div w:id="1275556196">
          <w:marLeft w:val="547"/>
          <w:marRight w:val="0"/>
          <w:marTop w:val="134"/>
          <w:marBottom w:val="0"/>
          <w:divBdr>
            <w:top w:val="none" w:sz="0" w:space="0" w:color="auto"/>
            <w:left w:val="none" w:sz="0" w:space="0" w:color="auto"/>
            <w:bottom w:val="none" w:sz="0" w:space="0" w:color="auto"/>
            <w:right w:val="none" w:sz="0" w:space="0" w:color="auto"/>
          </w:divBdr>
        </w:div>
        <w:div w:id="219633373">
          <w:marLeft w:val="547"/>
          <w:marRight w:val="0"/>
          <w:marTop w:val="134"/>
          <w:marBottom w:val="0"/>
          <w:divBdr>
            <w:top w:val="none" w:sz="0" w:space="0" w:color="auto"/>
            <w:left w:val="none" w:sz="0" w:space="0" w:color="auto"/>
            <w:bottom w:val="none" w:sz="0" w:space="0" w:color="auto"/>
            <w:right w:val="none" w:sz="0" w:space="0" w:color="auto"/>
          </w:divBdr>
        </w:div>
        <w:div w:id="365251061">
          <w:marLeft w:val="547"/>
          <w:marRight w:val="0"/>
          <w:marTop w:val="134"/>
          <w:marBottom w:val="0"/>
          <w:divBdr>
            <w:top w:val="none" w:sz="0" w:space="0" w:color="auto"/>
            <w:left w:val="none" w:sz="0" w:space="0" w:color="auto"/>
            <w:bottom w:val="none" w:sz="0" w:space="0" w:color="auto"/>
            <w:right w:val="none" w:sz="0" w:space="0" w:color="auto"/>
          </w:divBdr>
        </w:div>
        <w:div w:id="1165628271">
          <w:marLeft w:val="547"/>
          <w:marRight w:val="0"/>
          <w:marTop w:val="134"/>
          <w:marBottom w:val="0"/>
          <w:divBdr>
            <w:top w:val="none" w:sz="0" w:space="0" w:color="auto"/>
            <w:left w:val="none" w:sz="0" w:space="0" w:color="auto"/>
            <w:bottom w:val="none" w:sz="0" w:space="0" w:color="auto"/>
            <w:right w:val="none" w:sz="0" w:space="0" w:color="auto"/>
          </w:divBdr>
        </w:div>
        <w:div w:id="744109987">
          <w:marLeft w:val="547"/>
          <w:marRight w:val="0"/>
          <w:marTop w:val="134"/>
          <w:marBottom w:val="0"/>
          <w:divBdr>
            <w:top w:val="none" w:sz="0" w:space="0" w:color="auto"/>
            <w:left w:val="none" w:sz="0" w:space="0" w:color="auto"/>
            <w:bottom w:val="none" w:sz="0" w:space="0" w:color="auto"/>
            <w:right w:val="none" w:sz="0" w:space="0" w:color="auto"/>
          </w:divBdr>
        </w:div>
      </w:divsChild>
    </w:div>
    <w:div w:id="264928767">
      <w:bodyDiv w:val="1"/>
      <w:marLeft w:val="0"/>
      <w:marRight w:val="0"/>
      <w:marTop w:val="0"/>
      <w:marBottom w:val="0"/>
      <w:divBdr>
        <w:top w:val="none" w:sz="0" w:space="0" w:color="auto"/>
        <w:left w:val="none" w:sz="0" w:space="0" w:color="auto"/>
        <w:bottom w:val="none" w:sz="0" w:space="0" w:color="auto"/>
        <w:right w:val="none" w:sz="0" w:space="0" w:color="auto"/>
      </w:divBdr>
      <w:divsChild>
        <w:div w:id="113521873">
          <w:marLeft w:val="547"/>
          <w:marRight w:val="0"/>
          <w:marTop w:val="0"/>
          <w:marBottom w:val="0"/>
          <w:divBdr>
            <w:top w:val="none" w:sz="0" w:space="0" w:color="auto"/>
            <w:left w:val="none" w:sz="0" w:space="0" w:color="auto"/>
            <w:bottom w:val="none" w:sz="0" w:space="0" w:color="auto"/>
            <w:right w:val="none" w:sz="0" w:space="0" w:color="auto"/>
          </w:divBdr>
        </w:div>
        <w:div w:id="371461594">
          <w:marLeft w:val="547"/>
          <w:marRight w:val="0"/>
          <w:marTop w:val="0"/>
          <w:marBottom w:val="0"/>
          <w:divBdr>
            <w:top w:val="none" w:sz="0" w:space="0" w:color="auto"/>
            <w:left w:val="none" w:sz="0" w:space="0" w:color="auto"/>
            <w:bottom w:val="none" w:sz="0" w:space="0" w:color="auto"/>
            <w:right w:val="none" w:sz="0" w:space="0" w:color="auto"/>
          </w:divBdr>
        </w:div>
        <w:div w:id="750739723">
          <w:marLeft w:val="547"/>
          <w:marRight w:val="0"/>
          <w:marTop w:val="0"/>
          <w:marBottom w:val="0"/>
          <w:divBdr>
            <w:top w:val="none" w:sz="0" w:space="0" w:color="auto"/>
            <w:left w:val="none" w:sz="0" w:space="0" w:color="auto"/>
            <w:bottom w:val="none" w:sz="0" w:space="0" w:color="auto"/>
            <w:right w:val="none" w:sz="0" w:space="0" w:color="auto"/>
          </w:divBdr>
        </w:div>
        <w:div w:id="672950142">
          <w:marLeft w:val="547"/>
          <w:marRight w:val="0"/>
          <w:marTop w:val="0"/>
          <w:marBottom w:val="0"/>
          <w:divBdr>
            <w:top w:val="none" w:sz="0" w:space="0" w:color="auto"/>
            <w:left w:val="none" w:sz="0" w:space="0" w:color="auto"/>
            <w:bottom w:val="none" w:sz="0" w:space="0" w:color="auto"/>
            <w:right w:val="none" w:sz="0" w:space="0" w:color="auto"/>
          </w:divBdr>
        </w:div>
        <w:div w:id="740980944">
          <w:marLeft w:val="547"/>
          <w:marRight w:val="0"/>
          <w:marTop w:val="0"/>
          <w:marBottom w:val="0"/>
          <w:divBdr>
            <w:top w:val="none" w:sz="0" w:space="0" w:color="auto"/>
            <w:left w:val="none" w:sz="0" w:space="0" w:color="auto"/>
            <w:bottom w:val="none" w:sz="0" w:space="0" w:color="auto"/>
            <w:right w:val="none" w:sz="0" w:space="0" w:color="auto"/>
          </w:divBdr>
        </w:div>
        <w:div w:id="131022333">
          <w:marLeft w:val="547"/>
          <w:marRight w:val="0"/>
          <w:marTop w:val="0"/>
          <w:marBottom w:val="0"/>
          <w:divBdr>
            <w:top w:val="none" w:sz="0" w:space="0" w:color="auto"/>
            <w:left w:val="none" w:sz="0" w:space="0" w:color="auto"/>
            <w:bottom w:val="none" w:sz="0" w:space="0" w:color="auto"/>
            <w:right w:val="none" w:sz="0" w:space="0" w:color="auto"/>
          </w:divBdr>
        </w:div>
        <w:div w:id="1086684229">
          <w:marLeft w:val="547"/>
          <w:marRight w:val="0"/>
          <w:marTop w:val="0"/>
          <w:marBottom w:val="0"/>
          <w:divBdr>
            <w:top w:val="none" w:sz="0" w:space="0" w:color="auto"/>
            <w:left w:val="none" w:sz="0" w:space="0" w:color="auto"/>
            <w:bottom w:val="none" w:sz="0" w:space="0" w:color="auto"/>
            <w:right w:val="none" w:sz="0" w:space="0" w:color="auto"/>
          </w:divBdr>
        </w:div>
        <w:div w:id="1836653414">
          <w:marLeft w:val="547"/>
          <w:marRight w:val="0"/>
          <w:marTop w:val="0"/>
          <w:marBottom w:val="0"/>
          <w:divBdr>
            <w:top w:val="none" w:sz="0" w:space="0" w:color="auto"/>
            <w:left w:val="none" w:sz="0" w:space="0" w:color="auto"/>
            <w:bottom w:val="none" w:sz="0" w:space="0" w:color="auto"/>
            <w:right w:val="none" w:sz="0" w:space="0" w:color="auto"/>
          </w:divBdr>
        </w:div>
        <w:div w:id="779304411">
          <w:marLeft w:val="547"/>
          <w:marRight w:val="0"/>
          <w:marTop w:val="0"/>
          <w:marBottom w:val="0"/>
          <w:divBdr>
            <w:top w:val="none" w:sz="0" w:space="0" w:color="auto"/>
            <w:left w:val="none" w:sz="0" w:space="0" w:color="auto"/>
            <w:bottom w:val="none" w:sz="0" w:space="0" w:color="auto"/>
            <w:right w:val="none" w:sz="0" w:space="0" w:color="auto"/>
          </w:divBdr>
        </w:div>
        <w:div w:id="1284311738">
          <w:marLeft w:val="547"/>
          <w:marRight w:val="0"/>
          <w:marTop w:val="0"/>
          <w:marBottom w:val="0"/>
          <w:divBdr>
            <w:top w:val="none" w:sz="0" w:space="0" w:color="auto"/>
            <w:left w:val="none" w:sz="0" w:space="0" w:color="auto"/>
            <w:bottom w:val="none" w:sz="0" w:space="0" w:color="auto"/>
            <w:right w:val="none" w:sz="0" w:space="0" w:color="auto"/>
          </w:divBdr>
        </w:div>
      </w:divsChild>
    </w:div>
    <w:div w:id="404496267">
      <w:bodyDiv w:val="1"/>
      <w:marLeft w:val="0"/>
      <w:marRight w:val="0"/>
      <w:marTop w:val="0"/>
      <w:marBottom w:val="0"/>
      <w:divBdr>
        <w:top w:val="none" w:sz="0" w:space="0" w:color="auto"/>
        <w:left w:val="none" w:sz="0" w:space="0" w:color="auto"/>
        <w:bottom w:val="none" w:sz="0" w:space="0" w:color="auto"/>
        <w:right w:val="none" w:sz="0" w:space="0" w:color="auto"/>
      </w:divBdr>
      <w:divsChild>
        <w:div w:id="2089576411">
          <w:marLeft w:val="547"/>
          <w:marRight w:val="0"/>
          <w:marTop w:val="154"/>
          <w:marBottom w:val="0"/>
          <w:divBdr>
            <w:top w:val="none" w:sz="0" w:space="0" w:color="auto"/>
            <w:left w:val="none" w:sz="0" w:space="0" w:color="auto"/>
            <w:bottom w:val="none" w:sz="0" w:space="0" w:color="auto"/>
            <w:right w:val="none" w:sz="0" w:space="0" w:color="auto"/>
          </w:divBdr>
        </w:div>
        <w:div w:id="142049008">
          <w:marLeft w:val="547"/>
          <w:marRight w:val="0"/>
          <w:marTop w:val="154"/>
          <w:marBottom w:val="0"/>
          <w:divBdr>
            <w:top w:val="none" w:sz="0" w:space="0" w:color="auto"/>
            <w:left w:val="none" w:sz="0" w:space="0" w:color="auto"/>
            <w:bottom w:val="none" w:sz="0" w:space="0" w:color="auto"/>
            <w:right w:val="none" w:sz="0" w:space="0" w:color="auto"/>
          </w:divBdr>
        </w:div>
        <w:div w:id="1694571310">
          <w:marLeft w:val="547"/>
          <w:marRight w:val="0"/>
          <w:marTop w:val="154"/>
          <w:marBottom w:val="0"/>
          <w:divBdr>
            <w:top w:val="none" w:sz="0" w:space="0" w:color="auto"/>
            <w:left w:val="none" w:sz="0" w:space="0" w:color="auto"/>
            <w:bottom w:val="none" w:sz="0" w:space="0" w:color="auto"/>
            <w:right w:val="none" w:sz="0" w:space="0" w:color="auto"/>
          </w:divBdr>
        </w:div>
        <w:div w:id="1631666037">
          <w:marLeft w:val="547"/>
          <w:marRight w:val="0"/>
          <w:marTop w:val="154"/>
          <w:marBottom w:val="0"/>
          <w:divBdr>
            <w:top w:val="none" w:sz="0" w:space="0" w:color="auto"/>
            <w:left w:val="none" w:sz="0" w:space="0" w:color="auto"/>
            <w:bottom w:val="none" w:sz="0" w:space="0" w:color="auto"/>
            <w:right w:val="none" w:sz="0" w:space="0" w:color="auto"/>
          </w:divBdr>
        </w:div>
        <w:div w:id="25958589">
          <w:marLeft w:val="547"/>
          <w:marRight w:val="0"/>
          <w:marTop w:val="154"/>
          <w:marBottom w:val="0"/>
          <w:divBdr>
            <w:top w:val="none" w:sz="0" w:space="0" w:color="auto"/>
            <w:left w:val="none" w:sz="0" w:space="0" w:color="auto"/>
            <w:bottom w:val="none" w:sz="0" w:space="0" w:color="auto"/>
            <w:right w:val="none" w:sz="0" w:space="0" w:color="auto"/>
          </w:divBdr>
        </w:div>
      </w:divsChild>
    </w:div>
    <w:div w:id="53650751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1">
          <w:marLeft w:val="547"/>
          <w:marRight w:val="0"/>
          <w:marTop w:val="120"/>
          <w:marBottom w:val="0"/>
          <w:divBdr>
            <w:top w:val="none" w:sz="0" w:space="0" w:color="auto"/>
            <w:left w:val="none" w:sz="0" w:space="0" w:color="auto"/>
            <w:bottom w:val="none" w:sz="0" w:space="0" w:color="auto"/>
            <w:right w:val="none" w:sz="0" w:space="0" w:color="auto"/>
          </w:divBdr>
        </w:div>
        <w:div w:id="220140882">
          <w:marLeft w:val="547"/>
          <w:marRight w:val="0"/>
          <w:marTop w:val="120"/>
          <w:marBottom w:val="0"/>
          <w:divBdr>
            <w:top w:val="none" w:sz="0" w:space="0" w:color="auto"/>
            <w:left w:val="none" w:sz="0" w:space="0" w:color="auto"/>
            <w:bottom w:val="none" w:sz="0" w:space="0" w:color="auto"/>
            <w:right w:val="none" w:sz="0" w:space="0" w:color="auto"/>
          </w:divBdr>
        </w:div>
        <w:div w:id="593174427">
          <w:marLeft w:val="547"/>
          <w:marRight w:val="0"/>
          <w:marTop w:val="120"/>
          <w:marBottom w:val="0"/>
          <w:divBdr>
            <w:top w:val="none" w:sz="0" w:space="0" w:color="auto"/>
            <w:left w:val="none" w:sz="0" w:space="0" w:color="auto"/>
            <w:bottom w:val="none" w:sz="0" w:space="0" w:color="auto"/>
            <w:right w:val="none" w:sz="0" w:space="0" w:color="auto"/>
          </w:divBdr>
        </w:div>
        <w:div w:id="1138961173">
          <w:marLeft w:val="547"/>
          <w:marRight w:val="0"/>
          <w:marTop w:val="120"/>
          <w:marBottom w:val="0"/>
          <w:divBdr>
            <w:top w:val="none" w:sz="0" w:space="0" w:color="auto"/>
            <w:left w:val="none" w:sz="0" w:space="0" w:color="auto"/>
            <w:bottom w:val="none" w:sz="0" w:space="0" w:color="auto"/>
            <w:right w:val="none" w:sz="0" w:space="0" w:color="auto"/>
          </w:divBdr>
        </w:div>
        <w:div w:id="1600135559">
          <w:marLeft w:val="547"/>
          <w:marRight w:val="0"/>
          <w:marTop w:val="120"/>
          <w:marBottom w:val="0"/>
          <w:divBdr>
            <w:top w:val="none" w:sz="0" w:space="0" w:color="auto"/>
            <w:left w:val="none" w:sz="0" w:space="0" w:color="auto"/>
            <w:bottom w:val="none" w:sz="0" w:space="0" w:color="auto"/>
            <w:right w:val="none" w:sz="0" w:space="0" w:color="auto"/>
          </w:divBdr>
        </w:div>
        <w:div w:id="951286196">
          <w:marLeft w:val="547"/>
          <w:marRight w:val="0"/>
          <w:marTop w:val="120"/>
          <w:marBottom w:val="0"/>
          <w:divBdr>
            <w:top w:val="none" w:sz="0" w:space="0" w:color="auto"/>
            <w:left w:val="none" w:sz="0" w:space="0" w:color="auto"/>
            <w:bottom w:val="none" w:sz="0" w:space="0" w:color="auto"/>
            <w:right w:val="none" w:sz="0" w:space="0" w:color="auto"/>
          </w:divBdr>
        </w:div>
        <w:div w:id="1411467521">
          <w:marLeft w:val="547"/>
          <w:marRight w:val="0"/>
          <w:marTop w:val="120"/>
          <w:marBottom w:val="0"/>
          <w:divBdr>
            <w:top w:val="none" w:sz="0" w:space="0" w:color="auto"/>
            <w:left w:val="none" w:sz="0" w:space="0" w:color="auto"/>
            <w:bottom w:val="none" w:sz="0" w:space="0" w:color="auto"/>
            <w:right w:val="none" w:sz="0" w:space="0" w:color="auto"/>
          </w:divBdr>
        </w:div>
        <w:div w:id="1519344570">
          <w:marLeft w:val="547"/>
          <w:marRight w:val="0"/>
          <w:marTop w:val="120"/>
          <w:marBottom w:val="0"/>
          <w:divBdr>
            <w:top w:val="none" w:sz="0" w:space="0" w:color="auto"/>
            <w:left w:val="none" w:sz="0" w:space="0" w:color="auto"/>
            <w:bottom w:val="none" w:sz="0" w:space="0" w:color="auto"/>
            <w:right w:val="none" w:sz="0" w:space="0" w:color="auto"/>
          </w:divBdr>
        </w:div>
        <w:div w:id="1545558697">
          <w:marLeft w:val="547"/>
          <w:marRight w:val="0"/>
          <w:marTop w:val="120"/>
          <w:marBottom w:val="0"/>
          <w:divBdr>
            <w:top w:val="none" w:sz="0" w:space="0" w:color="auto"/>
            <w:left w:val="none" w:sz="0" w:space="0" w:color="auto"/>
            <w:bottom w:val="none" w:sz="0" w:space="0" w:color="auto"/>
            <w:right w:val="none" w:sz="0" w:space="0" w:color="auto"/>
          </w:divBdr>
        </w:div>
      </w:divsChild>
    </w:div>
    <w:div w:id="576481508">
      <w:bodyDiv w:val="1"/>
      <w:marLeft w:val="0"/>
      <w:marRight w:val="0"/>
      <w:marTop w:val="0"/>
      <w:marBottom w:val="0"/>
      <w:divBdr>
        <w:top w:val="none" w:sz="0" w:space="0" w:color="auto"/>
        <w:left w:val="none" w:sz="0" w:space="0" w:color="auto"/>
        <w:bottom w:val="none" w:sz="0" w:space="0" w:color="auto"/>
        <w:right w:val="none" w:sz="0" w:space="0" w:color="auto"/>
      </w:divBdr>
      <w:divsChild>
        <w:div w:id="1082721140">
          <w:marLeft w:val="547"/>
          <w:marRight w:val="0"/>
          <w:marTop w:val="173"/>
          <w:marBottom w:val="0"/>
          <w:divBdr>
            <w:top w:val="none" w:sz="0" w:space="0" w:color="auto"/>
            <w:left w:val="none" w:sz="0" w:space="0" w:color="auto"/>
            <w:bottom w:val="none" w:sz="0" w:space="0" w:color="auto"/>
            <w:right w:val="none" w:sz="0" w:space="0" w:color="auto"/>
          </w:divBdr>
        </w:div>
        <w:div w:id="1568028358">
          <w:marLeft w:val="547"/>
          <w:marRight w:val="0"/>
          <w:marTop w:val="173"/>
          <w:marBottom w:val="0"/>
          <w:divBdr>
            <w:top w:val="none" w:sz="0" w:space="0" w:color="auto"/>
            <w:left w:val="none" w:sz="0" w:space="0" w:color="auto"/>
            <w:bottom w:val="none" w:sz="0" w:space="0" w:color="auto"/>
            <w:right w:val="none" w:sz="0" w:space="0" w:color="auto"/>
          </w:divBdr>
        </w:div>
        <w:div w:id="1620910273">
          <w:marLeft w:val="547"/>
          <w:marRight w:val="0"/>
          <w:marTop w:val="173"/>
          <w:marBottom w:val="0"/>
          <w:divBdr>
            <w:top w:val="none" w:sz="0" w:space="0" w:color="auto"/>
            <w:left w:val="none" w:sz="0" w:space="0" w:color="auto"/>
            <w:bottom w:val="none" w:sz="0" w:space="0" w:color="auto"/>
            <w:right w:val="none" w:sz="0" w:space="0" w:color="auto"/>
          </w:divBdr>
        </w:div>
        <w:div w:id="1406028949">
          <w:marLeft w:val="547"/>
          <w:marRight w:val="0"/>
          <w:marTop w:val="173"/>
          <w:marBottom w:val="0"/>
          <w:divBdr>
            <w:top w:val="none" w:sz="0" w:space="0" w:color="auto"/>
            <w:left w:val="none" w:sz="0" w:space="0" w:color="auto"/>
            <w:bottom w:val="none" w:sz="0" w:space="0" w:color="auto"/>
            <w:right w:val="none" w:sz="0" w:space="0" w:color="auto"/>
          </w:divBdr>
        </w:div>
        <w:div w:id="2137020373">
          <w:marLeft w:val="547"/>
          <w:marRight w:val="0"/>
          <w:marTop w:val="173"/>
          <w:marBottom w:val="0"/>
          <w:divBdr>
            <w:top w:val="none" w:sz="0" w:space="0" w:color="auto"/>
            <w:left w:val="none" w:sz="0" w:space="0" w:color="auto"/>
            <w:bottom w:val="none" w:sz="0" w:space="0" w:color="auto"/>
            <w:right w:val="none" w:sz="0" w:space="0" w:color="auto"/>
          </w:divBdr>
        </w:div>
      </w:divsChild>
    </w:div>
    <w:div w:id="667054999">
      <w:bodyDiv w:val="1"/>
      <w:marLeft w:val="0"/>
      <w:marRight w:val="0"/>
      <w:marTop w:val="0"/>
      <w:marBottom w:val="0"/>
      <w:divBdr>
        <w:top w:val="none" w:sz="0" w:space="0" w:color="auto"/>
        <w:left w:val="none" w:sz="0" w:space="0" w:color="auto"/>
        <w:bottom w:val="none" w:sz="0" w:space="0" w:color="auto"/>
        <w:right w:val="none" w:sz="0" w:space="0" w:color="auto"/>
      </w:divBdr>
      <w:divsChild>
        <w:div w:id="185992891">
          <w:marLeft w:val="547"/>
          <w:marRight w:val="0"/>
          <w:marTop w:val="120"/>
          <w:marBottom w:val="0"/>
          <w:divBdr>
            <w:top w:val="none" w:sz="0" w:space="0" w:color="auto"/>
            <w:left w:val="none" w:sz="0" w:space="0" w:color="auto"/>
            <w:bottom w:val="none" w:sz="0" w:space="0" w:color="auto"/>
            <w:right w:val="none" w:sz="0" w:space="0" w:color="auto"/>
          </w:divBdr>
        </w:div>
        <w:div w:id="993683581">
          <w:marLeft w:val="547"/>
          <w:marRight w:val="0"/>
          <w:marTop w:val="120"/>
          <w:marBottom w:val="0"/>
          <w:divBdr>
            <w:top w:val="none" w:sz="0" w:space="0" w:color="auto"/>
            <w:left w:val="none" w:sz="0" w:space="0" w:color="auto"/>
            <w:bottom w:val="none" w:sz="0" w:space="0" w:color="auto"/>
            <w:right w:val="none" w:sz="0" w:space="0" w:color="auto"/>
          </w:divBdr>
        </w:div>
        <w:div w:id="1479225609">
          <w:marLeft w:val="547"/>
          <w:marRight w:val="0"/>
          <w:marTop w:val="120"/>
          <w:marBottom w:val="0"/>
          <w:divBdr>
            <w:top w:val="none" w:sz="0" w:space="0" w:color="auto"/>
            <w:left w:val="none" w:sz="0" w:space="0" w:color="auto"/>
            <w:bottom w:val="none" w:sz="0" w:space="0" w:color="auto"/>
            <w:right w:val="none" w:sz="0" w:space="0" w:color="auto"/>
          </w:divBdr>
        </w:div>
        <w:div w:id="123281464">
          <w:marLeft w:val="547"/>
          <w:marRight w:val="0"/>
          <w:marTop w:val="120"/>
          <w:marBottom w:val="0"/>
          <w:divBdr>
            <w:top w:val="none" w:sz="0" w:space="0" w:color="auto"/>
            <w:left w:val="none" w:sz="0" w:space="0" w:color="auto"/>
            <w:bottom w:val="none" w:sz="0" w:space="0" w:color="auto"/>
            <w:right w:val="none" w:sz="0" w:space="0" w:color="auto"/>
          </w:divBdr>
        </w:div>
      </w:divsChild>
    </w:div>
    <w:div w:id="823012297">
      <w:bodyDiv w:val="1"/>
      <w:marLeft w:val="0"/>
      <w:marRight w:val="0"/>
      <w:marTop w:val="0"/>
      <w:marBottom w:val="0"/>
      <w:divBdr>
        <w:top w:val="none" w:sz="0" w:space="0" w:color="auto"/>
        <w:left w:val="none" w:sz="0" w:space="0" w:color="auto"/>
        <w:bottom w:val="none" w:sz="0" w:space="0" w:color="auto"/>
        <w:right w:val="none" w:sz="0" w:space="0" w:color="auto"/>
      </w:divBdr>
      <w:divsChild>
        <w:div w:id="113061444">
          <w:marLeft w:val="547"/>
          <w:marRight w:val="0"/>
          <w:marTop w:val="120"/>
          <w:marBottom w:val="0"/>
          <w:divBdr>
            <w:top w:val="none" w:sz="0" w:space="0" w:color="auto"/>
            <w:left w:val="none" w:sz="0" w:space="0" w:color="auto"/>
            <w:bottom w:val="none" w:sz="0" w:space="0" w:color="auto"/>
            <w:right w:val="none" w:sz="0" w:space="0" w:color="auto"/>
          </w:divBdr>
        </w:div>
        <w:div w:id="208421560">
          <w:marLeft w:val="547"/>
          <w:marRight w:val="0"/>
          <w:marTop w:val="120"/>
          <w:marBottom w:val="0"/>
          <w:divBdr>
            <w:top w:val="none" w:sz="0" w:space="0" w:color="auto"/>
            <w:left w:val="none" w:sz="0" w:space="0" w:color="auto"/>
            <w:bottom w:val="none" w:sz="0" w:space="0" w:color="auto"/>
            <w:right w:val="none" w:sz="0" w:space="0" w:color="auto"/>
          </w:divBdr>
        </w:div>
        <w:div w:id="1515069060">
          <w:marLeft w:val="547"/>
          <w:marRight w:val="0"/>
          <w:marTop w:val="120"/>
          <w:marBottom w:val="0"/>
          <w:divBdr>
            <w:top w:val="none" w:sz="0" w:space="0" w:color="auto"/>
            <w:left w:val="none" w:sz="0" w:space="0" w:color="auto"/>
            <w:bottom w:val="none" w:sz="0" w:space="0" w:color="auto"/>
            <w:right w:val="none" w:sz="0" w:space="0" w:color="auto"/>
          </w:divBdr>
        </w:div>
        <w:div w:id="506674838">
          <w:marLeft w:val="547"/>
          <w:marRight w:val="0"/>
          <w:marTop w:val="120"/>
          <w:marBottom w:val="0"/>
          <w:divBdr>
            <w:top w:val="none" w:sz="0" w:space="0" w:color="auto"/>
            <w:left w:val="none" w:sz="0" w:space="0" w:color="auto"/>
            <w:bottom w:val="none" w:sz="0" w:space="0" w:color="auto"/>
            <w:right w:val="none" w:sz="0" w:space="0" w:color="auto"/>
          </w:divBdr>
        </w:div>
        <w:div w:id="464273612">
          <w:marLeft w:val="547"/>
          <w:marRight w:val="0"/>
          <w:marTop w:val="120"/>
          <w:marBottom w:val="0"/>
          <w:divBdr>
            <w:top w:val="none" w:sz="0" w:space="0" w:color="auto"/>
            <w:left w:val="none" w:sz="0" w:space="0" w:color="auto"/>
            <w:bottom w:val="none" w:sz="0" w:space="0" w:color="auto"/>
            <w:right w:val="none" w:sz="0" w:space="0" w:color="auto"/>
          </w:divBdr>
        </w:div>
        <w:div w:id="1673485814">
          <w:marLeft w:val="547"/>
          <w:marRight w:val="0"/>
          <w:marTop w:val="120"/>
          <w:marBottom w:val="0"/>
          <w:divBdr>
            <w:top w:val="none" w:sz="0" w:space="0" w:color="auto"/>
            <w:left w:val="none" w:sz="0" w:space="0" w:color="auto"/>
            <w:bottom w:val="none" w:sz="0" w:space="0" w:color="auto"/>
            <w:right w:val="none" w:sz="0" w:space="0" w:color="auto"/>
          </w:divBdr>
        </w:div>
        <w:div w:id="44107660">
          <w:marLeft w:val="547"/>
          <w:marRight w:val="0"/>
          <w:marTop w:val="120"/>
          <w:marBottom w:val="0"/>
          <w:divBdr>
            <w:top w:val="none" w:sz="0" w:space="0" w:color="auto"/>
            <w:left w:val="none" w:sz="0" w:space="0" w:color="auto"/>
            <w:bottom w:val="none" w:sz="0" w:space="0" w:color="auto"/>
            <w:right w:val="none" w:sz="0" w:space="0" w:color="auto"/>
          </w:divBdr>
        </w:div>
        <w:div w:id="2113476804">
          <w:marLeft w:val="547"/>
          <w:marRight w:val="0"/>
          <w:marTop w:val="120"/>
          <w:marBottom w:val="0"/>
          <w:divBdr>
            <w:top w:val="none" w:sz="0" w:space="0" w:color="auto"/>
            <w:left w:val="none" w:sz="0" w:space="0" w:color="auto"/>
            <w:bottom w:val="none" w:sz="0" w:space="0" w:color="auto"/>
            <w:right w:val="none" w:sz="0" w:space="0" w:color="auto"/>
          </w:divBdr>
        </w:div>
        <w:div w:id="1254824636">
          <w:marLeft w:val="547"/>
          <w:marRight w:val="0"/>
          <w:marTop w:val="120"/>
          <w:marBottom w:val="0"/>
          <w:divBdr>
            <w:top w:val="none" w:sz="0" w:space="0" w:color="auto"/>
            <w:left w:val="none" w:sz="0" w:space="0" w:color="auto"/>
            <w:bottom w:val="none" w:sz="0" w:space="0" w:color="auto"/>
            <w:right w:val="none" w:sz="0" w:space="0" w:color="auto"/>
          </w:divBdr>
        </w:div>
      </w:divsChild>
    </w:div>
    <w:div w:id="979727931">
      <w:bodyDiv w:val="1"/>
      <w:marLeft w:val="0"/>
      <w:marRight w:val="0"/>
      <w:marTop w:val="0"/>
      <w:marBottom w:val="0"/>
      <w:divBdr>
        <w:top w:val="none" w:sz="0" w:space="0" w:color="auto"/>
        <w:left w:val="none" w:sz="0" w:space="0" w:color="auto"/>
        <w:bottom w:val="none" w:sz="0" w:space="0" w:color="auto"/>
        <w:right w:val="none" w:sz="0" w:space="0" w:color="auto"/>
      </w:divBdr>
      <w:divsChild>
        <w:div w:id="943466213">
          <w:marLeft w:val="547"/>
          <w:marRight w:val="0"/>
          <w:marTop w:val="144"/>
          <w:marBottom w:val="0"/>
          <w:divBdr>
            <w:top w:val="none" w:sz="0" w:space="0" w:color="auto"/>
            <w:left w:val="none" w:sz="0" w:space="0" w:color="auto"/>
            <w:bottom w:val="none" w:sz="0" w:space="0" w:color="auto"/>
            <w:right w:val="none" w:sz="0" w:space="0" w:color="auto"/>
          </w:divBdr>
        </w:div>
        <w:div w:id="173955177">
          <w:marLeft w:val="547"/>
          <w:marRight w:val="0"/>
          <w:marTop w:val="144"/>
          <w:marBottom w:val="0"/>
          <w:divBdr>
            <w:top w:val="none" w:sz="0" w:space="0" w:color="auto"/>
            <w:left w:val="none" w:sz="0" w:space="0" w:color="auto"/>
            <w:bottom w:val="none" w:sz="0" w:space="0" w:color="auto"/>
            <w:right w:val="none" w:sz="0" w:space="0" w:color="auto"/>
          </w:divBdr>
        </w:div>
        <w:div w:id="845289467">
          <w:marLeft w:val="547"/>
          <w:marRight w:val="0"/>
          <w:marTop w:val="144"/>
          <w:marBottom w:val="0"/>
          <w:divBdr>
            <w:top w:val="none" w:sz="0" w:space="0" w:color="auto"/>
            <w:left w:val="none" w:sz="0" w:space="0" w:color="auto"/>
            <w:bottom w:val="none" w:sz="0" w:space="0" w:color="auto"/>
            <w:right w:val="none" w:sz="0" w:space="0" w:color="auto"/>
          </w:divBdr>
        </w:div>
        <w:div w:id="302320374">
          <w:marLeft w:val="547"/>
          <w:marRight w:val="0"/>
          <w:marTop w:val="144"/>
          <w:marBottom w:val="0"/>
          <w:divBdr>
            <w:top w:val="none" w:sz="0" w:space="0" w:color="auto"/>
            <w:left w:val="none" w:sz="0" w:space="0" w:color="auto"/>
            <w:bottom w:val="none" w:sz="0" w:space="0" w:color="auto"/>
            <w:right w:val="none" w:sz="0" w:space="0" w:color="auto"/>
          </w:divBdr>
        </w:div>
        <w:div w:id="1638955529">
          <w:marLeft w:val="547"/>
          <w:marRight w:val="0"/>
          <w:marTop w:val="144"/>
          <w:marBottom w:val="0"/>
          <w:divBdr>
            <w:top w:val="none" w:sz="0" w:space="0" w:color="auto"/>
            <w:left w:val="none" w:sz="0" w:space="0" w:color="auto"/>
            <w:bottom w:val="none" w:sz="0" w:space="0" w:color="auto"/>
            <w:right w:val="none" w:sz="0" w:space="0" w:color="auto"/>
          </w:divBdr>
        </w:div>
        <w:div w:id="2041858068">
          <w:marLeft w:val="547"/>
          <w:marRight w:val="0"/>
          <w:marTop w:val="144"/>
          <w:marBottom w:val="0"/>
          <w:divBdr>
            <w:top w:val="none" w:sz="0" w:space="0" w:color="auto"/>
            <w:left w:val="none" w:sz="0" w:space="0" w:color="auto"/>
            <w:bottom w:val="none" w:sz="0" w:space="0" w:color="auto"/>
            <w:right w:val="none" w:sz="0" w:space="0" w:color="auto"/>
          </w:divBdr>
        </w:div>
        <w:div w:id="236939179">
          <w:marLeft w:val="547"/>
          <w:marRight w:val="0"/>
          <w:marTop w:val="144"/>
          <w:marBottom w:val="0"/>
          <w:divBdr>
            <w:top w:val="none" w:sz="0" w:space="0" w:color="auto"/>
            <w:left w:val="none" w:sz="0" w:space="0" w:color="auto"/>
            <w:bottom w:val="none" w:sz="0" w:space="0" w:color="auto"/>
            <w:right w:val="none" w:sz="0" w:space="0" w:color="auto"/>
          </w:divBdr>
        </w:div>
        <w:div w:id="302391685">
          <w:marLeft w:val="547"/>
          <w:marRight w:val="0"/>
          <w:marTop w:val="144"/>
          <w:marBottom w:val="0"/>
          <w:divBdr>
            <w:top w:val="none" w:sz="0" w:space="0" w:color="auto"/>
            <w:left w:val="none" w:sz="0" w:space="0" w:color="auto"/>
            <w:bottom w:val="none" w:sz="0" w:space="0" w:color="auto"/>
            <w:right w:val="none" w:sz="0" w:space="0" w:color="auto"/>
          </w:divBdr>
        </w:div>
        <w:div w:id="946423068">
          <w:marLeft w:val="547"/>
          <w:marRight w:val="0"/>
          <w:marTop w:val="144"/>
          <w:marBottom w:val="0"/>
          <w:divBdr>
            <w:top w:val="none" w:sz="0" w:space="0" w:color="auto"/>
            <w:left w:val="none" w:sz="0" w:space="0" w:color="auto"/>
            <w:bottom w:val="none" w:sz="0" w:space="0" w:color="auto"/>
            <w:right w:val="none" w:sz="0" w:space="0" w:color="auto"/>
          </w:divBdr>
        </w:div>
        <w:div w:id="75366622">
          <w:marLeft w:val="547"/>
          <w:marRight w:val="0"/>
          <w:marTop w:val="144"/>
          <w:marBottom w:val="0"/>
          <w:divBdr>
            <w:top w:val="none" w:sz="0" w:space="0" w:color="auto"/>
            <w:left w:val="none" w:sz="0" w:space="0" w:color="auto"/>
            <w:bottom w:val="none" w:sz="0" w:space="0" w:color="auto"/>
            <w:right w:val="none" w:sz="0" w:space="0" w:color="auto"/>
          </w:divBdr>
        </w:div>
      </w:divsChild>
    </w:div>
    <w:div w:id="1150630842">
      <w:bodyDiv w:val="1"/>
      <w:marLeft w:val="0"/>
      <w:marRight w:val="0"/>
      <w:marTop w:val="0"/>
      <w:marBottom w:val="0"/>
      <w:divBdr>
        <w:top w:val="none" w:sz="0" w:space="0" w:color="auto"/>
        <w:left w:val="none" w:sz="0" w:space="0" w:color="auto"/>
        <w:bottom w:val="none" w:sz="0" w:space="0" w:color="auto"/>
        <w:right w:val="none" w:sz="0" w:space="0" w:color="auto"/>
      </w:divBdr>
      <w:divsChild>
        <w:div w:id="564294135">
          <w:marLeft w:val="547"/>
          <w:marRight w:val="0"/>
          <w:marTop w:val="77"/>
          <w:marBottom w:val="0"/>
          <w:divBdr>
            <w:top w:val="none" w:sz="0" w:space="0" w:color="auto"/>
            <w:left w:val="none" w:sz="0" w:space="0" w:color="auto"/>
            <w:bottom w:val="none" w:sz="0" w:space="0" w:color="auto"/>
            <w:right w:val="none" w:sz="0" w:space="0" w:color="auto"/>
          </w:divBdr>
        </w:div>
        <w:div w:id="1537083523">
          <w:marLeft w:val="547"/>
          <w:marRight w:val="0"/>
          <w:marTop w:val="77"/>
          <w:marBottom w:val="0"/>
          <w:divBdr>
            <w:top w:val="none" w:sz="0" w:space="0" w:color="auto"/>
            <w:left w:val="none" w:sz="0" w:space="0" w:color="auto"/>
            <w:bottom w:val="none" w:sz="0" w:space="0" w:color="auto"/>
            <w:right w:val="none" w:sz="0" w:space="0" w:color="auto"/>
          </w:divBdr>
        </w:div>
      </w:divsChild>
    </w:div>
    <w:div w:id="1226800499">
      <w:bodyDiv w:val="1"/>
      <w:marLeft w:val="0"/>
      <w:marRight w:val="0"/>
      <w:marTop w:val="0"/>
      <w:marBottom w:val="0"/>
      <w:divBdr>
        <w:top w:val="none" w:sz="0" w:space="0" w:color="auto"/>
        <w:left w:val="none" w:sz="0" w:space="0" w:color="auto"/>
        <w:bottom w:val="none" w:sz="0" w:space="0" w:color="auto"/>
        <w:right w:val="none" w:sz="0" w:space="0" w:color="auto"/>
      </w:divBdr>
      <w:divsChild>
        <w:div w:id="1813132193">
          <w:marLeft w:val="547"/>
          <w:marRight w:val="0"/>
          <w:marTop w:val="154"/>
          <w:marBottom w:val="0"/>
          <w:divBdr>
            <w:top w:val="none" w:sz="0" w:space="0" w:color="auto"/>
            <w:left w:val="none" w:sz="0" w:space="0" w:color="auto"/>
            <w:bottom w:val="none" w:sz="0" w:space="0" w:color="auto"/>
            <w:right w:val="none" w:sz="0" w:space="0" w:color="auto"/>
          </w:divBdr>
        </w:div>
        <w:div w:id="272055080">
          <w:marLeft w:val="547"/>
          <w:marRight w:val="0"/>
          <w:marTop w:val="154"/>
          <w:marBottom w:val="0"/>
          <w:divBdr>
            <w:top w:val="none" w:sz="0" w:space="0" w:color="auto"/>
            <w:left w:val="none" w:sz="0" w:space="0" w:color="auto"/>
            <w:bottom w:val="none" w:sz="0" w:space="0" w:color="auto"/>
            <w:right w:val="none" w:sz="0" w:space="0" w:color="auto"/>
          </w:divBdr>
        </w:div>
        <w:div w:id="2008240654">
          <w:marLeft w:val="547"/>
          <w:marRight w:val="0"/>
          <w:marTop w:val="154"/>
          <w:marBottom w:val="0"/>
          <w:divBdr>
            <w:top w:val="none" w:sz="0" w:space="0" w:color="auto"/>
            <w:left w:val="none" w:sz="0" w:space="0" w:color="auto"/>
            <w:bottom w:val="none" w:sz="0" w:space="0" w:color="auto"/>
            <w:right w:val="none" w:sz="0" w:space="0" w:color="auto"/>
          </w:divBdr>
        </w:div>
        <w:div w:id="1903634480">
          <w:marLeft w:val="547"/>
          <w:marRight w:val="0"/>
          <w:marTop w:val="154"/>
          <w:marBottom w:val="0"/>
          <w:divBdr>
            <w:top w:val="none" w:sz="0" w:space="0" w:color="auto"/>
            <w:left w:val="none" w:sz="0" w:space="0" w:color="auto"/>
            <w:bottom w:val="none" w:sz="0" w:space="0" w:color="auto"/>
            <w:right w:val="none" w:sz="0" w:space="0" w:color="auto"/>
          </w:divBdr>
        </w:div>
        <w:div w:id="1014915492">
          <w:marLeft w:val="547"/>
          <w:marRight w:val="0"/>
          <w:marTop w:val="154"/>
          <w:marBottom w:val="0"/>
          <w:divBdr>
            <w:top w:val="none" w:sz="0" w:space="0" w:color="auto"/>
            <w:left w:val="none" w:sz="0" w:space="0" w:color="auto"/>
            <w:bottom w:val="none" w:sz="0" w:space="0" w:color="auto"/>
            <w:right w:val="none" w:sz="0" w:space="0" w:color="auto"/>
          </w:divBdr>
        </w:div>
        <w:div w:id="1569458092">
          <w:marLeft w:val="547"/>
          <w:marRight w:val="0"/>
          <w:marTop w:val="154"/>
          <w:marBottom w:val="0"/>
          <w:divBdr>
            <w:top w:val="none" w:sz="0" w:space="0" w:color="auto"/>
            <w:left w:val="none" w:sz="0" w:space="0" w:color="auto"/>
            <w:bottom w:val="none" w:sz="0" w:space="0" w:color="auto"/>
            <w:right w:val="none" w:sz="0" w:space="0" w:color="auto"/>
          </w:divBdr>
        </w:div>
        <w:div w:id="504906111">
          <w:marLeft w:val="547"/>
          <w:marRight w:val="0"/>
          <w:marTop w:val="154"/>
          <w:marBottom w:val="0"/>
          <w:divBdr>
            <w:top w:val="none" w:sz="0" w:space="0" w:color="auto"/>
            <w:left w:val="none" w:sz="0" w:space="0" w:color="auto"/>
            <w:bottom w:val="none" w:sz="0" w:space="0" w:color="auto"/>
            <w:right w:val="none" w:sz="0" w:space="0" w:color="auto"/>
          </w:divBdr>
        </w:div>
      </w:divsChild>
    </w:div>
    <w:div w:id="1335838948">
      <w:bodyDiv w:val="1"/>
      <w:marLeft w:val="0"/>
      <w:marRight w:val="0"/>
      <w:marTop w:val="0"/>
      <w:marBottom w:val="0"/>
      <w:divBdr>
        <w:top w:val="none" w:sz="0" w:space="0" w:color="auto"/>
        <w:left w:val="none" w:sz="0" w:space="0" w:color="auto"/>
        <w:bottom w:val="none" w:sz="0" w:space="0" w:color="auto"/>
        <w:right w:val="none" w:sz="0" w:space="0" w:color="auto"/>
      </w:divBdr>
      <w:divsChild>
        <w:div w:id="1151287773">
          <w:marLeft w:val="547"/>
          <w:marRight w:val="0"/>
          <w:marTop w:val="154"/>
          <w:marBottom w:val="0"/>
          <w:divBdr>
            <w:top w:val="none" w:sz="0" w:space="0" w:color="auto"/>
            <w:left w:val="none" w:sz="0" w:space="0" w:color="auto"/>
            <w:bottom w:val="none" w:sz="0" w:space="0" w:color="auto"/>
            <w:right w:val="none" w:sz="0" w:space="0" w:color="auto"/>
          </w:divBdr>
        </w:div>
        <w:div w:id="365252027">
          <w:marLeft w:val="547"/>
          <w:marRight w:val="0"/>
          <w:marTop w:val="154"/>
          <w:marBottom w:val="0"/>
          <w:divBdr>
            <w:top w:val="none" w:sz="0" w:space="0" w:color="auto"/>
            <w:left w:val="none" w:sz="0" w:space="0" w:color="auto"/>
            <w:bottom w:val="none" w:sz="0" w:space="0" w:color="auto"/>
            <w:right w:val="none" w:sz="0" w:space="0" w:color="auto"/>
          </w:divBdr>
        </w:div>
        <w:div w:id="127743042">
          <w:marLeft w:val="547"/>
          <w:marRight w:val="0"/>
          <w:marTop w:val="154"/>
          <w:marBottom w:val="0"/>
          <w:divBdr>
            <w:top w:val="none" w:sz="0" w:space="0" w:color="auto"/>
            <w:left w:val="none" w:sz="0" w:space="0" w:color="auto"/>
            <w:bottom w:val="none" w:sz="0" w:space="0" w:color="auto"/>
            <w:right w:val="none" w:sz="0" w:space="0" w:color="auto"/>
          </w:divBdr>
        </w:div>
        <w:div w:id="630285851">
          <w:marLeft w:val="547"/>
          <w:marRight w:val="0"/>
          <w:marTop w:val="154"/>
          <w:marBottom w:val="0"/>
          <w:divBdr>
            <w:top w:val="none" w:sz="0" w:space="0" w:color="auto"/>
            <w:left w:val="none" w:sz="0" w:space="0" w:color="auto"/>
            <w:bottom w:val="none" w:sz="0" w:space="0" w:color="auto"/>
            <w:right w:val="none" w:sz="0" w:space="0" w:color="auto"/>
          </w:divBdr>
        </w:div>
        <w:div w:id="1310478334">
          <w:marLeft w:val="547"/>
          <w:marRight w:val="0"/>
          <w:marTop w:val="154"/>
          <w:marBottom w:val="0"/>
          <w:divBdr>
            <w:top w:val="none" w:sz="0" w:space="0" w:color="auto"/>
            <w:left w:val="none" w:sz="0" w:space="0" w:color="auto"/>
            <w:bottom w:val="none" w:sz="0" w:space="0" w:color="auto"/>
            <w:right w:val="none" w:sz="0" w:space="0" w:color="auto"/>
          </w:divBdr>
        </w:div>
        <w:div w:id="925652379">
          <w:marLeft w:val="547"/>
          <w:marRight w:val="0"/>
          <w:marTop w:val="154"/>
          <w:marBottom w:val="0"/>
          <w:divBdr>
            <w:top w:val="none" w:sz="0" w:space="0" w:color="auto"/>
            <w:left w:val="none" w:sz="0" w:space="0" w:color="auto"/>
            <w:bottom w:val="none" w:sz="0" w:space="0" w:color="auto"/>
            <w:right w:val="none" w:sz="0" w:space="0" w:color="auto"/>
          </w:divBdr>
        </w:div>
      </w:divsChild>
    </w:div>
    <w:div w:id="1391809503">
      <w:bodyDiv w:val="1"/>
      <w:marLeft w:val="0"/>
      <w:marRight w:val="0"/>
      <w:marTop w:val="0"/>
      <w:marBottom w:val="0"/>
      <w:divBdr>
        <w:top w:val="none" w:sz="0" w:space="0" w:color="auto"/>
        <w:left w:val="none" w:sz="0" w:space="0" w:color="auto"/>
        <w:bottom w:val="none" w:sz="0" w:space="0" w:color="auto"/>
        <w:right w:val="none" w:sz="0" w:space="0" w:color="auto"/>
      </w:divBdr>
      <w:divsChild>
        <w:div w:id="210263742">
          <w:marLeft w:val="547"/>
          <w:marRight w:val="0"/>
          <w:marTop w:val="173"/>
          <w:marBottom w:val="0"/>
          <w:divBdr>
            <w:top w:val="none" w:sz="0" w:space="0" w:color="auto"/>
            <w:left w:val="none" w:sz="0" w:space="0" w:color="auto"/>
            <w:bottom w:val="none" w:sz="0" w:space="0" w:color="auto"/>
            <w:right w:val="none" w:sz="0" w:space="0" w:color="auto"/>
          </w:divBdr>
        </w:div>
        <w:div w:id="623077813">
          <w:marLeft w:val="547"/>
          <w:marRight w:val="0"/>
          <w:marTop w:val="173"/>
          <w:marBottom w:val="0"/>
          <w:divBdr>
            <w:top w:val="none" w:sz="0" w:space="0" w:color="auto"/>
            <w:left w:val="none" w:sz="0" w:space="0" w:color="auto"/>
            <w:bottom w:val="none" w:sz="0" w:space="0" w:color="auto"/>
            <w:right w:val="none" w:sz="0" w:space="0" w:color="auto"/>
          </w:divBdr>
        </w:div>
        <w:div w:id="1138498478">
          <w:marLeft w:val="547"/>
          <w:marRight w:val="0"/>
          <w:marTop w:val="173"/>
          <w:marBottom w:val="0"/>
          <w:divBdr>
            <w:top w:val="none" w:sz="0" w:space="0" w:color="auto"/>
            <w:left w:val="none" w:sz="0" w:space="0" w:color="auto"/>
            <w:bottom w:val="none" w:sz="0" w:space="0" w:color="auto"/>
            <w:right w:val="none" w:sz="0" w:space="0" w:color="auto"/>
          </w:divBdr>
        </w:div>
        <w:div w:id="686522344">
          <w:marLeft w:val="547"/>
          <w:marRight w:val="0"/>
          <w:marTop w:val="173"/>
          <w:marBottom w:val="0"/>
          <w:divBdr>
            <w:top w:val="none" w:sz="0" w:space="0" w:color="auto"/>
            <w:left w:val="none" w:sz="0" w:space="0" w:color="auto"/>
            <w:bottom w:val="none" w:sz="0" w:space="0" w:color="auto"/>
            <w:right w:val="none" w:sz="0" w:space="0" w:color="auto"/>
          </w:divBdr>
        </w:div>
        <w:div w:id="882596579">
          <w:marLeft w:val="547"/>
          <w:marRight w:val="0"/>
          <w:marTop w:val="173"/>
          <w:marBottom w:val="0"/>
          <w:divBdr>
            <w:top w:val="none" w:sz="0" w:space="0" w:color="auto"/>
            <w:left w:val="none" w:sz="0" w:space="0" w:color="auto"/>
            <w:bottom w:val="none" w:sz="0" w:space="0" w:color="auto"/>
            <w:right w:val="none" w:sz="0" w:space="0" w:color="auto"/>
          </w:divBdr>
        </w:div>
      </w:divsChild>
    </w:div>
    <w:div w:id="1585334898">
      <w:bodyDiv w:val="1"/>
      <w:marLeft w:val="0"/>
      <w:marRight w:val="0"/>
      <w:marTop w:val="0"/>
      <w:marBottom w:val="0"/>
      <w:divBdr>
        <w:top w:val="none" w:sz="0" w:space="0" w:color="auto"/>
        <w:left w:val="none" w:sz="0" w:space="0" w:color="auto"/>
        <w:bottom w:val="none" w:sz="0" w:space="0" w:color="auto"/>
        <w:right w:val="none" w:sz="0" w:space="0" w:color="auto"/>
      </w:divBdr>
      <w:divsChild>
        <w:div w:id="500899876">
          <w:marLeft w:val="547"/>
          <w:marRight w:val="0"/>
          <w:marTop w:val="134"/>
          <w:marBottom w:val="0"/>
          <w:divBdr>
            <w:top w:val="none" w:sz="0" w:space="0" w:color="auto"/>
            <w:left w:val="none" w:sz="0" w:space="0" w:color="auto"/>
            <w:bottom w:val="none" w:sz="0" w:space="0" w:color="auto"/>
            <w:right w:val="none" w:sz="0" w:space="0" w:color="auto"/>
          </w:divBdr>
        </w:div>
        <w:div w:id="1293949174">
          <w:marLeft w:val="547"/>
          <w:marRight w:val="0"/>
          <w:marTop w:val="134"/>
          <w:marBottom w:val="0"/>
          <w:divBdr>
            <w:top w:val="none" w:sz="0" w:space="0" w:color="auto"/>
            <w:left w:val="none" w:sz="0" w:space="0" w:color="auto"/>
            <w:bottom w:val="none" w:sz="0" w:space="0" w:color="auto"/>
            <w:right w:val="none" w:sz="0" w:space="0" w:color="auto"/>
          </w:divBdr>
        </w:div>
        <w:div w:id="819155222">
          <w:marLeft w:val="547"/>
          <w:marRight w:val="0"/>
          <w:marTop w:val="134"/>
          <w:marBottom w:val="0"/>
          <w:divBdr>
            <w:top w:val="none" w:sz="0" w:space="0" w:color="auto"/>
            <w:left w:val="none" w:sz="0" w:space="0" w:color="auto"/>
            <w:bottom w:val="none" w:sz="0" w:space="0" w:color="auto"/>
            <w:right w:val="none" w:sz="0" w:space="0" w:color="auto"/>
          </w:divBdr>
        </w:div>
      </w:divsChild>
    </w:div>
    <w:div w:id="1706562558">
      <w:bodyDiv w:val="1"/>
      <w:marLeft w:val="0"/>
      <w:marRight w:val="0"/>
      <w:marTop w:val="0"/>
      <w:marBottom w:val="0"/>
      <w:divBdr>
        <w:top w:val="none" w:sz="0" w:space="0" w:color="auto"/>
        <w:left w:val="none" w:sz="0" w:space="0" w:color="auto"/>
        <w:bottom w:val="none" w:sz="0" w:space="0" w:color="auto"/>
        <w:right w:val="none" w:sz="0" w:space="0" w:color="auto"/>
      </w:divBdr>
      <w:divsChild>
        <w:div w:id="1319187800">
          <w:marLeft w:val="547"/>
          <w:marRight w:val="0"/>
          <w:marTop w:val="154"/>
          <w:marBottom w:val="0"/>
          <w:divBdr>
            <w:top w:val="none" w:sz="0" w:space="0" w:color="auto"/>
            <w:left w:val="none" w:sz="0" w:space="0" w:color="auto"/>
            <w:bottom w:val="none" w:sz="0" w:space="0" w:color="auto"/>
            <w:right w:val="none" w:sz="0" w:space="0" w:color="auto"/>
          </w:divBdr>
        </w:div>
        <w:div w:id="1372606695">
          <w:marLeft w:val="547"/>
          <w:marRight w:val="0"/>
          <w:marTop w:val="154"/>
          <w:marBottom w:val="0"/>
          <w:divBdr>
            <w:top w:val="none" w:sz="0" w:space="0" w:color="auto"/>
            <w:left w:val="none" w:sz="0" w:space="0" w:color="auto"/>
            <w:bottom w:val="none" w:sz="0" w:space="0" w:color="auto"/>
            <w:right w:val="none" w:sz="0" w:space="0" w:color="auto"/>
          </w:divBdr>
        </w:div>
        <w:div w:id="412825879">
          <w:marLeft w:val="547"/>
          <w:marRight w:val="0"/>
          <w:marTop w:val="154"/>
          <w:marBottom w:val="0"/>
          <w:divBdr>
            <w:top w:val="none" w:sz="0" w:space="0" w:color="auto"/>
            <w:left w:val="none" w:sz="0" w:space="0" w:color="auto"/>
            <w:bottom w:val="none" w:sz="0" w:space="0" w:color="auto"/>
            <w:right w:val="none" w:sz="0" w:space="0" w:color="auto"/>
          </w:divBdr>
        </w:div>
        <w:div w:id="313341807">
          <w:marLeft w:val="547"/>
          <w:marRight w:val="0"/>
          <w:marTop w:val="154"/>
          <w:marBottom w:val="0"/>
          <w:divBdr>
            <w:top w:val="none" w:sz="0" w:space="0" w:color="auto"/>
            <w:left w:val="none" w:sz="0" w:space="0" w:color="auto"/>
            <w:bottom w:val="none" w:sz="0" w:space="0" w:color="auto"/>
            <w:right w:val="none" w:sz="0" w:space="0" w:color="auto"/>
          </w:divBdr>
        </w:div>
        <w:div w:id="364214401">
          <w:marLeft w:val="547"/>
          <w:marRight w:val="0"/>
          <w:marTop w:val="154"/>
          <w:marBottom w:val="0"/>
          <w:divBdr>
            <w:top w:val="none" w:sz="0" w:space="0" w:color="auto"/>
            <w:left w:val="none" w:sz="0" w:space="0" w:color="auto"/>
            <w:bottom w:val="none" w:sz="0" w:space="0" w:color="auto"/>
            <w:right w:val="none" w:sz="0" w:space="0" w:color="auto"/>
          </w:divBdr>
        </w:div>
        <w:div w:id="823158922">
          <w:marLeft w:val="547"/>
          <w:marRight w:val="0"/>
          <w:marTop w:val="154"/>
          <w:marBottom w:val="0"/>
          <w:divBdr>
            <w:top w:val="none" w:sz="0" w:space="0" w:color="auto"/>
            <w:left w:val="none" w:sz="0" w:space="0" w:color="auto"/>
            <w:bottom w:val="none" w:sz="0" w:space="0" w:color="auto"/>
            <w:right w:val="none" w:sz="0" w:space="0" w:color="auto"/>
          </w:divBdr>
        </w:div>
        <w:div w:id="1083531224">
          <w:marLeft w:val="547"/>
          <w:marRight w:val="0"/>
          <w:marTop w:val="154"/>
          <w:marBottom w:val="0"/>
          <w:divBdr>
            <w:top w:val="none" w:sz="0" w:space="0" w:color="auto"/>
            <w:left w:val="none" w:sz="0" w:space="0" w:color="auto"/>
            <w:bottom w:val="none" w:sz="0" w:space="0" w:color="auto"/>
            <w:right w:val="none" w:sz="0" w:space="0" w:color="auto"/>
          </w:divBdr>
        </w:div>
        <w:div w:id="775759340">
          <w:marLeft w:val="547"/>
          <w:marRight w:val="0"/>
          <w:marTop w:val="154"/>
          <w:marBottom w:val="0"/>
          <w:divBdr>
            <w:top w:val="none" w:sz="0" w:space="0" w:color="auto"/>
            <w:left w:val="none" w:sz="0" w:space="0" w:color="auto"/>
            <w:bottom w:val="none" w:sz="0" w:space="0" w:color="auto"/>
            <w:right w:val="none" w:sz="0" w:space="0" w:color="auto"/>
          </w:divBdr>
        </w:div>
      </w:divsChild>
    </w:div>
    <w:div w:id="1759711276">
      <w:bodyDiv w:val="1"/>
      <w:marLeft w:val="0"/>
      <w:marRight w:val="0"/>
      <w:marTop w:val="0"/>
      <w:marBottom w:val="0"/>
      <w:divBdr>
        <w:top w:val="none" w:sz="0" w:space="0" w:color="auto"/>
        <w:left w:val="none" w:sz="0" w:space="0" w:color="auto"/>
        <w:bottom w:val="none" w:sz="0" w:space="0" w:color="auto"/>
        <w:right w:val="none" w:sz="0" w:space="0" w:color="auto"/>
      </w:divBdr>
      <w:divsChild>
        <w:div w:id="1778714180">
          <w:marLeft w:val="547"/>
          <w:marRight w:val="0"/>
          <w:marTop w:val="154"/>
          <w:marBottom w:val="0"/>
          <w:divBdr>
            <w:top w:val="none" w:sz="0" w:space="0" w:color="auto"/>
            <w:left w:val="none" w:sz="0" w:space="0" w:color="auto"/>
            <w:bottom w:val="none" w:sz="0" w:space="0" w:color="auto"/>
            <w:right w:val="none" w:sz="0" w:space="0" w:color="auto"/>
          </w:divBdr>
        </w:div>
        <w:div w:id="466556818">
          <w:marLeft w:val="547"/>
          <w:marRight w:val="0"/>
          <w:marTop w:val="154"/>
          <w:marBottom w:val="0"/>
          <w:divBdr>
            <w:top w:val="none" w:sz="0" w:space="0" w:color="auto"/>
            <w:left w:val="none" w:sz="0" w:space="0" w:color="auto"/>
            <w:bottom w:val="none" w:sz="0" w:space="0" w:color="auto"/>
            <w:right w:val="none" w:sz="0" w:space="0" w:color="auto"/>
          </w:divBdr>
        </w:div>
        <w:div w:id="1336808245">
          <w:marLeft w:val="547"/>
          <w:marRight w:val="0"/>
          <w:marTop w:val="154"/>
          <w:marBottom w:val="0"/>
          <w:divBdr>
            <w:top w:val="none" w:sz="0" w:space="0" w:color="auto"/>
            <w:left w:val="none" w:sz="0" w:space="0" w:color="auto"/>
            <w:bottom w:val="none" w:sz="0" w:space="0" w:color="auto"/>
            <w:right w:val="none" w:sz="0" w:space="0" w:color="auto"/>
          </w:divBdr>
        </w:div>
        <w:div w:id="211040973">
          <w:marLeft w:val="547"/>
          <w:marRight w:val="0"/>
          <w:marTop w:val="154"/>
          <w:marBottom w:val="0"/>
          <w:divBdr>
            <w:top w:val="none" w:sz="0" w:space="0" w:color="auto"/>
            <w:left w:val="none" w:sz="0" w:space="0" w:color="auto"/>
            <w:bottom w:val="none" w:sz="0" w:space="0" w:color="auto"/>
            <w:right w:val="none" w:sz="0" w:space="0" w:color="auto"/>
          </w:divBdr>
        </w:div>
      </w:divsChild>
    </w:div>
    <w:div w:id="1840542054">
      <w:bodyDiv w:val="1"/>
      <w:marLeft w:val="0"/>
      <w:marRight w:val="0"/>
      <w:marTop w:val="0"/>
      <w:marBottom w:val="0"/>
      <w:divBdr>
        <w:top w:val="none" w:sz="0" w:space="0" w:color="auto"/>
        <w:left w:val="none" w:sz="0" w:space="0" w:color="auto"/>
        <w:bottom w:val="none" w:sz="0" w:space="0" w:color="auto"/>
        <w:right w:val="none" w:sz="0" w:space="0" w:color="auto"/>
      </w:divBdr>
      <w:divsChild>
        <w:div w:id="1565414592">
          <w:marLeft w:val="547"/>
          <w:marRight w:val="0"/>
          <w:marTop w:val="154"/>
          <w:marBottom w:val="0"/>
          <w:divBdr>
            <w:top w:val="none" w:sz="0" w:space="0" w:color="auto"/>
            <w:left w:val="none" w:sz="0" w:space="0" w:color="auto"/>
            <w:bottom w:val="none" w:sz="0" w:space="0" w:color="auto"/>
            <w:right w:val="none" w:sz="0" w:space="0" w:color="auto"/>
          </w:divBdr>
        </w:div>
        <w:div w:id="1542667106">
          <w:marLeft w:val="547"/>
          <w:marRight w:val="0"/>
          <w:marTop w:val="154"/>
          <w:marBottom w:val="0"/>
          <w:divBdr>
            <w:top w:val="none" w:sz="0" w:space="0" w:color="auto"/>
            <w:left w:val="none" w:sz="0" w:space="0" w:color="auto"/>
            <w:bottom w:val="none" w:sz="0" w:space="0" w:color="auto"/>
            <w:right w:val="none" w:sz="0" w:space="0" w:color="auto"/>
          </w:divBdr>
        </w:div>
        <w:div w:id="519465108">
          <w:marLeft w:val="547"/>
          <w:marRight w:val="0"/>
          <w:marTop w:val="154"/>
          <w:marBottom w:val="0"/>
          <w:divBdr>
            <w:top w:val="none" w:sz="0" w:space="0" w:color="auto"/>
            <w:left w:val="none" w:sz="0" w:space="0" w:color="auto"/>
            <w:bottom w:val="none" w:sz="0" w:space="0" w:color="auto"/>
            <w:right w:val="none" w:sz="0" w:space="0" w:color="auto"/>
          </w:divBdr>
        </w:div>
        <w:div w:id="905191512">
          <w:marLeft w:val="547"/>
          <w:marRight w:val="0"/>
          <w:marTop w:val="154"/>
          <w:marBottom w:val="0"/>
          <w:divBdr>
            <w:top w:val="none" w:sz="0" w:space="0" w:color="auto"/>
            <w:left w:val="none" w:sz="0" w:space="0" w:color="auto"/>
            <w:bottom w:val="none" w:sz="0" w:space="0" w:color="auto"/>
            <w:right w:val="none" w:sz="0" w:space="0" w:color="auto"/>
          </w:divBdr>
        </w:div>
        <w:div w:id="961810891">
          <w:marLeft w:val="547"/>
          <w:marRight w:val="0"/>
          <w:marTop w:val="154"/>
          <w:marBottom w:val="0"/>
          <w:divBdr>
            <w:top w:val="none" w:sz="0" w:space="0" w:color="auto"/>
            <w:left w:val="none" w:sz="0" w:space="0" w:color="auto"/>
            <w:bottom w:val="none" w:sz="0" w:space="0" w:color="auto"/>
            <w:right w:val="none" w:sz="0" w:space="0" w:color="auto"/>
          </w:divBdr>
        </w:div>
        <w:div w:id="209534143">
          <w:marLeft w:val="547"/>
          <w:marRight w:val="0"/>
          <w:marTop w:val="154"/>
          <w:marBottom w:val="0"/>
          <w:divBdr>
            <w:top w:val="none" w:sz="0" w:space="0" w:color="auto"/>
            <w:left w:val="none" w:sz="0" w:space="0" w:color="auto"/>
            <w:bottom w:val="none" w:sz="0" w:space="0" w:color="auto"/>
            <w:right w:val="none" w:sz="0" w:space="0" w:color="auto"/>
          </w:divBdr>
        </w:div>
        <w:div w:id="150759272">
          <w:marLeft w:val="547"/>
          <w:marRight w:val="0"/>
          <w:marTop w:val="154"/>
          <w:marBottom w:val="0"/>
          <w:divBdr>
            <w:top w:val="none" w:sz="0" w:space="0" w:color="auto"/>
            <w:left w:val="none" w:sz="0" w:space="0" w:color="auto"/>
            <w:bottom w:val="none" w:sz="0" w:space="0" w:color="auto"/>
            <w:right w:val="none" w:sz="0" w:space="0" w:color="auto"/>
          </w:divBdr>
        </w:div>
        <w:div w:id="1016886116">
          <w:marLeft w:val="547"/>
          <w:marRight w:val="0"/>
          <w:marTop w:val="154"/>
          <w:marBottom w:val="0"/>
          <w:divBdr>
            <w:top w:val="none" w:sz="0" w:space="0" w:color="auto"/>
            <w:left w:val="none" w:sz="0" w:space="0" w:color="auto"/>
            <w:bottom w:val="none" w:sz="0" w:space="0" w:color="auto"/>
            <w:right w:val="none" w:sz="0" w:space="0" w:color="auto"/>
          </w:divBdr>
        </w:div>
      </w:divsChild>
    </w:div>
    <w:div w:id="2014065947">
      <w:bodyDiv w:val="1"/>
      <w:marLeft w:val="0"/>
      <w:marRight w:val="0"/>
      <w:marTop w:val="0"/>
      <w:marBottom w:val="0"/>
      <w:divBdr>
        <w:top w:val="none" w:sz="0" w:space="0" w:color="auto"/>
        <w:left w:val="none" w:sz="0" w:space="0" w:color="auto"/>
        <w:bottom w:val="none" w:sz="0" w:space="0" w:color="auto"/>
        <w:right w:val="none" w:sz="0" w:space="0" w:color="auto"/>
      </w:divBdr>
    </w:div>
    <w:div w:id="209820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rRitamari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688</Words>
  <Characters>3924</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
      <vt:lpstr>        Helicobacter pylori, aka H. pylori, is a type of bacteria which resides in the s</vt:lpstr>
      <vt:lpstr>        </vt:lpstr>
      <vt:lpstr>        /The ammonia neutralizes the gastric juices around the H. pylori bacteria so the</vt:lpstr>
      <vt:lpstr>        </vt:lpstr>
      <vt:lpstr>        Depending on which report you go by, 1/3 to 2/3 of the world’s population is inf</vt:lpstr>
      <vt:lpstr>        </vt:lpstr>
      <vt:lpstr>        Evaluation</vt:lpstr>
      <vt:lpstr>        </vt:lpstr>
      <vt:lpstr>        Symptom survey</vt:lpstr>
      <vt:lpstr>        Blood antibody test: A blood test checks to see whether your body has made antib</vt:lpstr>
      <vt:lpstr>        Urea breath test: A urea breath test checks to see if you have H. pylori bacteri</vt:lpstr>
      <vt:lpstr>        Stool antigen test: Looking for infections</vt:lpstr>
      <vt:lpstr>        Stomach biopsy</vt:lpstr>
      <vt:lpstr>        Ulcer evaluation</vt:lpstr>
      <vt:lpstr>        Upper GI endoscopy</vt:lpstr>
      <vt:lpstr>        Upper GI tests</vt:lpstr>
      <vt:lpstr>        CT scan</vt:lpstr>
      <vt:lpstr>        Stomach cancer evaluation</vt:lpstr>
      <vt:lpstr>        Blood tests to check for anemia</vt:lpstr>
      <vt:lpstr>        Fecal occult blood test</vt:lpstr>
      <vt:lpstr>        Endoscopy</vt:lpstr>
      <vt:lpstr>        Biopsy</vt:lpstr>
      <vt:lpstr>        CT scans or MRIs</vt:lpstr>
      <vt:lpstr>        </vt:lpstr>
      <vt:lpstr>        </vt:lpstr>
      <vt:lpstr>        Common Causes</vt:lpstr>
      <vt:lpstr>        </vt:lpstr>
      <vt:lpstr>        Fecal-to-mouth contamination</vt:lpstr>
      <vt:lpstr>        Contaminated saliva</vt:lpstr>
      <vt:lpstr>        Vomit</vt:lpstr>
      <vt:lpstr>        Contaminated food, utensils, or water</vt:lpstr>
      <vt:lpstr>        </vt:lpstr>
      <vt:lpstr>        </vt:lpstr>
      <vt:lpstr>        Symptoms</vt:lpstr>
      <vt:lpstr>        </vt:lpstr>
      <vt:lpstr>        85% won’t have any symptoms</vt:lpstr>
      <vt:lpstr>        10-20%: peptic ulcer</vt:lpstr>
      <vt:lpstr>        Stool that is bloody, dark red, or black</vt:lpstr>
      <vt:lpstr>        Trouble breathing</vt:lpstr>
      <vt:lpstr>        Dizziness or fainting</vt:lpstr>
      <vt:lpstr>        Feeling very tired for no reason</vt:lpstr>
      <vt:lpstr>        Pale skin color</vt:lpstr>
      <vt:lpstr>        Vomit that has blood or looks like coffee grounds</vt:lpstr>
      <vt:lpstr>        Severe, sharp stomach pain</vt:lpstr>
      <vt:lpstr>        1-2%: stomach cancer</vt:lpstr>
      <vt:lpstr>        Stomachache</vt:lpstr>
      <vt:lpstr>        Belching</vt:lpstr>
      <vt:lpstr>        Indigestion</vt:lpstr>
      <vt:lpstr>        Burning pains</vt:lpstr>
      <vt:lpstr>        Nausea</vt:lpstr>
      <vt:lpstr>        Vomiting</vt:lpstr>
      <vt:lpstr>        Bloating</vt:lpstr>
      <vt:lpstr>        Unintentional weight loss</vt:lpstr>
      <vt:lpstr>        Loss of appetite</vt:lpstr>
      <vt:lpstr>        Feeling full after eating a small amount</vt:lpstr>
      <vt:lpstr>        Abdominal pain that is worse when empty</vt:lpstr>
      <vt:lpstr>        </vt:lpstr>
      <vt:lpstr>        </vt:lpstr>
      <vt:lpstr>        Lifestyle Habits to Improve H. pylori</vt:lpstr>
      <vt:lpstr>        </vt:lpstr>
      <vt:lpstr>        Dry skin brushing</vt:lpstr>
      <vt:lpstr>        Oil pulling</vt:lpstr>
      <vt:lpstr>        Clay baths</vt:lpstr>
      <vt:lpstr>        Epsom salt baths</vt:lpstr>
      <vt:lpstr>        Practice stress reduction: HeartMath, meditation</vt:lpstr>
      <vt:lpstr>        Mild movement: yoga, tai chi, qi gong, walking</vt:lpstr>
      <vt:lpstr>        Eliminate caffeine, alcohol, and tobacco</vt:lpstr>
      <vt:lpstr>        Eat smaller meals to buffer stomach acid</vt:lpstr>
      <vt:lpstr>        Wash hands often</vt:lpstr>
      <vt:lpstr>        Avoid NSAIDs </vt:lpstr>
      <vt:lpstr>        </vt:lpstr>
      <vt:lpstr>        </vt:lpstr>
      <vt:lpstr>        Dietary Habits to Improve H. pylori</vt:lpstr>
      <vt:lpstr>        </vt:lpstr>
      <vt:lpstr>        Avoid processed foods</vt:lpstr>
      <vt:lpstr>        Avoid sugar</vt:lpstr>
      <vt:lpstr>        Avoid gluten</vt:lpstr>
      <vt:lpstr>        Avoid chocolate</vt:lpstr>
      <vt:lpstr>        Avoid dairy products</vt:lpstr>
      <vt:lpstr>        Avoid red and processed meat</vt:lpstr>
      <vt:lpstr>        Avoid pickled products</vt:lpstr>
      <vt:lpstr>        Eliminate caffeine and alcohol</vt:lpstr>
      <vt:lpstr>        Avoid overeating</vt:lpstr>
      <vt:lpstr>        Increase organic vegetable intake</vt:lpstr>
      <vt:lpstr>        Increase probiotic foods: sauerkraut, fermented vegetables, and kefir</vt:lpstr>
      <vt:lpstr>        Increase vitamin C rich foods: fresh, raw fruit and vegetables - sweet peppers, </vt:lpstr>
      <vt:lpstr>        Increase iron rich foods: dark leafy greens, legumes, and dried fruit</vt:lpstr>
      <vt:lpstr>        Increase carotenoid rich foods: carrots, apricots, parsley, watercress, spinach,</vt:lpstr>
      <vt:lpstr>        Increase vitamin A rich foods: carrots, apricots, parsley, watercress, spinach, </vt:lpstr>
      <vt:lpstr>        Increase fiber intake</vt:lpstr>
      <vt:lpstr>        Increase fructooligosaccharides (FOS)</vt:lpstr>
      <vt:lpstr>        Drink 6-8 glasses of water each day</vt:lpstr>
      <vt:lpstr>        </vt:lpstr>
      <vt:lpstr>        </vt:lpstr>
      <vt:lpstr>        Herbs and Nutrients to Improve H. pylori</vt:lpstr>
      <vt:lpstr>        The following have been found to be useful in managing h-pylori infections.  Mas</vt:lpstr>
      <vt:lpstr>        Mastic gum</vt:lpstr>
      <vt:lpstr>        Matula tea</vt:lpstr>
      <vt:lpstr>        Antioxidants: Vitamins A,C,E, and selenium, N-acetyl cysteine, alpha lipoic acid</vt:lpstr>
    </vt:vector>
  </TitlesOfParts>
  <Company>Hewlett-Packard</Company>
  <LinksUpToDate>false</LinksUpToDate>
  <CharactersWithSpaces>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Ritamarie</dc:creator>
  <cp:lastModifiedBy>Raininggently</cp:lastModifiedBy>
  <cp:revision>2</cp:revision>
  <cp:lastPrinted>2014-11-28T19:46:00Z</cp:lastPrinted>
  <dcterms:created xsi:type="dcterms:W3CDTF">2016-04-12T23:33:00Z</dcterms:created>
  <dcterms:modified xsi:type="dcterms:W3CDTF">2016-04-12T23:33:00Z</dcterms:modified>
</cp:coreProperties>
</file>