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AE4" w:rsidRDefault="0028252D" w:rsidP="00FA170B">
      <w:pPr>
        <w:pStyle w:val="INEH1"/>
      </w:pPr>
      <w:bookmarkStart w:id="0" w:name="_GoBack"/>
      <w:bookmarkEnd w:id="0"/>
      <w:r>
        <w:t>Adrenal Maste</w:t>
      </w:r>
      <w:r w:rsidR="004523D1">
        <w:t>ry: At-Home and In-Office Tests</w:t>
      </w:r>
    </w:p>
    <w:p w:rsidR="004523D1" w:rsidRPr="00FA0834" w:rsidRDefault="004523D1" w:rsidP="00FA0834">
      <w:pPr>
        <w:pStyle w:val="INEH4"/>
        <w:rPr>
          <w:color w:val="575309"/>
          <w:sz w:val="32"/>
          <w:szCs w:val="32"/>
        </w:rPr>
      </w:pPr>
      <w:r w:rsidRPr="00FA0834">
        <w:rPr>
          <w:color w:val="575309"/>
          <w:sz w:val="32"/>
          <w:szCs w:val="32"/>
        </w:rPr>
        <w:t>Test Procedures Included:</w:t>
      </w:r>
    </w:p>
    <w:p w:rsidR="00FA0834" w:rsidRPr="001B4973" w:rsidRDefault="00FA0834">
      <w:pPr>
        <w:pStyle w:val="TOC1"/>
        <w:tabs>
          <w:tab w:val="right" w:leader="dot" w:pos="9962"/>
        </w:tabs>
        <w:rPr>
          <w:rFonts w:ascii="Arial" w:hAnsi="Arial" w:cs="Arial"/>
          <w:noProof/>
          <w:sz w:val="24"/>
          <w:szCs w:val="24"/>
        </w:rPr>
      </w:pPr>
      <w:r>
        <w:fldChar w:fldCharType="begin"/>
      </w:r>
      <w:r>
        <w:instrText xml:space="preserve"> TOC \h \z \t "INE H2,1" </w:instrText>
      </w:r>
      <w:r>
        <w:fldChar w:fldCharType="separate"/>
      </w:r>
      <w:hyperlink w:anchor="_Toc467251271" w:history="1">
        <w:r w:rsidRPr="001B4973">
          <w:rPr>
            <w:rStyle w:val="Hyperlink"/>
            <w:rFonts w:ascii="Arial" w:hAnsi="Arial" w:cs="Arial"/>
            <w:noProof/>
            <w:sz w:val="24"/>
            <w:szCs w:val="24"/>
          </w:rPr>
          <w:t>Konisburg Adrenal Fatigue Test</w:t>
        </w:r>
        <w:r w:rsidRPr="001B4973">
          <w:rPr>
            <w:rFonts w:ascii="Arial" w:hAnsi="Arial" w:cs="Arial"/>
            <w:noProof/>
            <w:webHidden/>
            <w:sz w:val="24"/>
            <w:szCs w:val="24"/>
          </w:rPr>
          <w:tab/>
        </w:r>
        <w:r w:rsidRPr="001B4973">
          <w:rPr>
            <w:rFonts w:ascii="Arial" w:hAnsi="Arial" w:cs="Arial"/>
            <w:noProof/>
            <w:webHidden/>
            <w:sz w:val="24"/>
            <w:szCs w:val="24"/>
          </w:rPr>
          <w:fldChar w:fldCharType="begin"/>
        </w:r>
        <w:r w:rsidRPr="001B4973">
          <w:rPr>
            <w:rFonts w:ascii="Arial" w:hAnsi="Arial" w:cs="Arial"/>
            <w:noProof/>
            <w:webHidden/>
            <w:sz w:val="24"/>
            <w:szCs w:val="24"/>
          </w:rPr>
          <w:instrText xml:space="preserve"> PAGEREF _Toc467251271 \h </w:instrText>
        </w:r>
        <w:r w:rsidRPr="001B4973">
          <w:rPr>
            <w:rFonts w:ascii="Arial" w:hAnsi="Arial" w:cs="Arial"/>
            <w:noProof/>
            <w:webHidden/>
            <w:sz w:val="24"/>
            <w:szCs w:val="24"/>
          </w:rPr>
        </w:r>
        <w:r w:rsidRPr="001B4973">
          <w:rPr>
            <w:rFonts w:ascii="Arial" w:hAnsi="Arial" w:cs="Arial"/>
            <w:noProof/>
            <w:webHidden/>
            <w:sz w:val="24"/>
            <w:szCs w:val="24"/>
          </w:rPr>
          <w:fldChar w:fldCharType="separate"/>
        </w:r>
        <w:r w:rsidR="003D382A">
          <w:rPr>
            <w:rFonts w:ascii="Arial" w:hAnsi="Arial" w:cs="Arial"/>
            <w:noProof/>
            <w:webHidden/>
            <w:sz w:val="24"/>
            <w:szCs w:val="24"/>
          </w:rPr>
          <w:t>1</w:t>
        </w:r>
        <w:r w:rsidRPr="001B4973">
          <w:rPr>
            <w:rFonts w:ascii="Arial" w:hAnsi="Arial" w:cs="Arial"/>
            <w:noProof/>
            <w:webHidden/>
            <w:sz w:val="24"/>
            <w:szCs w:val="24"/>
          </w:rPr>
          <w:fldChar w:fldCharType="end"/>
        </w:r>
      </w:hyperlink>
    </w:p>
    <w:p w:rsidR="00FA0834" w:rsidRPr="001B4973" w:rsidRDefault="00A42763">
      <w:pPr>
        <w:pStyle w:val="TOC1"/>
        <w:tabs>
          <w:tab w:val="right" w:leader="dot" w:pos="9962"/>
        </w:tabs>
        <w:rPr>
          <w:rFonts w:ascii="Arial" w:hAnsi="Arial" w:cs="Arial"/>
          <w:noProof/>
          <w:sz w:val="24"/>
          <w:szCs w:val="24"/>
        </w:rPr>
      </w:pPr>
      <w:hyperlink w:anchor="_Toc467251272" w:history="1">
        <w:r w:rsidR="00FA0834" w:rsidRPr="001B4973">
          <w:rPr>
            <w:rStyle w:val="Hyperlink"/>
            <w:rFonts w:ascii="Arial" w:hAnsi="Arial" w:cs="Arial"/>
            <w:noProof/>
            <w:sz w:val="24"/>
            <w:szCs w:val="24"/>
          </w:rPr>
          <w:t>Vitamin C Flush</w:t>
        </w:r>
        <w:r w:rsidR="00FA0834" w:rsidRPr="001B4973">
          <w:rPr>
            <w:rFonts w:ascii="Arial" w:hAnsi="Arial" w:cs="Arial"/>
            <w:noProof/>
            <w:webHidden/>
            <w:sz w:val="24"/>
            <w:szCs w:val="24"/>
          </w:rPr>
          <w:tab/>
        </w:r>
        <w:r w:rsidR="00FA0834" w:rsidRPr="001B4973">
          <w:rPr>
            <w:rFonts w:ascii="Arial" w:hAnsi="Arial" w:cs="Arial"/>
            <w:noProof/>
            <w:webHidden/>
            <w:sz w:val="24"/>
            <w:szCs w:val="24"/>
          </w:rPr>
          <w:fldChar w:fldCharType="begin"/>
        </w:r>
        <w:r w:rsidR="00FA0834" w:rsidRPr="001B4973">
          <w:rPr>
            <w:rFonts w:ascii="Arial" w:hAnsi="Arial" w:cs="Arial"/>
            <w:noProof/>
            <w:webHidden/>
            <w:sz w:val="24"/>
            <w:szCs w:val="24"/>
          </w:rPr>
          <w:instrText xml:space="preserve"> PAGEREF _Toc467251272 \h </w:instrText>
        </w:r>
        <w:r w:rsidR="00FA0834" w:rsidRPr="001B4973">
          <w:rPr>
            <w:rFonts w:ascii="Arial" w:hAnsi="Arial" w:cs="Arial"/>
            <w:noProof/>
            <w:webHidden/>
            <w:sz w:val="24"/>
            <w:szCs w:val="24"/>
          </w:rPr>
        </w:r>
        <w:r w:rsidR="00FA0834" w:rsidRPr="001B4973">
          <w:rPr>
            <w:rFonts w:ascii="Arial" w:hAnsi="Arial" w:cs="Arial"/>
            <w:noProof/>
            <w:webHidden/>
            <w:sz w:val="24"/>
            <w:szCs w:val="24"/>
          </w:rPr>
          <w:fldChar w:fldCharType="separate"/>
        </w:r>
        <w:r w:rsidR="003D382A">
          <w:rPr>
            <w:rFonts w:ascii="Arial" w:hAnsi="Arial" w:cs="Arial"/>
            <w:noProof/>
            <w:webHidden/>
            <w:sz w:val="24"/>
            <w:szCs w:val="24"/>
          </w:rPr>
          <w:t>2</w:t>
        </w:r>
        <w:r w:rsidR="00FA0834" w:rsidRPr="001B4973">
          <w:rPr>
            <w:rFonts w:ascii="Arial" w:hAnsi="Arial" w:cs="Arial"/>
            <w:noProof/>
            <w:webHidden/>
            <w:sz w:val="24"/>
            <w:szCs w:val="24"/>
          </w:rPr>
          <w:fldChar w:fldCharType="end"/>
        </w:r>
      </w:hyperlink>
    </w:p>
    <w:p w:rsidR="00FA0834" w:rsidRPr="001B4973" w:rsidRDefault="00A42763">
      <w:pPr>
        <w:pStyle w:val="TOC1"/>
        <w:tabs>
          <w:tab w:val="right" w:leader="dot" w:pos="9962"/>
        </w:tabs>
        <w:rPr>
          <w:rFonts w:ascii="Arial" w:hAnsi="Arial" w:cs="Arial"/>
          <w:noProof/>
          <w:sz w:val="24"/>
          <w:szCs w:val="24"/>
        </w:rPr>
      </w:pPr>
      <w:hyperlink w:anchor="_Toc467251273" w:history="1">
        <w:r w:rsidR="00FA0834" w:rsidRPr="001B4973">
          <w:rPr>
            <w:rStyle w:val="Hyperlink"/>
            <w:rFonts w:ascii="Arial" w:hAnsi="Arial" w:cs="Arial"/>
            <w:noProof/>
            <w:sz w:val="24"/>
            <w:szCs w:val="24"/>
          </w:rPr>
          <w:t>Salivary pH Challenge</w:t>
        </w:r>
        <w:r w:rsidR="00FA0834" w:rsidRPr="001B4973">
          <w:rPr>
            <w:rFonts w:ascii="Arial" w:hAnsi="Arial" w:cs="Arial"/>
            <w:noProof/>
            <w:webHidden/>
            <w:sz w:val="24"/>
            <w:szCs w:val="24"/>
          </w:rPr>
          <w:tab/>
        </w:r>
        <w:r w:rsidR="00FA0834" w:rsidRPr="001B4973">
          <w:rPr>
            <w:rFonts w:ascii="Arial" w:hAnsi="Arial" w:cs="Arial"/>
            <w:noProof/>
            <w:webHidden/>
            <w:sz w:val="24"/>
            <w:szCs w:val="24"/>
          </w:rPr>
          <w:fldChar w:fldCharType="begin"/>
        </w:r>
        <w:r w:rsidR="00FA0834" w:rsidRPr="001B4973">
          <w:rPr>
            <w:rFonts w:ascii="Arial" w:hAnsi="Arial" w:cs="Arial"/>
            <w:noProof/>
            <w:webHidden/>
            <w:sz w:val="24"/>
            <w:szCs w:val="24"/>
          </w:rPr>
          <w:instrText xml:space="preserve"> PAGEREF _Toc467251273 \h </w:instrText>
        </w:r>
        <w:r w:rsidR="00FA0834" w:rsidRPr="001B4973">
          <w:rPr>
            <w:rFonts w:ascii="Arial" w:hAnsi="Arial" w:cs="Arial"/>
            <w:noProof/>
            <w:webHidden/>
            <w:sz w:val="24"/>
            <w:szCs w:val="24"/>
          </w:rPr>
        </w:r>
        <w:r w:rsidR="00FA0834" w:rsidRPr="001B4973">
          <w:rPr>
            <w:rFonts w:ascii="Arial" w:hAnsi="Arial" w:cs="Arial"/>
            <w:noProof/>
            <w:webHidden/>
            <w:sz w:val="24"/>
            <w:szCs w:val="24"/>
          </w:rPr>
          <w:fldChar w:fldCharType="separate"/>
        </w:r>
        <w:r w:rsidR="003D382A">
          <w:rPr>
            <w:rFonts w:ascii="Arial" w:hAnsi="Arial" w:cs="Arial"/>
            <w:noProof/>
            <w:webHidden/>
            <w:sz w:val="24"/>
            <w:szCs w:val="24"/>
          </w:rPr>
          <w:t>10</w:t>
        </w:r>
        <w:r w:rsidR="00FA0834" w:rsidRPr="001B4973">
          <w:rPr>
            <w:rFonts w:ascii="Arial" w:hAnsi="Arial" w:cs="Arial"/>
            <w:noProof/>
            <w:webHidden/>
            <w:sz w:val="24"/>
            <w:szCs w:val="24"/>
          </w:rPr>
          <w:fldChar w:fldCharType="end"/>
        </w:r>
      </w:hyperlink>
    </w:p>
    <w:p w:rsidR="00FA0834" w:rsidRPr="001B4973" w:rsidRDefault="00A42763">
      <w:pPr>
        <w:pStyle w:val="TOC1"/>
        <w:tabs>
          <w:tab w:val="right" w:leader="dot" w:pos="9962"/>
        </w:tabs>
        <w:rPr>
          <w:rFonts w:ascii="Arial" w:hAnsi="Arial" w:cs="Arial"/>
          <w:noProof/>
          <w:sz w:val="24"/>
          <w:szCs w:val="24"/>
        </w:rPr>
      </w:pPr>
      <w:hyperlink w:anchor="_Toc467251274" w:history="1">
        <w:r w:rsidR="00FA0834" w:rsidRPr="001B4973">
          <w:rPr>
            <w:rStyle w:val="Hyperlink"/>
            <w:rFonts w:ascii="Arial" w:hAnsi="Arial" w:cs="Arial"/>
            <w:noProof/>
            <w:sz w:val="24"/>
            <w:szCs w:val="24"/>
          </w:rPr>
          <w:t>Zinc Taste Test and Zinc Challenge</w:t>
        </w:r>
        <w:r w:rsidR="00FA0834" w:rsidRPr="001B4973">
          <w:rPr>
            <w:rFonts w:ascii="Arial" w:hAnsi="Arial" w:cs="Arial"/>
            <w:noProof/>
            <w:webHidden/>
            <w:sz w:val="24"/>
            <w:szCs w:val="24"/>
          </w:rPr>
          <w:tab/>
        </w:r>
        <w:r w:rsidR="00FA0834" w:rsidRPr="001B4973">
          <w:rPr>
            <w:rFonts w:ascii="Arial" w:hAnsi="Arial" w:cs="Arial"/>
            <w:noProof/>
            <w:webHidden/>
            <w:sz w:val="24"/>
            <w:szCs w:val="24"/>
          </w:rPr>
          <w:fldChar w:fldCharType="begin"/>
        </w:r>
        <w:r w:rsidR="00FA0834" w:rsidRPr="001B4973">
          <w:rPr>
            <w:rFonts w:ascii="Arial" w:hAnsi="Arial" w:cs="Arial"/>
            <w:noProof/>
            <w:webHidden/>
            <w:sz w:val="24"/>
            <w:szCs w:val="24"/>
          </w:rPr>
          <w:instrText xml:space="preserve"> PAGEREF _Toc467251274 \h </w:instrText>
        </w:r>
        <w:r w:rsidR="00FA0834" w:rsidRPr="001B4973">
          <w:rPr>
            <w:rFonts w:ascii="Arial" w:hAnsi="Arial" w:cs="Arial"/>
            <w:noProof/>
            <w:webHidden/>
            <w:sz w:val="24"/>
            <w:szCs w:val="24"/>
          </w:rPr>
        </w:r>
        <w:r w:rsidR="00FA0834" w:rsidRPr="001B4973">
          <w:rPr>
            <w:rFonts w:ascii="Arial" w:hAnsi="Arial" w:cs="Arial"/>
            <w:noProof/>
            <w:webHidden/>
            <w:sz w:val="24"/>
            <w:szCs w:val="24"/>
          </w:rPr>
          <w:fldChar w:fldCharType="separate"/>
        </w:r>
        <w:r w:rsidR="003D382A">
          <w:rPr>
            <w:rFonts w:ascii="Arial" w:hAnsi="Arial" w:cs="Arial"/>
            <w:noProof/>
            <w:webHidden/>
            <w:sz w:val="24"/>
            <w:szCs w:val="24"/>
          </w:rPr>
          <w:t>12</w:t>
        </w:r>
        <w:r w:rsidR="00FA0834" w:rsidRPr="001B4973">
          <w:rPr>
            <w:rFonts w:ascii="Arial" w:hAnsi="Arial" w:cs="Arial"/>
            <w:noProof/>
            <w:webHidden/>
            <w:sz w:val="24"/>
            <w:szCs w:val="24"/>
          </w:rPr>
          <w:fldChar w:fldCharType="end"/>
        </w:r>
      </w:hyperlink>
    </w:p>
    <w:p w:rsidR="00FA0834" w:rsidRPr="001B4973" w:rsidRDefault="00A42763">
      <w:pPr>
        <w:pStyle w:val="TOC1"/>
        <w:tabs>
          <w:tab w:val="right" w:leader="dot" w:pos="9962"/>
        </w:tabs>
        <w:rPr>
          <w:rFonts w:ascii="Arial" w:hAnsi="Arial" w:cs="Arial"/>
          <w:noProof/>
          <w:sz w:val="24"/>
          <w:szCs w:val="24"/>
        </w:rPr>
      </w:pPr>
      <w:hyperlink w:anchor="_Toc467251275" w:history="1">
        <w:r w:rsidR="00FA0834" w:rsidRPr="001B4973">
          <w:rPr>
            <w:rStyle w:val="Hyperlink"/>
            <w:rFonts w:ascii="Arial" w:hAnsi="Arial" w:cs="Arial"/>
            <w:noProof/>
            <w:sz w:val="24"/>
            <w:szCs w:val="24"/>
          </w:rPr>
          <w:t>OXIDATA™ Anti-Oxidant Test</w:t>
        </w:r>
        <w:r w:rsidR="00FA0834" w:rsidRPr="001B4973">
          <w:rPr>
            <w:rFonts w:ascii="Arial" w:hAnsi="Arial" w:cs="Arial"/>
            <w:noProof/>
            <w:webHidden/>
            <w:sz w:val="24"/>
            <w:szCs w:val="24"/>
          </w:rPr>
          <w:tab/>
        </w:r>
        <w:r w:rsidR="00FA0834" w:rsidRPr="001B4973">
          <w:rPr>
            <w:rFonts w:ascii="Arial" w:hAnsi="Arial" w:cs="Arial"/>
            <w:noProof/>
            <w:webHidden/>
            <w:sz w:val="24"/>
            <w:szCs w:val="24"/>
          </w:rPr>
          <w:fldChar w:fldCharType="begin"/>
        </w:r>
        <w:r w:rsidR="00FA0834" w:rsidRPr="001B4973">
          <w:rPr>
            <w:rFonts w:ascii="Arial" w:hAnsi="Arial" w:cs="Arial"/>
            <w:noProof/>
            <w:webHidden/>
            <w:sz w:val="24"/>
            <w:szCs w:val="24"/>
          </w:rPr>
          <w:instrText xml:space="preserve"> PAGEREF _Toc467251275 \h </w:instrText>
        </w:r>
        <w:r w:rsidR="00FA0834" w:rsidRPr="001B4973">
          <w:rPr>
            <w:rFonts w:ascii="Arial" w:hAnsi="Arial" w:cs="Arial"/>
            <w:noProof/>
            <w:webHidden/>
            <w:sz w:val="24"/>
            <w:szCs w:val="24"/>
          </w:rPr>
        </w:r>
        <w:r w:rsidR="00FA0834" w:rsidRPr="001B4973">
          <w:rPr>
            <w:rFonts w:ascii="Arial" w:hAnsi="Arial" w:cs="Arial"/>
            <w:noProof/>
            <w:webHidden/>
            <w:sz w:val="24"/>
            <w:szCs w:val="24"/>
          </w:rPr>
          <w:fldChar w:fldCharType="separate"/>
        </w:r>
        <w:r w:rsidR="003D382A">
          <w:rPr>
            <w:rFonts w:ascii="Arial" w:hAnsi="Arial" w:cs="Arial"/>
            <w:noProof/>
            <w:webHidden/>
            <w:sz w:val="24"/>
            <w:szCs w:val="24"/>
          </w:rPr>
          <w:t>16</w:t>
        </w:r>
        <w:r w:rsidR="00FA0834" w:rsidRPr="001B4973">
          <w:rPr>
            <w:rFonts w:ascii="Arial" w:hAnsi="Arial" w:cs="Arial"/>
            <w:noProof/>
            <w:webHidden/>
            <w:sz w:val="24"/>
            <w:szCs w:val="24"/>
          </w:rPr>
          <w:fldChar w:fldCharType="end"/>
        </w:r>
      </w:hyperlink>
    </w:p>
    <w:p w:rsidR="004523D1" w:rsidRDefault="00FA0834" w:rsidP="00FA0834">
      <w:pPr>
        <w:pStyle w:val="INENormalArial"/>
      </w:pPr>
      <w:r>
        <w:fldChar w:fldCharType="end"/>
      </w:r>
    </w:p>
    <w:p w:rsidR="0028252D" w:rsidRDefault="0028252D" w:rsidP="0028252D">
      <w:pPr>
        <w:pStyle w:val="INEH2"/>
      </w:pPr>
      <w:bookmarkStart w:id="1" w:name="_Toc467251271"/>
      <w:r>
        <w:t>Konisburg Adrenal Fatigue Test</w:t>
      </w:r>
      <w:bookmarkEnd w:id="1"/>
    </w:p>
    <w:p w:rsidR="0028252D" w:rsidRDefault="0028252D" w:rsidP="0028252D">
      <w:r>
        <w:t>Adrenal stress is a very common cause of health challenges. It’s important to identify and correct the underlying cause of adrenal stress. Testing at regular intervals is advised.</w:t>
      </w:r>
    </w:p>
    <w:p w:rsidR="0028252D" w:rsidRDefault="0028252D" w:rsidP="0028252D">
      <w:r>
        <w:t xml:space="preserve">This simple urine test, called the Konisburg test, is widely used by functional medicine practitioners as an indirect measure of adrenal function. It measures the amount of chloride displaced in your urine. Minerals such as sodium, potassium, and magnesium are bound to chloride and are displaced due to either high or low adrenal activity. </w:t>
      </w:r>
    </w:p>
    <w:p w:rsidR="0028252D" w:rsidRDefault="0028252D" w:rsidP="0028252D">
      <w:r>
        <w:t>This test can determine fairly precisely whether you are in sympathetic dominant mode or if your adrenals are tired. It’s a qualitative test, not a quantitative measure, meaning that it’s either positive or negative, and the actual result is not used to determine the degree of fatigue or overcompensation.</w:t>
      </w:r>
    </w:p>
    <w:p w:rsidR="0028252D" w:rsidRDefault="0028252D" w:rsidP="0028252D">
      <w:r>
        <w:t>The test also gives you information about how burdened your kidneys are and can infer deficiency of magnesium, potassium, and calcium.</w:t>
      </w:r>
    </w:p>
    <w:p w:rsidR="0028252D" w:rsidRDefault="0028252D" w:rsidP="004523D1">
      <w:pPr>
        <w:pStyle w:val="INEH3"/>
      </w:pPr>
      <w:r>
        <w:t>Materials</w:t>
      </w:r>
      <w:r w:rsidR="004523D1">
        <w:t>:</w:t>
      </w:r>
    </w:p>
    <w:p w:rsidR="004523D1" w:rsidRDefault="004523D1" w:rsidP="004523D1">
      <w:pPr>
        <w:pStyle w:val="INEChk1"/>
        <w:sectPr w:rsidR="004523D1" w:rsidSect="004523D1">
          <w:headerReference w:type="default" r:id="rId9"/>
          <w:footerReference w:type="default" r:id="rId10"/>
          <w:headerReference w:type="first" r:id="rId11"/>
          <w:footerReference w:type="first" r:id="rId12"/>
          <w:type w:val="continuous"/>
          <w:pgSz w:w="12240" w:h="15840"/>
          <w:pgMar w:top="1572" w:right="1134" w:bottom="1134" w:left="1134" w:header="567" w:footer="567" w:gutter="0"/>
          <w:cols w:space="720"/>
          <w:titlePg/>
          <w:docGrid w:linePitch="360"/>
        </w:sectPr>
      </w:pPr>
    </w:p>
    <w:p w:rsidR="0028252D" w:rsidRDefault="0028252D" w:rsidP="004523D1">
      <w:pPr>
        <w:pStyle w:val="INEChk1"/>
      </w:pPr>
      <w:r>
        <w:lastRenderedPageBreak/>
        <w:t>A fresh urine sample</w:t>
      </w:r>
    </w:p>
    <w:p w:rsidR="0028252D" w:rsidRDefault="0028252D" w:rsidP="004523D1">
      <w:pPr>
        <w:pStyle w:val="INEChk1"/>
      </w:pPr>
      <w:r>
        <w:t>A dropper</w:t>
      </w:r>
    </w:p>
    <w:p w:rsidR="0028252D" w:rsidRDefault="0028252D" w:rsidP="004523D1">
      <w:pPr>
        <w:pStyle w:val="INEChk1"/>
      </w:pPr>
      <w:r>
        <w:t>A disposable plastic test tube</w:t>
      </w:r>
    </w:p>
    <w:p w:rsidR="0028252D" w:rsidRDefault="0028252D" w:rsidP="004523D1">
      <w:pPr>
        <w:pStyle w:val="INEChk1"/>
      </w:pPr>
      <w:r>
        <w:t>*Konisburg indicator – potassium chromate</w:t>
      </w:r>
    </w:p>
    <w:p w:rsidR="0028252D" w:rsidRDefault="0028252D" w:rsidP="004523D1">
      <w:pPr>
        <w:pStyle w:val="INEChk1"/>
      </w:pPr>
      <w:r>
        <w:lastRenderedPageBreak/>
        <w:t>*Titrating agent – silver nitrate</w:t>
      </w:r>
    </w:p>
    <w:p w:rsidR="0028252D" w:rsidRDefault="0028252D" w:rsidP="004523D1">
      <w:pPr>
        <w:pStyle w:val="INEChk1"/>
      </w:pPr>
      <w:r>
        <w:t>*Ordering available through:</w:t>
      </w:r>
      <w:r w:rsidR="004523D1">
        <w:br/>
      </w:r>
      <w:r>
        <w:t>Apex Energetics</w:t>
      </w:r>
      <w:r w:rsidR="004523D1">
        <w:br/>
      </w:r>
      <w:hyperlink r:id="rId13" w:history="1">
        <w:r w:rsidR="004523D1" w:rsidRPr="0039664C">
          <w:rPr>
            <w:rStyle w:val="Hyperlink"/>
          </w:rPr>
          <w:t>www.apexenergetics.com</w:t>
        </w:r>
      </w:hyperlink>
      <w:r w:rsidR="004523D1">
        <w:br/>
      </w:r>
      <w:r>
        <w:t xml:space="preserve">or call 1-800-736-4381 </w:t>
      </w:r>
    </w:p>
    <w:p w:rsidR="004523D1" w:rsidRDefault="004523D1" w:rsidP="0028252D">
      <w:pPr>
        <w:sectPr w:rsidR="004523D1" w:rsidSect="004523D1">
          <w:type w:val="continuous"/>
          <w:pgSz w:w="12240" w:h="15840"/>
          <w:pgMar w:top="1572" w:right="1134" w:bottom="1134" w:left="1134" w:header="567" w:footer="567" w:gutter="0"/>
          <w:cols w:num="2" w:space="234"/>
          <w:titlePg/>
          <w:docGrid w:linePitch="360"/>
        </w:sectPr>
      </w:pPr>
    </w:p>
    <w:p w:rsidR="004523D1" w:rsidRDefault="004523D1" w:rsidP="0028252D"/>
    <w:p w:rsidR="004523D1" w:rsidRDefault="004523D1">
      <w:pPr>
        <w:rPr>
          <w:rFonts w:eastAsia="Times New Roman"/>
          <w:b/>
          <w:bCs/>
          <w:color w:val="AE7816"/>
          <w:lang w:val="en-CA"/>
        </w:rPr>
      </w:pPr>
      <w:r>
        <w:br w:type="page"/>
      </w:r>
    </w:p>
    <w:p w:rsidR="0028252D" w:rsidRDefault="004523D1" w:rsidP="004523D1">
      <w:pPr>
        <w:pStyle w:val="INEH3"/>
      </w:pPr>
      <w:r w:rsidRPr="001E7465">
        <w:rPr>
          <w:noProof/>
          <w:lang w:eastAsia="en-CA"/>
        </w:rPr>
        <w:lastRenderedPageBreak/>
        <w:drawing>
          <wp:anchor distT="0" distB="0" distL="114300" distR="114300" simplePos="0" relativeHeight="251659264" behindDoc="1" locked="0" layoutInCell="1" allowOverlap="1" wp14:anchorId="6D3B9B69" wp14:editId="22C60CEC">
            <wp:simplePos x="0" y="0"/>
            <wp:positionH relativeFrom="margin">
              <wp:posOffset>4387850</wp:posOffset>
            </wp:positionH>
            <wp:positionV relativeFrom="margin">
              <wp:posOffset>180340</wp:posOffset>
            </wp:positionV>
            <wp:extent cx="2273300" cy="2943225"/>
            <wp:effectExtent l="0" t="0" r="0" b="9525"/>
            <wp:wrapSquare wrapText="bothSides"/>
            <wp:docPr id="4" name="Picture 1" descr="konisberg adrenal 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isberg adrenal test.JPG"/>
                    <pic:cNvPicPr/>
                  </pic:nvPicPr>
                  <pic:blipFill>
                    <a:blip r:embed="rId14" cstate="print"/>
                    <a:srcRect l="22647" r="19412"/>
                    <a:stretch>
                      <a:fillRect/>
                    </a:stretch>
                  </pic:blipFill>
                  <pic:spPr>
                    <a:xfrm>
                      <a:off x="0" y="0"/>
                      <a:ext cx="2273300" cy="2943225"/>
                    </a:xfrm>
                    <a:prstGeom prst="rect">
                      <a:avLst/>
                    </a:prstGeom>
                  </pic:spPr>
                </pic:pic>
              </a:graphicData>
            </a:graphic>
            <wp14:sizeRelH relativeFrom="margin">
              <wp14:pctWidth>0</wp14:pctWidth>
            </wp14:sizeRelH>
            <wp14:sizeRelV relativeFrom="margin">
              <wp14:pctHeight>0</wp14:pctHeight>
            </wp14:sizeRelV>
          </wp:anchor>
        </w:drawing>
      </w:r>
      <w:r w:rsidR="0028252D">
        <w:t>Procedure</w:t>
      </w:r>
      <w:r>
        <w:t>:</w:t>
      </w:r>
    </w:p>
    <w:p w:rsidR="004523D1" w:rsidRDefault="004523D1" w:rsidP="004523D1">
      <w:pPr>
        <w:pStyle w:val="INEDir"/>
        <w:sectPr w:rsidR="004523D1" w:rsidSect="004523D1">
          <w:headerReference w:type="first" r:id="rId15"/>
          <w:type w:val="continuous"/>
          <w:pgSz w:w="12240" w:h="15840"/>
          <w:pgMar w:top="1572" w:right="1134" w:bottom="1134" w:left="1134" w:header="567" w:footer="567" w:gutter="0"/>
          <w:cols w:space="720"/>
          <w:titlePg/>
          <w:docGrid w:linePitch="360"/>
        </w:sectPr>
      </w:pPr>
    </w:p>
    <w:p w:rsidR="0028252D" w:rsidRDefault="0028252D" w:rsidP="004523D1">
      <w:pPr>
        <w:pStyle w:val="INEDir"/>
      </w:pPr>
      <w:r>
        <w:t>In a clean test tube, add one drop Konisburg indicator.</w:t>
      </w:r>
    </w:p>
    <w:p w:rsidR="0028252D" w:rsidRDefault="0028252D" w:rsidP="004523D1">
      <w:pPr>
        <w:pStyle w:val="INEDir"/>
      </w:pPr>
      <w:r>
        <w:t>Add 10 drops urine.</w:t>
      </w:r>
    </w:p>
    <w:p w:rsidR="0028252D" w:rsidRDefault="0028252D" w:rsidP="004523D1">
      <w:pPr>
        <w:pStyle w:val="INEDir"/>
      </w:pPr>
      <w:r>
        <w:t>Mix well by inverting the tube a few times.</w:t>
      </w:r>
    </w:p>
    <w:p w:rsidR="0028252D" w:rsidRDefault="0028252D" w:rsidP="004523D1">
      <w:pPr>
        <w:pStyle w:val="INEDir"/>
      </w:pPr>
      <w:r>
        <w:t>While counting the drops, add the titrating agent one drop at a time, inverting the test tube after each drop.</w:t>
      </w:r>
    </w:p>
    <w:p w:rsidR="0028252D" w:rsidRDefault="0028252D" w:rsidP="004523D1">
      <w:pPr>
        <w:pStyle w:val="INEDir"/>
      </w:pPr>
      <w:r>
        <w:t>Continue until an orange or red color rapidly occurs.</w:t>
      </w:r>
    </w:p>
    <w:p w:rsidR="004523D1" w:rsidRDefault="0028252D" w:rsidP="004523D1">
      <w:pPr>
        <w:pStyle w:val="INEDir"/>
      </w:pPr>
      <w:r>
        <w:t xml:space="preserve">Record </w:t>
      </w:r>
      <w:r w:rsidRPr="004523D1">
        <w:t>results</w:t>
      </w:r>
      <w:r>
        <w:t>.</w:t>
      </w:r>
    </w:p>
    <w:p w:rsidR="004523D1" w:rsidRDefault="004523D1" w:rsidP="004523D1">
      <w:pPr>
        <w:pStyle w:val="INEDir"/>
        <w:numPr>
          <w:ilvl w:val="0"/>
          <w:numId w:val="0"/>
        </w:numPr>
        <w:ind w:left="720" w:hanging="360"/>
      </w:pPr>
    </w:p>
    <w:p w:rsidR="004523D1" w:rsidRDefault="004523D1" w:rsidP="004523D1">
      <w:pPr>
        <w:sectPr w:rsidR="004523D1" w:rsidSect="004523D1">
          <w:type w:val="continuous"/>
          <w:pgSz w:w="12240" w:h="15840"/>
          <w:pgMar w:top="1276" w:right="1134" w:bottom="1134" w:left="1134" w:header="567" w:footer="567" w:gutter="0"/>
          <w:cols w:space="234"/>
          <w:titlePg/>
          <w:docGrid w:linePitch="360"/>
        </w:sectPr>
      </w:pPr>
    </w:p>
    <w:p w:rsidR="0028252D" w:rsidRDefault="0028252D" w:rsidP="004523D1">
      <w:pPr>
        <w:pStyle w:val="INEH3"/>
      </w:pPr>
      <w:r>
        <w:t>Interpretation of Results</w:t>
      </w:r>
      <w:r w:rsidR="004523D1">
        <w:t>:</w:t>
      </w:r>
    </w:p>
    <w:p w:rsidR="0028252D" w:rsidRDefault="0028252D" w:rsidP="004523D1">
      <w:pPr>
        <w:pStyle w:val="INEChk1"/>
      </w:pPr>
      <w:r w:rsidRPr="004523D1">
        <w:rPr>
          <w:b/>
        </w:rPr>
        <w:t>17 to 25 drops:</w:t>
      </w:r>
      <w:r>
        <w:t xml:space="preserve"> normal adrenal activity</w:t>
      </w:r>
    </w:p>
    <w:p w:rsidR="0028252D" w:rsidRDefault="0028252D" w:rsidP="004523D1">
      <w:pPr>
        <w:pStyle w:val="INEChk1"/>
      </w:pPr>
      <w:r w:rsidRPr="004523D1">
        <w:rPr>
          <w:b/>
        </w:rPr>
        <w:t>1 to 16 drops:</w:t>
      </w:r>
      <w:r>
        <w:t xml:space="preserve"> adrenal stress</w:t>
      </w:r>
    </w:p>
    <w:p w:rsidR="00CC67D1" w:rsidRDefault="0028252D" w:rsidP="004523D1">
      <w:pPr>
        <w:pStyle w:val="INEChk1"/>
      </w:pPr>
      <w:r w:rsidRPr="004523D1">
        <w:rPr>
          <w:b/>
        </w:rPr>
        <w:t xml:space="preserve">26+ drops: </w:t>
      </w:r>
      <w:r>
        <w:t>adrenal fatigue</w:t>
      </w:r>
    </w:p>
    <w:p w:rsidR="00D75222" w:rsidRDefault="00D75222" w:rsidP="00D75222">
      <w:pPr>
        <w:pStyle w:val="INEChk1"/>
        <w:numPr>
          <w:ilvl w:val="0"/>
          <w:numId w:val="0"/>
        </w:numPr>
        <w:ind w:left="720" w:hanging="360"/>
      </w:pPr>
    </w:p>
    <w:p w:rsidR="00D75222" w:rsidRDefault="00D75222" w:rsidP="00D75222">
      <w:pPr>
        <w:pStyle w:val="INEH2"/>
      </w:pPr>
      <w:bookmarkStart w:id="2" w:name="_Toc467251272"/>
      <w:r>
        <w:t>Vitamin C Flush</w:t>
      </w:r>
      <w:bookmarkEnd w:id="2"/>
    </w:p>
    <w:p w:rsidR="00D75222" w:rsidRDefault="00D75222" w:rsidP="00D75222">
      <w:pPr>
        <w:pStyle w:val="INEH4"/>
        <w:spacing w:after="120"/>
      </w:pPr>
      <w:r>
        <w:t>How to do a Vitamin C (Ascorbate) Calibration Protocol (“Vitamin C Flush”) to Determine Individual, Functional Need for Vitamin C</w:t>
      </w:r>
    </w:p>
    <w:p w:rsidR="00D75222" w:rsidRDefault="00D75222" w:rsidP="00D75222">
      <w:r>
        <w:t>This material is provided from a mentor of mine, Dr. Russ Jaffe, MD:</w:t>
      </w:r>
      <w:r>
        <w:br/>
      </w:r>
      <w:hyperlink r:id="rId16" w:history="1">
        <w:r w:rsidRPr="0039664C">
          <w:rPr>
            <w:rStyle w:val="Hyperlink"/>
          </w:rPr>
          <w:t>http://www.drrusselljaffe.com/</w:t>
        </w:r>
      </w:hyperlink>
      <w:r>
        <w:t xml:space="preserve">  </w:t>
      </w:r>
    </w:p>
    <w:p w:rsidR="00D75222" w:rsidRDefault="00D75222" w:rsidP="00D75222">
      <w:pPr>
        <w:pStyle w:val="INEH3"/>
      </w:pPr>
      <w:r>
        <w:t>Which Vitamin C Is Best to Use:</w:t>
      </w:r>
    </w:p>
    <w:p w:rsidR="00D75222" w:rsidRDefault="00D75222" w:rsidP="00D75222">
      <w:r>
        <w:t>It is preferable to use a 100% I-ascorbate, fully reduced, buffered mineral ascorbate form of Vitamin C that contains a proper balance of the major essential buffering minerals: 1) potassium, 2) magnesium, 3) calcium, and 4) zinc.  No dl-ascorbate or d-ascorbate should be used as the d-ascorbate form is not absorbed by humans: people take up only the l-ascorbate.  Per gram of ascorbate, we find best outcomes, patient compliance, and satisfaction from a balanced mineral content of potassium (66 mg.), calcium (27 mg.), magnesium (11 mg.), and zinc (400 mcg.).</w:t>
      </w:r>
    </w:p>
    <w:p w:rsidR="00D75222" w:rsidRDefault="00D75222" w:rsidP="00D75222">
      <w:r>
        <w:t>This means that if you were taking a half-teaspoon of buffered ascorbate that has no masking or “inert” agents in it, you would have 1.5 grams of Vitamin C and potassium, 99 mg.; calcium, 40 mg.; magnesium, 16 mg.; and zinc, 600 mcg.  If there is less than 1.5 grams of Vitamin C per half-teaspoon, there is likely to be a hidden or masking agent that may cause digestive or immune problems. Perque brand is highly recommended.</w:t>
      </w:r>
    </w:p>
    <w:p w:rsidR="00D75222" w:rsidRDefault="00D75222">
      <w:pPr>
        <w:rPr>
          <w:rFonts w:eastAsia="Times New Roman"/>
          <w:b/>
          <w:bCs/>
          <w:color w:val="AE7816"/>
          <w:lang w:val="en-CA"/>
        </w:rPr>
      </w:pPr>
      <w:r>
        <w:br w:type="page"/>
      </w:r>
    </w:p>
    <w:p w:rsidR="00D75222" w:rsidRDefault="00D75222" w:rsidP="00D75222">
      <w:pPr>
        <w:pStyle w:val="INEH3"/>
      </w:pPr>
      <w:r>
        <w:t>How to do an Ascorbate Calibration “Vitamin C Flush”:</w:t>
      </w:r>
    </w:p>
    <w:p w:rsidR="00D75222" w:rsidRDefault="00D75222" w:rsidP="00D75222">
      <w:r>
        <w:t>When possible, it is best to start on an empty stomach, first thing in the morning.  Allow yourself that day to finish the “flush”.  Most people saturate their Vitamin C need within a few hours.  Occasionally, the need is much greater, and it may take a number of hours to complete the initial calibration “flush”.</w:t>
      </w:r>
    </w:p>
    <w:p w:rsidR="00D75222" w:rsidRDefault="00D75222" w:rsidP="00D75222">
      <w:r>
        <w:t xml:space="preserve">Dissolve each half-teaspoon (1.5 grams) of fully reduced, buffered mineral l-ascorbate powder (Vitamin C powder, Perque brand is highly recommended) in 2 or more ounces of water. Plan to count and record each dosage.  After dissolving the powder and allowing any effervescence to dissipate (typically dissolves within two minutes), drink the beverage.  The amount of Vitamin C needed depends on how quickly your body uses it up.  </w:t>
      </w:r>
    </w:p>
    <w:p w:rsidR="00D75222" w:rsidRDefault="00D75222" w:rsidP="00D75222">
      <w:r>
        <w:t>Below are suggestions for how to best determine your needs based on how healthy you are:</w:t>
      </w:r>
    </w:p>
    <w:p w:rsidR="00D75222" w:rsidRDefault="00D75222" w:rsidP="00D75222">
      <w:pPr>
        <w:pStyle w:val="INEChk1"/>
      </w:pPr>
      <w:r>
        <w:t xml:space="preserve">A </w:t>
      </w:r>
      <w:r w:rsidRPr="00D75222">
        <w:rPr>
          <w:b/>
        </w:rPr>
        <w:t>healthy person</w:t>
      </w:r>
      <w:r>
        <w:t xml:space="preserve"> begins with a level half-teaspoon dissolved in 1-2 ounces of water every 15 minutes.</w:t>
      </w:r>
    </w:p>
    <w:p w:rsidR="00D75222" w:rsidRDefault="00D75222" w:rsidP="00D75222">
      <w:pPr>
        <w:pStyle w:val="INEChk1"/>
      </w:pPr>
      <w:r>
        <w:t xml:space="preserve">A </w:t>
      </w:r>
      <w:r w:rsidRPr="00D75222">
        <w:rPr>
          <w:b/>
        </w:rPr>
        <w:t>moderately healthy person</w:t>
      </w:r>
      <w:r>
        <w:t xml:space="preserve"> begins with 1 teaspoon every 15 minutes.</w:t>
      </w:r>
    </w:p>
    <w:p w:rsidR="00D75222" w:rsidRDefault="00D75222" w:rsidP="00D75222">
      <w:pPr>
        <w:pStyle w:val="INEChk1"/>
      </w:pPr>
      <w:r>
        <w:t xml:space="preserve">A </w:t>
      </w:r>
      <w:r w:rsidRPr="00D75222">
        <w:rPr>
          <w:b/>
        </w:rPr>
        <w:t>person in ill health</w:t>
      </w:r>
      <w:r>
        <w:t xml:space="preserve"> begins with 2 teaspoons every 15 minutes.</w:t>
      </w:r>
    </w:p>
    <w:p w:rsidR="00D75222" w:rsidRDefault="00D75222" w:rsidP="00D75222">
      <w:pPr>
        <w:pStyle w:val="INEChk1"/>
      </w:pPr>
      <w:r>
        <w:t xml:space="preserve">If after four doses there is no gurgling or rumbling in the gut, you should </w:t>
      </w:r>
      <w:r w:rsidRPr="00D75222">
        <w:rPr>
          <w:u w:val="single"/>
        </w:rPr>
        <w:t>double</w:t>
      </w:r>
      <w:r>
        <w:t xml:space="preserve"> the initial dosage and continue </w:t>
      </w:r>
      <w:r w:rsidRPr="00D75222">
        <w:rPr>
          <w:u w:val="single"/>
        </w:rPr>
        <w:t>every 15 minutes</w:t>
      </w:r>
      <w:r>
        <w:t>.</w:t>
      </w:r>
    </w:p>
    <w:p w:rsidR="00D75222" w:rsidRDefault="00D75222" w:rsidP="00D75222"/>
    <w:p w:rsidR="00D75222" w:rsidRDefault="00D75222" w:rsidP="00D75222">
      <w:r>
        <w:t xml:space="preserve">Continue with these instructions at the proper time intervals until you reach a watery stool or an enema-like evacuation of liquid from the rectum.  This is as if a quart or so of liquid is expressed from the rectum. </w:t>
      </w:r>
      <w:r w:rsidRPr="00D75222">
        <w:rPr>
          <w:b/>
          <w:color w:val="FF0000"/>
        </w:rPr>
        <w:t>Caution:</w:t>
      </w:r>
      <w:r>
        <w:t xml:space="preserve"> Do not stop at loose stool.  You want to energize the body to “flush out” toxins and reduce the risk that they may recirculate and induce problems.  At this time stop consuming the buffered Vitamin C for the day. </w:t>
      </w:r>
      <w:r w:rsidRPr="00D75222">
        <w:rPr>
          <w:b/>
        </w:rPr>
        <w:t>However</w:t>
      </w:r>
      <w:r>
        <w:t xml:space="preserve">, if your calibration dosage is more than 50 grams of Vitamin C, you should consume a dosage of Vitamin C of at least 10% of the total needed to induce the “flush” later in the afternoon or evening.  </w:t>
      </w:r>
    </w:p>
    <w:p w:rsidR="00D75222" w:rsidRDefault="00D75222" w:rsidP="00D75222">
      <w:r>
        <w:t xml:space="preserve">Many people find that preparing a “batch” of Vitamin C allows for easier, timelier consumption of the beverage rather than making up a new batch at each interval.  </w:t>
      </w:r>
    </w:p>
    <w:p w:rsidR="00D75222" w:rsidRDefault="00D75222" w:rsidP="00D75222">
      <w:r w:rsidRPr="00D75222">
        <w:rPr>
          <w:b/>
        </w:rPr>
        <w:t>Example:</w:t>
      </w:r>
      <w:r>
        <w:t xml:space="preserve"> 30 grams (10 teaspoons) may be dissolved in 10-20 ounces of liquid.  If this method is chosen, we recommend using a capped, dark bottle to avoid air or light (photo-) oxidation of the Vitamin C.  Dissolved Vitamin C is stable for a day if kept cool or cold and tightly sealed.</w:t>
      </w:r>
    </w:p>
    <w:p w:rsidR="00D75222" w:rsidRDefault="00D75222" w:rsidP="00D75222">
      <w:pPr>
        <w:pStyle w:val="INEH3"/>
      </w:pPr>
      <w:r>
        <w:t>Changing Vitamin C Need:</w:t>
      </w:r>
    </w:p>
    <w:p w:rsidR="00D75222" w:rsidRDefault="00D75222" w:rsidP="00D75222">
      <w:r>
        <w:t xml:space="preserve">As you become healthier, Vitamin C is used more efficiently and is better conserved in your body and less will be needed to achieve the desired effect.  As your need decreases, you may notice loosening of your stool indicating that your body is consuming Vitamin C more efficiently and your need has decreased.  That is the time to taper your intake.  </w:t>
      </w:r>
    </w:p>
    <w:p w:rsidR="00D75222" w:rsidRDefault="00D75222" w:rsidP="00D75222">
      <w:pPr>
        <w:pStyle w:val="INEH3"/>
      </w:pPr>
      <w:r>
        <w:t>Daily Consumption of Vitamin C After the Flush:</w:t>
      </w:r>
    </w:p>
    <w:p w:rsidR="00D75222" w:rsidRDefault="00D75222" w:rsidP="00D75222">
      <w:r>
        <w:t>Between calibrations, consume 75% of the total Vitamin C you need to induce the flush.  You may use a liquid, powder, or a capsule and take two to four or more doses per day.  The usual need for a person in a state of good health is 2-10 grams/day.</w:t>
      </w:r>
    </w:p>
    <w:p w:rsidR="00D75222" w:rsidRDefault="00D75222" w:rsidP="00D75222">
      <w:pPr>
        <w:pStyle w:val="INEH3"/>
      </w:pPr>
      <w:r>
        <w:t>Hints for Calculating Daily Therapeutic Vitamin C Requirement:</w:t>
      </w:r>
    </w:p>
    <w:p w:rsidR="00D75222" w:rsidRDefault="00D75222" w:rsidP="00D75222">
      <w:pPr>
        <w:pStyle w:val="INEChk1"/>
      </w:pPr>
      <w:r>
        <w:t>Total the number of teaspoons consumed during the flush.</w:t>
      </w:r>
    </w:p>
    <w:p w:rsidR="00D75222" w:rsidRDefault="00D75222" w:rsidP="00D75222">
      <w:pPr>
        <w:pStyle w:val="INEChk1"/>
      </w:pPr>
      <w:r>
        <w:t>Total the number of 1/2 level teaspoons = 1.5 grams or 1 level teaspoon = 3 grams.</w:t>
      </w:r>
    </w:p>
    <w:p w:rsidR="00D75222" w:rsidRDefault="00D75222" w:rsidP="00D75222">
      <w:pPr>
        <w:pStyle w:val="INEChk1"/>
      </w:pPr>
      <w:r>
        <w:t>Multiply number of teaspoons times 3 (each teaspoon contains 3 grams of Vitamin C)</w:t>
      </w:r>
    </w:p>
    <w:p w:rsidR="00D75222" w:rsidRDefault="00D75222" w:rsidP="00D75222">
      <w:pPr>
        <w:pStyle w:val="INEChk1"/>
      </w:pPr>
      <w:r>
        <w:t>Then calculate 75% of the total.  This is your current daily recommended dose of Vitamin C.</w:t>
      </w:r>
    </w:p>
    <w:p w:rsidR="00D75222" w:rsidRDefault="00D75222" w:rsidP="00D75222"/>
    <w:p w:rsidR="00D75222" w:rsidRDefault="00D75222" w:rsidP="00D75222">
      <w:pPr>
        <w:pStyle w:val="INEH3"/>
      </w:pPr>
      <w:r>
        <w:t>Vitamin C Amount Calculation Chart:</w:t>
      </w:r>
    </w:p>
    <w:tbl>
      <w:tblPr>
        <w:tblStyle w:val="TableGrid8"/>
        <w:tblW w:w="0" w:type="auto"/>
        <w:jc w:val="center"/>
        <w:tblLook w:val="04A0" w:firstRow="1" w:lastRow="0" w:firstColumn="1" w:lastColumn="0" w:noHBand="0" w:noVBand="1"/>
      </w:tblPr>
      <w:tblGrid>
        <w:gridCol w:w="2559"/>
        <w:gridCol w:w="2337"/>
        <w:gridCol w:w="2103"/>
        <w:gridCol w:w="3189"/>
      </w:tblGrid>
      <w:tr w:rsidR="00D75222" w:rsidRPr="00DD5201" w:rsidTr="00D75222">
        <w:trPr>
          <w:jc w:val="center"/>
        </w:trPr>
        <w:tc>
          <w:tcPr>
            <w:tcW w:w="0" w:type="auto"/>
            <w:shd w:val="clear" w:color="auto" w:fill="FDE9D9" w:themeFill="accent6" w:themeFillTint="33"/>
          </w:tcPr>
          <w:p w:rsidR="00D75222" w:rsidRPr="005F4F73" w:rsidRDefault="00D75222" w:rsidP="00335FD3">
            <w:pPr>
              <w:rPr>
                <w:b/>
                <w:sz w:val="20"/>
                <w:szCs w:val="20"/>
              </w:rPr>
            </w:pPr>
          </w:p>
          <w:p w:rsidR="00D75222" w:rsidRDefault="00D75222" w:rsidP="00335FD3">
            <w:pPr>
              <w:rPr>
                <w:b/>
                <w:bCs/>
                <w:sz w:val="20"/>
                <w:szCs w:val="20"/>
              </w:rPr>
            </w:pPr>
            <w:r w:rsidRPr="009A0571">
              <w:rPr>
                <w:b/>
                <w:bCs/>
                <w:sz w:val="20"/>
                <w:szCs w:val="20"/>
              </w:rPr>
              <w:t>Number of level ½ tsps. = 1.5 gms. per ½ teaspoon</w:t>
            </w:r>
          </w:p>
          <w:p w:rsidR="00D75222" w:rsidRPr="005F4F73" w:rsidRDefault="00D75222" w:rsidP="00335FD3">
            <w:pPr>
              <w:rPr>
                <w:b/>
                <w:sz w:val="20"/>
                <w:szCs w:val="20"/>
              </w:rPr>
            </w:pPr>
          </w:p>
          <w:p w:rsidR="00D75222" w:rsidRPr="005F4F73" w:rsidRDefault="00D75222" w:rsidP="00335FD3">
            <w:pPr>
              <w:rPr>
                <w:b/>
                <w:sz w:val="20"/>
                <w:szCs w:val="20"/>
              </w:rPr>
            </w:pPr>
          </w:p>
        </w:tc>
        <w:tc>
          <w:tcPr>
            <w:tcW w:w="0" w:type="auto"/>
            <w:shd w:val="clear" w:color="auto" w:fill="FDE9D9" w:themeFill="accent6" w:themeFillTint="33"/>
          </w:tcPr>
          <w:p w:rsidR="00D75222" w:rsidRPr="005F4F73" w:rsidRDefault="00D75222" w:rsidP="00335FD3">
            <w:pPr>
              <w:rPr>
                <w:b/>
                <w:sz w:val="20"/>
                <w:szCs w:val="20"/>
              </w:rPr>
            </w:pPr>
          </w:p>
          <w:p w:rsidR="00D75222" w:rsidRPr="005F4F73" w:rsidRDefault="00D75222" w:rsidP="00335FD3">
            <w:pPr>
              <w:rPr>
                <w:b/>
                <w:sz w:val="20"/>
                <w:szCs w:val="20"/>
              </w:rPr>
            </w:pPr>
            <w:r w:rsidRPr="005F4F73">
              <w:rPr>
                <w:b/>
                <w:sz w:val="20"/>
                <w:szCs w:val="20"/>
              </w:rPr>
              <w:t>Number of level tsps. = 3 gms.</w:t>
            </w:r>
            <w:r>
              <w:rPr>
                <w:b/>
                <w:sz w:val="20"/>
                <w:szCs w:val="20"/>
              </w:rPr>
              <w:t xml:space="preserve"> Per teaspoon</w:t>
            </w:r>
          </w:p>
        </w:tc>
        <w:tc>
          <w:tcPr>
            <w:tcW w:w="0" w:type="auto"/>
            <w:shd w:val="clear" w:color="auto" w:fill="FDE9D9" w:themeFill="accent6" w:themeFillTint="33"/>
          </w:tcPr>
          <w:p w:rsidR="00D75222" w:rsidRPr="005F4F73" w:rsidRDefault="00D75222" w:rsidP="00335FD3">
            <w:pPr>
              <w:rPr>
                <w:b/>
                <w:sz w:val="20"/>
                <w:szCs w:val="20"/>
              </w:rPr>
            </w:pPr>
          </w:p>
          <w:p w:rsidR="00D75222" w:rsidRPr="005F4F73" w:rsidRDefault="00D75222" w:rsidP="00335FD3">
            <w:pPr>
              <w:rPr>
                <w:b/>
                <w:sz w:val="20"/>
                <w:szCs w:val="20"/>
              </w:rPr>
            </w:pPr>
            <w:r w:rsidRPr="005F4F73">
              <w:rPr>
                <w:b/>
                <w:sz w:val="20"/>
                <w:szCs w:val="20"/>
              </w:rPr>
              <w:t xml:space="preserve">Total grams of </w:t>
            </w:r>
            <w:r>
              <w:rPr>
                <w:b/>
                <w:sz w:val="20"/>
                <w:szCs w:val="20"/>
              </w:rPr>
              <w:br/>
              <w:t xml:space="preserve">Vitamin C </w:t>
            </w:r>
            <w:r w:rsidRPr="005F4F73">
              <w:rPr>
                <w:b/>
                <w:sz w:val="20"/>
                <w:szCs w:val="20"/>
              </w:rPr>
              <w:t>consumed for calibration</w:t>
            </w:r>
          </w:p>
        </w:tc>
        <w:tc>
          <w:tcPr>
            <w:tcW w:w="0" w:type="auto"/>
            <w:shd w:val="clear" w:color="auto" w:fill="FDE9D9" w:themeFill="accent6" w:themeFillTint="33"/>
          </w:tcPr>
          <w:p w:rsidR="00D75222" w:rsidRPr="005F4F73" w:rsidRDefault="00D75222" w:rsidP="00335FD3">
            <w:pPr>
              <w:rPr>
                <w:b/>
                <w:sz w:val="20"/>
                <w:szCs w:val="20"/>
              </w:rPr>
            </w:pPr>
          </w:p>
          <w:p w:rsidR="00D75222" w:rsidRPr="005F4F73" w:rsidRDefault="00D75222" w:rsidP="00335FD3">
            <w:pPr>
              <w:rPr>
                <w:b/>
                <w:sz w:val="20"/>
                <w:szCs w:val="20"/>
              </w:rPr>
            </w:pPr>
            <w:r w:rsidRPr="009A0571">
              <w:rPr>
                <w:b/>
                <w:bCs/>
                <w:sz w:val="20"/>
                <w:szCs w:val="20"/>
              </w:rPr>
              <w:t>Daily recommended dose in grams (75% of calibration total)</w:t>
            </w:r>
          </w:p>
        </w:tc>
      </w:tr>
      <w:tr w:rsidR="00D75222" w:rsidRPr="00DD5201" w:rsidTr="00335FD3">
        <w:trPr>
          <w:jc w:val="center"/>
        </w:trPr>
        <w:tc>
          <w:tcPr>
            <w:tcW w:w="0" w:type="auto"/>
          </w:tcPr>
          <w:p w:rsidR="00D75222" w:rsidRPr="009A0571" w:rsidRDefault="00D75222" w:rsidP="00335FD3">
            <w:pPr>
              <w:jc w:val="center"/>
              <w:rPr>
                <w:sz w:val="22"/>
                <w:szCs w:val="22"/>
              </w:rPr>
            </w:pPr>
            <w:r w:rsidRPr="009A0571">
              <w:rPr>
                <w:sz w:val="22"/>
                <w:szCs w:val="22"/>
              </w:rPr>
              <w:t>6</w:t>
            </w:r>
          </w:p>
        </w:tc>
        <w:tc>
          <w:tcPr>
            <w:tcW w:w="0" w:type="auto"/>
          </w:tcPr>
          <w:p w:rsidR="00D75222" w:rsidRPr="009A0571" w:rsidRDefault="00D75222" w:rsidP="00335FD3">
            <w:pPr>
              <w:jc w:val="center"/>
              <w:rPr>
                <w:sz w:val="22"/>
                <w:szCs w:val="22"/>
              </w:rPr>
            </w:pPr>
            <w:r w:rsidRPr="009A0571">
              <w:rPr>
                <w:sz w:val="22"/>
                <w:szCs w:val="22"/>
              </w:rPr>
              <w:t>3</w:t>
            </w:r>
          </w:p>
        </w:tc>
        <w:tc>
          <w:tcPr>
            <w:tcW w:w="0" w:type="auto"/>
          </w:tcPr>
          <w:p w:rsidR="00D75222" w:rsidRPr="009A0571" w:rsidRDefault="00D75222" w:rsidP="00335FD3">
            <w:pPr>
              <w:jc w:val="center"/>
              <w:rPr>
                <w:sz w:val="22"/>
                <w:szCs w:val="22"/>
              </w:rPr>
            </w:pPr>
            <w:r w:rsidRPr="009A0571">
              <w:rPr>
                <w:sz w:val="22"/>
                <w:szCs w:val="22"/>
              </w:rPr>
              <w:t>9</w:t>
            </w:r>
          </w:p>
        </w:tc>
        <w:tc>
          <w:tcPr>
            <w:tcW w:w="0" w:type="auto"/>
          </w:tcPr>
          <w:p w:rsidR="00D75222" w:rsidRPr="00BB0022" w:rsidRDefault="00D75222" w:rsidP="00335FD3">
            <w:pPr>
              <w:jc w:val="center"/>
              <w:rPr>
                <w:sz w:val="22"/>
                <w:szCs w:val="22"/>
              </w:rPr>
            </w:pPr>
            <w:r w:rsidRPr="00BB0022">
              <w:rPr>
                <w:sz w:val="22"/>
                <w:szCs w:val="22"/>
              </w:rPr>
              <w:t>4.5</w:t>
            </w:r>
          </w:p>
        </w:tc>
      </w:tr>
      <w:tr w:rsidR="00D75222" w:rsidRPr="00DD5201" w:rsidTr="00335FD3">
        <w:trPr>
          <w:jc w:val="center"/>
        </w:trPr>
        <w:tc>
          <w:tcPr>
            <w:tcW w:w="0" w:type="auto"/>
          </w:tcPr>
          <w:p w:rsidR="00D75222" w:rsidRPr="009A0571" w:rsidRDefault="00D75222" w:rsidP="00335FD3">
            <w:pPr>
              <w:jc w:val="center"/>
              <w:rPr>
                <w:sz w:val="22"/>
                <w:szCs w:val="22"/>
              </w:rPr>
            </w:pPr>
            <w:r w:rsidRPr="009A0571">
              <w:rPr>
                <w:sz w:val="22"/>
                <w:szCs w:val="22"/>
              </w:rPr>
              <w:t>10</w:t>
            </w:r>
          </w:p>
        </w:tc>
        <w:tc>
          <w:tcPr>
            <w:tcW w:w="0" w:type="auto"/>
          </w:tcPr>
          <w:p w:rsidR="00D75222" w:rsidRPr="009A0571" w:rsidRDefault="00D75222" w:rsidP="00335FD3">
            <w:pPr>
              <w:jc w:val="center"/>
              <w:rPr>
                <w:sz w:val="22"/>
                <w:szCs w:val="22"/>
              </w:rPr>
            </w:pPr>
            <w:r w:rsidRPr="009A0571">
              <w:rPr>
                <w:sz w:val="22"/>
                <w:szCs w:val="22"/>
              </w:rPr>
              <w:t>5</w:t>
            </w:r>
          </w:p>
        </w:tc>
        <w:tc>
          <w:tcPr>
            <w:tcW w:w="0" w:type="auto"/>
          </w:tcPr>
          <w:p w:rsidR="00D75222" w:rsidRPr="009A0571" w:rsidRDefault="00D75222" w:rsidP="00335FD3">
            <w:pPr>
              <w:jc w:val="center"/>
              <w:rPr>
                <w:sz w:val="22"/>
                <w:szCs w:val="22"/>
              </w:rPr>
            </w:pPr>
            <w:r w:rsidRPr="009A0571">
              <w:rPr>
                <w:sz w:val="22"/>
                <w:szCs w:val="22"/>
              </w:rPr>
              <w:t>15</w:t>
            </w:r>
          </w:p>
        </w:tc>
        <w:tc>
          <w:tcPr>
            <w:tcW w:w="0" w:type="auto"/>
          </w:tcPr>
          <w:p w:rsidR="00D75222" w:rsidRPr="00BB0022" w:rsidRDefault="00D75222" w:rsidP="00335FD3">
            <w:pPr>
              <w:jc w:val="center"/>
              <w:rPr>
                <w:sz w:val="22"/>
                <w:szCs w:val="22"/>
              </w:rPr>
            </w:pPr>
            <w:r w:rsidRPr="00BB0022">
              <w:rPr>
                <w:sz w:val="22"/>
                <w:szCs w:val="22"/>
              </w:rPr>
              <w:t>7.5</w:t>
            </w:r>
          </w:p>
        </w:tc>
      </w:tr>
      <w:tr w:rsidR="00D75222" w:rsidRPr="00DD5201" w:rsidTr="00335FD3">
        <w:trPr>
          <w:jc w:val="center"/>
        </w:trPr>
        <w:tc>
          <w:tcPr>
            <w:tcW w:w="0" w:type="auto"/>
          </w:tcPr>
          <w:p w:rsidR="00D75222" w:rsidRPr="009A0571" w:rsidRDefault="00D75222" w:rsidP="00335FD3">
            <w:pPr>
              <w:jc w:val="center"/>
              <w:rPr>
                <w:sz w:val="22"/>
                <w:szCs w:val="22"/>
              </w:rPr>
            </w:pPr>
            <w:r w:rsidRPr="009A0571">
              <w:rPr>
                <w:sz w:val="22"/>
                <w:szCs w:val="22"/>
              </w:rPr>
              <w:t>25</w:t>
            </w:r>
          </w:p>
        </w:tc>
        <w:tc>
          <w:tcPr>
            <w:tcW w:w="0" w:type="auto"/>
          </w:tcPr>
          <w:p w:rsidR="00D75222" w:rsidRPr="009A0571" w:rsidRDefault="00D75222" w:rsidP="00335FD3">
            <w:pPr>
              <w:jc w:val="center"/>
              <w:rPr>
                <w:sz w:val="22"/>
                <w:szCs w:val="22"/>
              </w:rPr>
            </w:pPr>
            <w:r w:rsidRPr="009A0571">
              <w:rPr>
                <w:sz w:val="22"/>
                <w:szCs w:val="22"/>
              </w:rPr>
              <w:t>12.5</w:t>
            </w:r>
          </w:p>
        </w:tc>
        <w:tc>
          <w:tcPr>
            <w:tcW w:w="0" w:type="auto"/>
          </w:tcPr>
          <w:p w:rsidR="00D75222" w:rsidRPr="009A0571" w:rsidRDefault="00D75222" w:rsidP="00335FD3">
            <w:pPr>
              <w:jc w:val="center"/>
              <w:rPr>
                <w:sz w:val="22"/>
                <w:szCs w:val="22"/>
              </w:rPr>
            </w:pPr>
            <w:r w:rsidRPr="009A0571">
              <w:rPr>
                <w:sz w:val="22"/>
                <w:szCs w:val="22"/>
              </w:rPr>
              <w:t>37.5</w:t>
            </w:r>
          </w:p>
        </w:tc>
        <w:tc>
          <w:tcPr>
            <w:tcW w:w="0" w:type="auto"/>
          </w:tcPr>
          <w:p w:rsidR="00D75222" w:rsidRPr="00BB0022" w:rsidRDefault="00D75222" w:rsidP="00335FD3">
            <w:pPr>
              <w:jc w:val="center"/>
              <w:rPr>
                <w:sz w:val="22"/>
                <w:szCs w:val="22"/>
              </w:rPr>
            </w:pPr>
            <w:r w:rsidRPr="00BB0022">
              <w:rPr>
                <w:sz w:val="22"/>
                <w:szCs w:val="22"/>
              </w:rPr>
              <w:t>19</w:t>
            </w:r>
          </w:p>
        </w:tc>
      </w:tr>
      <w:tr w:rsidR="00D75222" w:rsidRPr="00DD5201" w:rsidTr="00335FD3">
        <w:trPr>
          <w:jc w:val="center"/>
        </w:trPr>
        <w:tc>
          <w:tcPr>
            <w:tcW w:w="0" w:type="auto"/>
          </w:tcPr>
          <w:p w:rsidR="00D75222" w:rsidRPr="009A0571" w:rsidRDefault="00D75222" w:rsidP="00335FD3">
            <w:pPr>
              <w:jc w:val="center"/>
              <w:rPr>
                <w:sz w:val="22"/>
                <w:szCs w:val="22"/>
              </w:rPr>
            </w:pPr>
            <w:r w:rsidRPr="009A0571">
              <w:rPr>
                <w:sz w:val="22"/>
                <w:szCs w:val="22"/>
              </w:rPr>
              <w:t>90</w:t>
            </w:r>
          </w:p>
        </w:tc>
        <w:tc>
          <w:tcPr>
            <w:tcW w:w="0" w:type="auto"/>
          </w:tcPr>
          <w:p w:rsidR="00D75222" w:rsidRPr="009A0571" w:rsidRDefault="00D75222" w:rsidP="00335FD3">
            <w:pPr>
              <w:jc w:val="center"/>
              <w:rPr>
                <w:sz w:val="22"/>
                <w:szCs w:val="22"/>
              </w:rPr>
            </w:pPr>
            <w:r w:rsidRPr="009A0571">
              <w:rPr>
                <w:sz w:val="22"/>
                <w:szCs w:val="22"/>
              </w:rPr>
              <w:t>45</w:t>
            </w:r>
          </w:p>
        </w:tc>
        <w:tc>
          <w:tcPr>
            <w:tcW w:w="0" w:type="auto"/>
          </w:tcPr>
          <w:p w:rsidR="00D75222" w:rsidRPr="009A0571" w:rsidRDefault="00D75222" w:rsidP="00335FD3">
            <w:pPr>
              <w:jc w:val="center"/>
              <w:rPr>
                <w:sz w:val="22"/>
                <w:szCs w:val="22"/>
              </w:rPr>
            </w:pPr>
            <w:r w:rsidRPr="009A0571">
              <w:rPr>
                <w:sz w:val="22"/>
                <w:szCs w:val="22"/>
              </w:rPr>
              <w:t>135</w:t>
            </w:r>
          </w:p>
        </w:tc>
        <w:tc>
          <w:tcPr>
            <w:tcW w:w="0" w:type="auto"/>
          </w:tcPr>
          <w:p w:rsidR="00D75222" w:rsidRPr="00BB0022" w:rsidRDefault="00D75222" w:rsidP="00335FD3">
            <w:pPr>
              <w:jc w:val="center"/>
              <w:rPr>
                <w:sz w:val="22"/>
                <w:szCs w:val="22"/>
              </w:rPr>
            </w:pPr>
            <w:r w:rsidRPr="00BB0022">
              <w:rPr>
                <w:sz w:val="22"/>
                <w:szCs w:val="22"/>
              </w:rPr>
              <w:t>67.5</w:t>
            </w:r>
          </w:p>
        </w:tc>
      </w:tr>
    </w:tbl>
    <w:p w:rsidR="00D75222" w:rsidRDefault="00D75222" w:rsidP="00D75222"/>
    <w:p w:rsidR="00D75222" w:rsidRDefault="00D75222" w:rsidP="00D75222">
      <w:pPr>
        <w:pStyle w:val="INEH3"/>
      </w:pPr>
      <w:r>
        <w:t>Outcome of Vitamin C Flush:</w:t>
      </w:r>
    </w:p>
    <w:p w:rsidR="00D75222" w:rsidRDefault="00D75222" w:rsidP="00D75222">
      <w:r>
        <w:t>Many people report a subjective sense of improved well-being after the completion of a Vitamin C calibration.  This may be of short duration, initially, but is a promising sign for long-term improvement.  As toxins are eliminated from the body and as it is energized through the action of the Vitamin C, you should feel progressively better for longer periods of time.</w:t>
      </w:r>
    </w:p>
    <w:p w:rsidR="00D75222" w:rsidRDefault="00D75222" w:rsidP="00D75222">
      <w:pPr>
        <w:pStyle w:val="INEH3"/>
      </w:pPr>
      <w:r>
        <w:t>Repeat of Vitamin C Calibration:</w:t>
      </w:r>
    </w:p>
    <w:p w:rsidR="00D75222" w:rsidRDefault="00D75222" w:rsidP="00D75222">
      <w:r>
        <w:t xml:space="preserve">For most rapid progress, once per week is recommended.  You select the frequency that meets your needs.  As you repair, you may find that your need for Vitamin C increases until a consistent dose of Vitamin C is maintained.  </w:t>
      </w:r>
    </w:p>
    <w:p w:rsidR="00D75222" w:rsidRDefault="00D75222" w:rsidP="00D75222">
      <w:pPr>
        <w:pStyle w:val="INEH3"/>
      </w:pPr>
      <w:r>
        <w:t>Potential Reservations Regarding Vitamin C Calibration Process:</w:t>
      </w:r>
    </w:p>
    <w:p w:rsidR="00D75222" w:rsidRDefault="00D75222" w:rsidP="00D75222">
      <w:r>
        <w:t>Be sure to consume adequate water with each Vitamin C dose.  A concern about fluid or electrolyte loss from the stool is thus minimized.  Some people report gas or fullness while doing the Vitamin C calibration “flush”, but that is almost always due to dissolving the Vitamin C in too little water or rushing the procedure.  Room temperature liquid is best for absorption.  Cramps may occur, though rarely, and it is usually because too little fluid is used to dissolve the Vitamin C.</w:t>
      </w:r>
    </w:p>
    <w:p w:rsidR="00D75222" w:rsidRDefault="00D75222" w:rsidP="00D75222">
      <w:pPr>
        <w:pStyle w:val="INEH3"/>
      </w:pPr>
      <w:r>
        <w:t>Helpful Hints and Insights:</w:t>
      </w:r>
    </w:p>
    <w:p w:rsidR="00D75222" w:rsidRDefault="00D75222" w:rsidP="00D75222">
      <w:pPr>
        <w:pStyle w:val="INEChk1"/>
      </w:pPr>
      <w:r>
        <w:t>Most people find that the flush is easy to do.  Since the amount of time can vary quite a bit, it is best to do your first Vitamin C calibration on a day when you can stay home for most of the day.  Once you have done a Vitamin C calibration/flush, you will have a better idea of how much time is needed.</w:t>
      </w:r>
    </w:p>
    <w:p w:rsidR="00D75222" w:rsidRDefault="00D75222" w:rsidP="00D75222">
      <w:pPr>
        <w:pStyle w:val="INEChk1"/>
      </w:pPr>
      <w:r>
        <w:t>For most people, it takes somewhere between 3-8 teaspoons of Vitamin C to flush.  It could differ for others: 15, 20, or more than 50 grams depending on your health status and how quickly your body uses up Vitamin C.</w:t>
      </w:r>
    </w:p>
    <w:p w:rsidR="00D75222" w:rsidRDefault="00D75222" w:rsidP="00D75222">
      <w:pPr>
        <w:pStyle w:val="INEChk1"/>
      </w:pPr>
      <w:r>
        <w:t>Sometimes people remain bloated for the rest of the day of calibration.  Occasionally, people have loose stools for a day or so after doing the Vitamin C flush.</w:t>
      </w:r>
    </w:p>
    <w:p w:rsidR="00D75222" w:rsidRDefault="00D75222" w:rsidP="00D75222">
      <w:pPr>
        <w:pStyle w:val="INEChk1"/>
      </w:pPr>
      <w:r>
        <w:t>Some people have reported hot stools that seem to burn the anus after several evacuations.  If so, you can use a natural salve, such as calendula ointment, to soothe the area.  This tends to cease after the first few times you do the calibration.</w:t>
      </w:r>
    </w:p>
    <w:p w:rsidR="00D75222" w:rsidRDefault="00D75222" w:rsidP="00D75222">
      <w:pPr>
        <w:pStyle w:val="INEChk1"/>
      </w:pPr>
      <w:r>
        <w:t>People with hemorrhoids, irritable bowel disease, or inflammatory bowel disease may find that the Vitamin C activates their tissues in the healing process.  They may need to increase Vitamin C and bioflavonoids slowly over time before doing a Vitamin C calibration.</w:t>
      </w:r>
    </w:p>
    <w:p w:rsidR="00D75222" w:rsidRDefault="00D75222" w:rsidP="00D75222">
      <w:pPr>
        <w:pStyle w:val="INEChk1"/>
      </w:pPr>
      <w:r>
        <w:t>Usually, people find that they feel better than they have in a very long time after the first Vitamin C flush.  Some report a greater sense of well-being after the second or third.  The overall consensus is that as time goes on doing these calibrations helps people feel increasingly better.</w:t>
      </w:r>
    </w:p>
    <w:p w:rsidR="00D75222" w:rsidRDefault="00D75222" w:rsidP="00D75222">
      <w:pPr>
        <w:pStyle w:val="INEChk1"/>
        <w:numPr>
          <w:ilvl w:val="0"/>
          <w:numId w:val="0"/>
        </w:numPr>
        <w:ind w:left="360"/>
      </w:pPr>
    </w:p>
    <w:p w:rsidR="00D75222" w:rsidRDefault="00D75222" w:rsidP="00D75222">
      <w:pPr>
        <w:pStyle w:val="INEH3"/>
      </w:pPr>
      <w:r>
        <w:t>Supporting Supplementation:</w:t>
      </w:r>
    </w:p>
    <w:p w:rsidR="00D75222" w:rsidRDefault="00D75222" w:rsidP="00D75222">
      <w:r>
        <w:t>When introducing higher dosages of Vitamin C, your cellular machinery works harder and more efficiently. The following supplements may be helpful.</w:t>
      </w:r>
    </w:p>
    <w:p w:rsidR="00D75222" w:rsidRPr="00D75222" w:rsidRDefault="00D75222" w:rsidP="00D75222">
      <w:pPr>
        <w:rPr>
          <w:b/>
        </w:rPr>
      </w:pPr>
      <w:r w:rsidRPr="00D75222">
        <w:rPr>
          <w:b/>
        </w:rPr>
        <w:t>When energy disturbances, cramps, and magnesium deficits are likely:</w:t>
      </w:r>
    </w:p>
    <w:p w:rsidR="00D75222" w:rsidRDefault="00D75222" w:rsidP="00D75222">
      <w:pPr>
        <w:pStyle w:val="INEChk1"/>
      </w:pPr>
      <w:r>
        <w:t xml:space="preserve">Magnesium: 200 mg magnesium citrate or magnesium glycinate, twice a day </w:t>
      </w:r>
    </w:p>
    <w:p w:rsidR="00D75222" w:rsidRDefault="00D75222" w:rsidP="00D75222"/>
    <w:p w:rsidR="00D75222" w:rsidRPr="00D75222" w:rsidRDefault="00D75222" w:rsidP="00D75222">
      <w:pPr>
        <w:rPr>
          <w:b/>
        </w:rPr>
      </w:pPr>
      <w:r w:rsidRPr="00D75222">
        <w:rPr>
          <w:b/>
        </w:rPr>
        <w:t>When digestive problems and inflammation are significant:</w:t>
      </w:r>
    </w:p>
    <w:p w:rsidR="00D75222" w:rsidRDefault="00D75222" w:rsidP="00D75222">
      <w:pPr>
        <w:pStyle w:val="INEChk1"/>
      </w:pPr>
      <w:r>
        <w:t>Probiotics: 50 – 100 billion organisms in divided doses throughout the day or probiotic foods with each meal</w:t>
      </w:r>
    </w:p>
    <w:p w:rsidR="00D75222" w:rsidRDefault="00D75222" w:rsidP="00D75222">
      <w:pPr>
        <w:pStyle w:val="INEChk1"/>
      </w:pPr>
      <w:r>
        <w:t xml:space="preserve">Anti-inflammatory nutrients and herbs: including queritin, digestive enzymes, turmeric and ginger  </w:t>
      </w:r>
    </w:p>
    <w:p w:rsidR="00D75222" w:rsidRDefault="00D75222" w:rsidP="00D75222">
      <w:pPr>
        <w:pStyle w:val="INEChk1"/>
      </w:pPr>
      <w:r>
        <w:t>Mucilaginous seeds and herbs: such as slippery elm, marshmallow, DGL licorice, plantain, chia seeds, or flax seeds </w:t>
      </w:r>
    </w:p>
    <w:p w:rsidR="00D75222" w:rsidRDefault="00D75222" w:rsidP="00D75222">
      <w:pPr>
        <w:pStyle w:val="INEH3"/>
      </w:pPr>
      <w:r>
        <w:t>Scientifically Shown Homeostatic Benefits Vitamin C Promotes or Enhances:</w:t>
      </w:r>
    </w:p>
    <w:p w:rsidR="00D75222" w:rsidRDefault="00D75222" w:rsidP="00D75222">
      <w:pPr>
        <w:pStyle w:val="INEChk1"/>
      </w:pPr>
      <w:r>
        <w:t>Scurvy resistance: improved blood vessel and cardiovascular integrity</w:t>
      </w:r>
    </w:p>
    <w:p w:rsidR="00D75222" w:rsidRDefault="00D75222" w:rsidP="00D75222">
      <w:pPr>
        <w:pStyle w:val="INEChk1"/>
      </w:pPr>
      <w:r>
        <w:t>Enhances hormone healthy and reduces hormone unhealthy actions</w:t>
      </w:r>
    </w:p>
    <w:p w:rsidR="00D75222" w:rsidRDefault="00D75222" w:rsidP="00D75222">
      <w:pPr>
        <w:pStyle w:val="INEChk1"/>
      </w:pPr>
      <w:r>
        <w:t>Enhances neurotransmitter functions healthy and reduces unhealthy actions</w:t>
      </w:r>
    </w:p>
    <w:p w:rsidR="00D75222" w:rsidRDefault="00D75222" w:rsidP="00D75222">
      <w:pPr>
        <w:pStyle w:val="INEChk1"/>
      </w:pPr>
      <w:r>
        <w:t>Promotes immune system healthy and reduces unhealthy actions</w:t>
      </w:r>
    </w:p>
    <w:p w:rsidR="00D75222" w:rsidRDefault="00D75222" w:rsidP="00D75222">
      <w:pPr>
        <w:pStyle w:val="INEChk1"/>
      </w:pPr>
      <w:r>
        <w:t>Enhances nitrous oxide (NO) functions</w:t>
      </w:r>
    </w:p>
    <w:p w:rsidR="00D75222" w:rsidRDefault="00D75222" w:rsidP="00D75222">
      <w:pPr>
        <w:pStyle w:val="INEChk1"/>
      </w:pPr>
      <w:r>
        <w:t>Enhances and repairs detoxification functions</w:t>
      </w:r>
    </w:p>
    <w:p w:rsidR="00D75222" w:rsidRDefault="00D75222" w:rsidP="00D75222">
      <w:pPr>
        <w:pStyle w:val="INEChk1"/>
      </w:pPr>
      <w:r>
        <w:t>Enhances ATP energy compound production</w:t>
      </w:r>
    </w:p>
    <w:p w:rsidR="00D75222" w:rsidRDefault="00D75222" w:rsidP="00D75222">
      <w:pPr>
        <w:pStyle w:val="INEChk1"/>
      </w:pPr>
      <w:r>
        <w:t>Enhances healthy bone formation</w:t>
      </w:r>
    </w:p>
    <w:p w:rsidR="00D75222" w:rsidRDefault="00D75222" w:rsidP="00D75222">
      <w:pPr>
        <w:pStyle w:val="INEChk1"/>
      </w:pPr>
      <w:r>
        <w:t>Enhances and rebuilds glutathione functions</w:t>
      </w:r>
    </w:p>
    <w:p w:rsidR="00D75222" w:rsidRDefault="00D75222" w:rsidP="00D75222">
      <w:pPr>
        <w:pStyle w:val="INEChk1"/>
      </w:pPr>
      <w:r>
        <w:t>Promotes iron balance [uptake and release]</w:t>
      </w:r>
    </w:p>
    <w:p w:rsidR="00D75222" w:rsidRDefault="00D75222" w:rsidP="00D75222">
      <w:pPr>
        <w:pStyle w:val="INEChk1"/>
      </w:pPr>
      <w:r>
        <w:t>Reduces bioaccumulation of toxins</w:t>
      </w:r>
    </w:p>
    <w:p w:rsidR="00D75222" w:rsidRDefault="00D75222" w:rsidP="00D75222">
      <w:pPr>
        <w:pStyle w:val="INEChk1"/>
      </w:pPr>
      <w:r>
        <w:t>Improves transit time</w:t>
      </w:r>
      <w:r>
        <w:tab/>
      </w:r>
    </w:p>
    <w:p w:rsidR="00D75222" w:rsidRDefault="00D75222" w:rsidP="00D75222">
      <w:pPr>
        <w:pStyle w:val="INEChk1"/>
      </w:pPr>
      <w:r>
        <w:t>Protects DNA from oxidative damage</w:t>
      </w:r>
    </w:p>
    <w:p w:rsidR="00D75222" w:rsidRDefault="00D75222" w:rsidP="00D75222">
      <w:pPr>
        <w:pStyle w:val="INEChk1"/>
      </w:pPr>
      <w:r>
        <w:t>Reduces toxic minerals in body</w:t>
      </w:r>
    </w:p>
    <w:p w:rsidR="00D75222" w:rsidRDefault="00D75222" w:rsidP="00D75222">
      <w:pPr>
        <w:pStyle w:val="INEChk1"/>
      </w:pPr>
      <w:r>
        <w:t>Enhances natural anti-cancer surveillance</w:t>
      </w:r>
    </w:p>
    <w:p w:rsidR="00D75222" w:rsidRDefault="00D75222" w:rsidP="00D75222">
      <w:pPr>
        <w:pStyle w:val="INEChk1"/>
      </w:pPr>
      <w:r>
        <w:t>Direct tumor cytolytic effects</w:t>
      </w:r>
    </w:p>
    <w:p w:rsidR="00D75222" w:rsidRDefault="00D75222" w:rsidP="00D75222"/>
    <w:p w:rsidR="00D75222" w:rsidRDefault="00D75222" w:rsidP="006248D9">
      <w:pPr>
        <w:pStyle w:val="INEH3"/>
      </w:pPr>
      <w:r>
        <w:t xml:space="preserve">Scientifically </w:t>
      </w:r>
      <w:r w:rsidR="006248D9">
        <w:t xml:space="preserve">Disproven Effects that </w:t>
      </w:r>
      <w:r>
        <w:t xml:space="preserve">Vitamin C </w:t>
      </w:r>
      <w:r w:rsidR="006248D9">
        <w:t>Promotes or Enhances:</w:t>
      </w:r>
    </w:p>
    <w:p w:rsidR="00D75222" w:rsidRDefault="006248D9" w:rsidP="006248D9">
      <w:pPr>
        <w:pStyle w:val="INEChk1"/>
      </w:pPr>
      <w:r>
        <w:t>I</w:t>
      </w:r>
      <w:r w:rsidR="00D75222">
        <w:t>mmortality</w:t>
      </w:r>
    </w:p>
    <w:p w:rsidR="00D75222" w:rsidRDefault="00D75222" w:rsidP="006248D9">
      <w:pPr>
        <w:pStyle w:val="INEChk1"/>
      </w:pPr>
      <w:r>
        <w:t>Fenton reactions in vivo</w:t>
      </w:r>
    </w:p>
    <w:p w:rsidR="00D75222" w:rsidRDefault="00D75222" w:rsidP="006248D9">
      <w:pPr>
        <w:pStyle w:val="INEChk1"/>
      </w:pPr>
      <w:r>
        <w:t>B-12 remains active in vivo</w:t>
      </w:r>
    </w:p>
    <w:p w:rsidR="00D75222" w:rsidRDefault="00D75222" w:rsidP="006248D9">
      <w:pPr>
        <w:pStyle w:val="INEChk1"/>
      </w:pPr>
      <w:r>
        <w:t>DNA replication error theory not confirmed in vivo</w:t>
      </w:r>
    </w:p>
    <w:p w:rsidR="006248D9" w:rsidRDefault="006248D9" w:rsidP="00D75222"/>
    <w:p w:rsidR="00D75222" w:rsidRDefault="00D75222" w:rsidP="006248D9">
      <w:pPr>
        <w:pStyle w:val="INEH3"/>
      </w:pPr>
      <w:r>
        <w:t>Vitamin C</w:t>
      </w:r>
      <w:r w:rsidR="006248D9">
        <w:t xml:space="preserve">: </w:t>
      </w:r>
      <w:r>
        <w:t xml:space="preserve">Its </w:t>
      </w:r>
      <w:r w:rsidR="006248D9">
        <w:t>Scientific Significance for Human Health:</w:t>
      </w:r>
    </w:p>
    <w:p w:rsidR="00D75222" w:rsidRDefault="00D75222" w:rsidP="00D75222">
      <w:r>
        <w:t>Vitamin C (ascorbic acid or l-ascorbate) is nature’s most potent, safer antioxidant cofactor.  Vitamin C has gotten a fair amount of attention from the media in the last few years, including whether it is helpful, neutral, or harmful in limiting the number of colds, their symptoms, and their duration.</w:t>
      </w:r>
    </w:p>
    <w:p w:rsidR="00D75222" w:rsidRDefault="00D75222" w:rsidP="006248D9">
      <w:pPr>
        <w:pStyle w:val="INEChk1"/>
      </w:pPr>
      <w:r>
        <w:t>Vitamin C aids in the maintenance of cellular membranes, cellular respiration, the peroxidase cleansing system, the restoration of vitamin E / selenomethionine complexes, and sulfhydryl enzymes such as glutathione synthetase, thereby helping to detoxify various drugs and chemicals.</w:t>
      </w:r>
    </w:p>
    <w:p w:rsidR="00D75222" w:rsidRDefault="006248D9" w:rsidP="006248D9">
      <w:pPr>
        <w:pStyle w:val="INEChk1"/>
      </w:pPr>
      <w:r>
        <w:t>V</w:t>
      </w:r>
      <w:r w:rsidR="00D75222">
        <w:t>itamin C is also involved in hormone biosynthesis and maintaining the integrity of connective tissue, cartilage, capillaries, bones, and teeth.  Vitamin C is, therefore, important in wound repair and tissue healing.</w:t>
      </w:r>
    </w:p>
    <w:p w:rsidR="00D75222" w:rsidRDefault="00D75222" w:rsidP="006248D9">
      <w:pPr>
        <w:pStyle w:val="INEChk1"/>
      </w:pPr>
      <w:r>
        <w:t>Vitamin C has been shown to increase cellular resistance to many common viral infections (most probably due to its interferon-like activity) and enhance specific parameters of immune function.</w:t>
      </w:r>
    </w:p>
    <w:p w:rsidR="00D75222" w:rsidRDefault="00D75222" w:rsidP="00D75222"/>
    <w:p w:rsidR="00D75222" w:rsidRDefault="00D75222" w:rsidP="00D75222">
      <w:r>
        <w:t>All of these actions of Vitamin C are related to its antioxidant or reducing or electron donating abilities.  The use of Vitamin C in health and disease is complex and sometimes misunderstood, although much less so when one considers the following facts and supportive background information.</w:t>
      </w:r>
    </w:p>
    <w:p w:rsidR="00D75222" w:rsidRDefault="00D75222" w:rsidP="00D75222">
      <w:r>
        <w:t xml:space="preserve">While almost all animals and plants synthesize their own Vitamin C, exceptions are guinea pigs, monkeys, and humans.  The first two of those eat mostly fresh Vitamin C-rich foods: fruits and vegetation.  Non-human animals, when adjusted for size and weight, make the equivalent of 5 to 15 grams of Vitamin C a day, mostly in their livers and when stress free.  Production can more than double when the animal is distressed.  </w:t>
      </w:r>
    </w:p>
    <w:p w:rsidR="00D75222" w:rsidRDefault="00D75222" w:rsidP="00D75222">
      <w:r>
        <w:t>Our genetic ancestors once had the ability to synthesize Vitamin C but appear to have lost it years ago.  One enzyme is missing in a 6-enzyme process converting glucose to Vitamin C.  Scientists estimate that without this mutation, when healthy we would be making 10-30 grams of Vitamin C a day throughout our lives and more when we are unwell or distressed.</w:t>
      </w:r>
    </w:p>
    <w:p w:rsidR="00D75222" w:rsidRDefault="00D75222" w:rsidP="006248D9">
      <w:pPr>
        <w:pStyle w:val="INEH3"/>
      </w:pPr>
      <w:r>
        <w:t>Vitamin C Need</w:t>
      </w:r>
      <w:r w:rsidR="006248D9">
        <w:t>:</w:t>
      </w:r>
    </w:p>
    <w:p w:rsidR="00D75222" w:rsidRDefault="00D75222" w:rsidP="00D75222">
      <w:r>
        <w:t xml:space="preserve">Many of us eat only small amounts of Vitamin C-rich foods.  Also, our food supply contains less and less Vitamin C because of premature food harvesting, artificial ripening, and food processing.  </w:t>
      </w:r>
    </w:p>
    <w:p w:rsidR="00D75222" w:rsidRDefault="00D75222" w:rsidP="00D75222">
      <w:r>
        <w:t>Studies of the effects of Vitamin C seem to be confusing.</w:t>
      </w:r>
    </w:p>
    <w:p w:rsidR="00D75222" w:rsidRDefault="00D75222" w:rsidP="006248D9">
      <w:pPr>
        <w:pStyle w:val="INEChk1"/>
      </w:pPr>
      <w:r>
        <w:t>Generally, when small doses are used (1 gram or less), little to no significant effects were reported.  When larger doses are given (20-200 grams/day), significant positive changes are typically reported.</w:t>
      </w:r>
    </w:p>
    <w:p w:rsidR="00D75222" w:rsidRDefault="00D75222" w:rsidP="006248D9">
      <w:pPr>
        <w:pStyle w:val="INEChk1"/>
      </w:pPr>
      <w:r>
        <w:t>Almost all conditions, acute or chronic, can have shortened courses and patients respond favorable.  Vitamin C (in the pure, buffered, l-ascorbate) has virtually no side effects.  Vitamin C has been given up to 300 grams per day, taken intravenously, without reported side effects.</w:t>
      </w:r>
    </w:p>
    <w:p w:rsidR="00D75222" w:rsidRDefault="00D75222" w:rsidP="00D75222"/>
    <w:p w:rsidR="006248D9" w:rsidRDefault="00D75222" w:rsidP="00D75222">
      <w:r>
        <w:t xml:space="preserve">This approach to determining your need for Vitamin C is of the next generation and builds upon the experience gained with “bowel tolerance” determination of Vitamin C need.  Your liver would be making Vitamin C steadily, with increases commensurate with distress, if we had not lost that key enzyme.  Thus, for best health, it is important to take Vitamin C regularly and steadily.  </w:t>
      </w:r>
    </w:p>
    <w:p w:rsidR="00D75222" w:rsidRDefault="00D75222" w:rsidP="00D75222">
      <w:r>
        <w:t>Often gas, cramps, and diarrhea occur at rather low doses of Vitamin C (below 10 grams).  There are many possibilities for this that are addressed above in the additional supplements recommended as helpful in selected cases.</w:t>
      </w:r>
    </w:p>
    <w:p w:rsidR="00D75222" w:rsidRDefault="00D75222" w:rsidP="00D75222">
      <w:r>
        <w:t xml:space="preserve">If you wish to or must stop Vitamin C for any reason, it is quite important to taper gradually.  If you stop too quickly, it doesn’t give your body time to accommodate to the change, and your body will continue to metabolize and excrete large amounts.  You must reduce your Vitamin C level by several grams/day over a sufficient period (depending on how much you were taking) to prevent this from occurring.  </w:t>
      </w:r>
    </w:p>
    <w:p w:rsidR="00D75222" w:rsidRDefault="00D75222" w:rsidP="00D75222">
      <w:r>
        <w:t xml:space="preserve">Using the C Flush is important.  Many helpful things happen at the Vitamin C saturation level that will not happen otherwise.  Doses for 50 grams to 200 grams or more a day are usual for immune dysfunction states like cancer, chronic viral and bacterial infections, and other serious inflammatory or autoimmune diseases.  We recommend appropriate doses throughout life and see l-ascorbate used effectively to charge up the cellular electron pool, promoting cellular healing and metabolism, purging the body of foreign invaders, and providing a base on which to build health.  </w:t>
      </w:r>
    </w:p>
    <w:p w:rsidR="00D75222" w:rsidRDefault="00D75222" w:rsidP="00D75222">
      <w:r>
        <w:t>Over a period of Vitamin C use, the amount of Vitamin C necessary to achieve bowel tolerance changes and fluctuates.  During stress or illness, many time more can be taken (and is appropriate to take) than at other times.  As healing occurs and health becomes more balanced, the amounts of Vitamin C should also change accordingly.  Vitamin C can be useful to you.  Use it wisely and you will be well rewarded.</w:t>
      </w:r>
    </w:p>
    <w:p w:rsidR="00D75222" w:rsidRDefault="00D75222" w:rsidP="006248D9">
      <w:pPr>
        <w:pStyle w:val="INEH3"/>
      </w:pPr>
      <w:r>
        <w:t>References</w:t>
      </w:r>
      <w:r w:rsidR="006248D9">
        <w:t>:</w:t>
      </w:r>
    </w:p>
    <w:p w:rsidR="00D75222" w:rsidRPr="006248D9" w:rsidRDefault="00D75222" w:rsidP="006248D9">
      <w:pPr>
        <w:pStyle w:val="INEDir"/>
        <w:numPr>
          <w:ilvl w:val="0"/>
          <w:numId w:val="10"/>
        </w:numPr>
        <w:rPr>
          <w:i/>
          <w:sz w:val="20"/>
          <w:szCs w:val="20"/>
        </w:rPr>
      </w:pPr>
      <w:r w:rsidRPr="006248D9">
        <w:rPr>
          <w:i/>
          <w:sz w:val="20"/>
          <w:szCs w:val="20"/>
        </w:rPr>
        <w:t>Anderson R. Ascorbic acid and immune functions. In Vitamin C: Ascorbic Acid, ed. J.N. Counsel, D.H.Homed, London: Applied Science 1984:249-72.</w:t>
      </w:r>
    </w:p>
    <w:p w:rsidR="00D75222" w:rsidRPr="006248D9" w:rsidRDefault="00D75222" w:rsidP="006248D9">
      <w:pPr>
        <w:pStyle w:val="INEDir"/>
        <w:rPr>
          <w:i/>
          <w:sz w:val="20"/>
          <w:szCs w:val="20"/>
        </w:rPr>
      </w:pPr>
      <w:r w:rsidRPr="006248D9">
        <w:rPr>
          <w:i/>
          <w:sz w:val="20"/>
          <w:szCs w:val="20"/>
        </w:rPr>
        <w:t>Anderson R. The immuno-stimulatory, anti-inflammatory and anti-allergic properties of ascorbic acid. Annals Rev Nutr 1984; 6:19-45.</w:t>
      </w:r>
    </w:p>
    <w:p w:rsidR="00D75222" w:rsidRPr="006248D9" w:rsidRDefault="00D75222" w:rsidP="006248D9">
      <w:pPr>
        <w:pStyle w:val="INEDir"/>
        <w:rPr>
          <w:i/>
          <w:sz w:val="20"/>
          <w:szCs w:val="20"/>
        </w:rPr>
      </w:pPr>
      <w:r w:rsidRPr="006248D9">
        <w:rPr>
          <w:i/>
          <w:sz w:val="20"/>
          <w:szCs w:val="20"/>
        </w:rPr>
        <w:t>Delafuente JC and Panush RS. Modulation of certain immunologic responses by Vitamin C. Int J Vitam Nutr Res 1980; 50: 44-51.</w:t>
      </w:r>
    </w:p>
    <w:p w:rsidR="00D75222" w:rsidRPr="006248D9" w:rsidRDefault="00D75222" w:rsidP="006248D9">
      <w:pPr>
        <w:pStyle w:val="INEDir"/>
        <w:rPr>
          <w:i/>
          <w:sz w:val="20"/>
          <w:szCs w:val="20"/>
        </w:rPr>
      </w:pPr>
      <w:r w:rsidRPr="006248D9">
        <w:rPr>
          <w:i/>
          <w:sz w:val="20"/>
          <w:szCs w:val="20"/>
        </w:rPr>
        <w:t>Seib PA, Delbert BM, eds. Ascorbic Acid: Chemistry, Metabolism and Uses, Advanced Chem User, Washington DC: Am Chem Soc 1982; 604.</w:t>
      </w:r>
    </w:p>
    <w:p w:rsidR="00D75222" w:rsidRPr="006248D9" w:rsidRDefault="00D75222" w:rsidP="006248D9">
      <w:pPr>
        <w:pStyle w:val="INEDir"/>
        <w:rPr>
          <w:i/>
          <w:sz w:val="20"/>
          <w:szCs w:val="20"/>
        </w:rPr>
      </w:pPr>
      <w:r w:rsidRPr="006248D9">
        <w:rPr>
          <w:i/>
          <w:sz w:val="20"/>
          <w:szCs w:val="20"/>
        </w:rPr>
        <w:t>Thomas WR and Holt PG. Vitamin C and immunity: An assessment of the evidence. Clin Exp Immunol 1978; 32:370-79.</w:t>
      </w:r>
    </w:p>
    <w:p w:rsidR="00D75222" w:rsidRPr="006248D9" w:rsidRDefault="00D75222" w:rsidP="006248D9">
      <w:pPr>
        <w:pStyle w:val="INEDir"/>
        <w:rPr>
          <w:i/>
          <w:sz w:val="20"/>
          <w:szCs w:val="20"/>
        </w:rPr>
      </w:pPr>
      <w:r w:rsidRPr="006248D9">
        <w:rPr>
          <w:i/>
          <w:sz w:val="20"/>
          <w:szCs w:val="20"/>
        </w:rPr>
        <w:t>Banhegyi G, Braun L, Csala M, Puskas F and Mandl J. Ascorbate metabolism and its regulation in animals. Free Radical Biology &amp; Medicine 1997; 23 (5):793-803.</w:t>
      </w:r>
    </w:p>
    <w:p w:rsidR="00D75222" w:rsidRPr="006248D9" w:rsidRDefault="00D75222" w:rsidP="006248D9">
      <w:pPr>
        <w:pStyle w:val="INEDir"/>
        <w:rPr>
          <w:i/>
          <w:sz w:val="20"/>
          <w:szCs w:val="20"/>
        </w:rPr>
      </w:pPr>
      <w:r w:rsidRPr="006248D9">
        <w:rPr>
          <w:i/>
          <w:sz w:val="20"/>
          <w:szCs w:val="20"/>
        </w:rPr>
        <w:t>Meister A. Glutathione-ascorbic acid antioxidant system in animals. J Biol Chem 1994; 269: 9397-9400.</w:t>
      </w:r>
    </w:p>
    <w:p w:rsidR="00D75222" w:rsidRPr="006248D9" w:rsidRDefault="00D75222" w:rsidP="006248D9">
      <w:pPr>
        <w:pStyle w:val="INEDir"/>
        <w:rPr>
          <w:i/>
          <w:sz w:val="20"/>
          <w:szCs w:val="20"/>
        </w:rPr>
      </w:pPr>
      <w:r w:rsidRPr="006248D9">
        <w:rPr>
          <w:i/>
          <w:sz w:val="20"/>
          <w:szCs w:val="20"/>
        </w:rPr>
        <w:t>Winkler BS, Orselli SM, Rex TS. The redox couple between dilatation and ascorbic acid: a chemical and physiological perspective. Free Radic Biol Med 1994; 17: 333-349.</w:t>
      </w:r>
    </w:p>
    <w:p w:rsidR="00D75222" w:rsidRPr="006248D9" w:rsidRDefault="00D75222" w:rsidP="006248D9">
      <w:pPr>
        <w:pStyle w:val="INEDir"/>
        <w:rPr>
          <w:i/>
          <w:sz w:val="20"/>
          <w:szCs w:val="20"/>
        </w:rPr>
      </w:pPr>
      <w:r w:rsidRPr="006248D9">
        <w:rPr>
          <w:i/>
          <w:sz w:val="20"/>
          <w:szCs w:val="20"/>
        </w:rPr>
        <w:t>Smimoff N and Pallanca JE. Ascorbate metabolism in relation to oxidative stress. Biochem Soc Trans 1994; 24: 472-478.</w:t>
      </w:r>
    </w:p>
    <w:p w:rsidR="00D75222" w:rsidRPr="006248D9" w:rsidRDefault="00D75222" w:rsidP="006248D9">
      <w:pPr>
        <w:pStyle w:val="INEDir"/>
        <w:rPr>
          <w:i/>
          <w:sz w:val="20"/>
          <w:szCs w:val="20"/>
        </w:rPr>
      </w:pPr>
      <w:r w:rsidRPr="006248D9">
        <w:rPr>
          <w:i/>
          <w:sz w:val="20"/>
          <w:szCs w:val="20"/>
        </w:rPr>
        <w:t>Bode AM, Yavarow CR, Fry DA, Vargas, T. Enzymatic basis for altered ascorbic acid and dehydroascorbic acid levels in diabetes. Biochem Biophys Res Commun 1993; 191:1347-1353.</w:t>
      </w:r>
    </w:p>
    <w:p w:rsidR="00D75222" w:rsidRPr="006248D9" w:rsidRDefault="00D75222" w:rsidP="006248D9">
      <w:pPr>
        <w:pStyle w:val="INEDir"/>
        <w:rPr>
          <w:i/>
          <w:sz w:val="20"/>
          <w:szCs w:val="20"/>
        </w:rPr>
      </w:pPr>
      <w:r w:rsidRPr="006248D9">
        <w:rPr>
          <w:i/>
          <w:sz w:val="20"/>
          <w:szCs w:val="20"/>
        </w:rPr>
        <w:t>Frei B, England L, and Ames BN. Ascorbate is an outstanding-antioxidant in human blood plasma. Proc National Academy Science. USA. 1989; 86: 6377-6381.</w:t>
      </w:r>
    </w:p>
    <w:p w:rsidR="00D75222" w:rsidRPr="006248D9" w:rsidRDefault="00D75222" w:rsidP="006248D9">
      <w:pPr>
        <w:pStyle w:val="INEDir"/>
        <w:rPr>
          <w:i/>
          <w:sz w:val="20"/>
          <w:szCs w:val="20"/>
        </w:rPr>
      </w:pPr>
      <w:r w:rsidRPr="006248D9">
        <w:rPr>
          <w:i/>
          <w:sz w:val="20"/>
          <w:szCs w:val="20"/>
        </w:rPr>
        <w:t>Chattedee IB. Ascorbic acid metabolism. World RevNutr Diet 1978; 30:69-87.</w:t>
      </w:r>
    </w:p>
    <w:p w:rsidR="00D75222" w:rsidRPr="006248D9" w:rsidRDefault="00D75222" w:rsidP="006248D9">
      <w:pPr>
        <w:pStyle w:val="INEDir"/>
        <w:rPr>
          <w:i/>
          <w:sz w:val="20"/>
          <w:szCs w:val="20"/>
        </w:rPr>
      </w:pPr>
      <w:r w:rsidRPr="006248D9">
        <w:rPr>
          <w:i/>
          <w:sz w:val="20"/>
          <w:szCs w:val="20"/>
        </w:rPr>
        <w:t>Johnson FC. The antioxidant vitamins. CRC Crit Rev Food Sci Nutr 1979; 11:217-309.</w:t>
      </w:r>
    </w:p>
    <w:p w:rsidR="00D75222" w:rsidRPr="006248D9" w:rsidRDefault="00D75222" w:rsidP="006248D9">
      <w:pPr>
        <w:pStyle w:val="INEDir"/>
        <w:rPr>
          <w:i/>
          <w:sz w:val="20"/>
          <w:szCs w:val="20"/>
        </w:rPr>
      </w:pPr>
      <w:r w:rsidRPr="006248D9">
        <w:rPr>
          <w:i/>
          <w:sz w:val="20"/>
          <w:szCs w:val="20"/>
        </w:rPr>
        <w:t>Levine M and Morita K. Ascorbic acid in endocrine systems. Vitam Horm 1985; 42:1-64.</w:t>
      </w:r>
    </w:p>
    <w:p w:rsidR="00D75222" w:rsidRPr="006248D9" w:rsidRDefault="00D75222" w:rsidP="006248D9">
      <w:pPr>
        <w:pStyle w:val="INEDir"/>
        <w:rPr>
          <w:i/>
          <w:sz w:val="20"/>
          <w:szCs w:val="20"/>
        </w:rPr>
      </w:pPr>
      <w:r w:rsidRPr="006248D9">
        <w:rPr>
          <w:i/>
          <w:sz w:val="20"/>
          <w:szCs w:val="20"/>
        </w:rPr>
        <w:t>Lewin S. Vitamin C: Its Molecular Biology and Medical Potential. New York/London: Academic 1976.</w:t>
      </w:r>
    </w:p>
    <w:p w:rsidR="00D75222" w:rsidRPr="006248D9" w:rsidRDefault="00D75222" w:rsidP="006248D9">
      <w:pPr>
        <w:pStyle w:val="INEDir"/>
        <w:rPr>
          <w:i/>
          <w:sz w:val="20"/>
          <w:szCs w:val="20"/>
        </w:rPr>
      </w:pPr>
      <w:r w:rsidRPr="006248D9">
        <w:rPr>
          <w:i/>
          <w:sz w:val="20"/>
          <w:szCs w:val="20"/>
        </w:rPr>
        <w:t>May JM, Qu ZC, Whitesell RR. Ascorbic acid recycling enhances the antioxidant reserve of human erythrocytes. Biochemistry 1995; 34:12721-12728.</w:t>
      </w:r>
    </w:p>
    <w:p w:rsidR="00D75222" w:rsidRPr="006248D9" w:rsidRDefault="00D75222" w:rsidP="006248D9">
      <w:pPr>
        <w:pStyle w:val="INEDir"/>
        <w:rPr>
          <w:i/>
          <w:sz w:val="20"/>
          <w:szCs w:val="20"/>
        </w:rPr>
      </w:pPr>
      <w:r w:rsidRPr="006248D9">
        <w:rPr>
          <w:i/>
          <w:sz w:val="20"/>
          <w:szCs w:val="20"/>
        </w:rPr>
        <w:t>Jaffe R and Deykin D. Evidence for the Structural Requirement for the Aggregation of Platelets by Collagen. J Clin Invest 1974; 53:875-883.</w:t>
      </w:r>
    </w:p>
    <w:p w:rsidR="00D75222" w:rsidRPr="006248D9" w:rsidRDefault="00D75222" w:rsidP="006248D9">
      <w:pPr>
        <w:pStyle w:val="INEDir"/>
        <w:rPr>
          <w:i/>
          <w:sz w:val="20"/>
          <w:szCs w:val="20"/>
        </w:rPr>
      </w:pPr>
      <w:r w:rsidRPr="006248D9">
        <w:rPr>
          <w:i/>
          <w:sz w:val="20"/>
          <w:szCs w:val="20"/>
        </w:rPr>
        <w:t>Jaffe R, Kasten B, MacLowry K, Young D. False Negative Occult Blood Tests Caused by Ascorbic Acid. Ann Int Med 1975; 83:824-826.</w:t>
      </w:r>
    </w:p>
    <w:p w:rsidR="00D75222" w:rsidRPr="006248D9" w:rsidRDefault="00D75222" w:rsidP="006248D9">
      <w:pPr>
        <w:pStyle w:val="INEDir"/>
        <w:rPr>
          <w:i/>
          <w:sz w:val="20"/>
          <w:szCs w:val="20"/>
        </w:rPr>
      </w:pPr>
      <w:r w:rsidRPr="006248D9">
        <w:rPr>
          <w:i/>
          <w:sz w:val="20"/>
          <w:szCs w:val="20"/>
        </w:rPr>
        <w:t>Jaffe R. Platelet Interaction with Connective Tissue. In Physiological Reaction of Blood Platelets (Gordon, Ed.) Elsevier 1976, 261-292.</w:t>
      </w:r>
    </w:p>
    <w:p w:rsidR="00D75222" w:rsidRPr="006248D9" w:rsidRDefault="00D75222" w:rsidP="006248D9">
      <w:pPr>
        <w:pStyle w:val="INEDir"/>
        <w:rPr>
          <w:i/>
          <w:sz w:val="20"/>
          <w:szCs w:val="20"/>
        </w:rPr>
      </w:pPr>
      <w:r w:rsidRPr="006248D9">
        <w:rPr>
          <w:i/>
          <w:sz w:val="20"/>
          <w:szCs w:val="20"/>
        </w:rPr>
        <w:t>Jaffe R. The Science of Wellness Medicine. Proceedings 2nd International Symposium on Human Functioning. Biosynergetics Institute. Wichita, Kansas, 1978.</w:t>
      </w:r>
    </w:p>
    <w:p w:rsidR="00D75222" w:rsidRPr="006248D9" w:rsidRDefault="00D75222" w:rsidP="006248D9">
      <w:pPr>
        <w:pStyle w:val="INEDir"/>
        <w:rPr>
          <w:i/>
          <w:sz w:val="20"/>
          <w:szCs w:val="20"/>
        </w:rPr>
      </w:pPr>
      <w:r w:rsidRPr="006248D9">
        <w:rPr>
          <w:i/>
          <w:sz w:val="20"/>
          <w:szCs w:val="20"/>
        </w:rPr>
        <w:t>Jaffe R and Zierdt W. An Occult Blood Test Procedure not Subject to Inhibition by Reducing Substances. J Lab Clin Med 1975; 93: 879-886.</w:t>
      </w:r>
    </w:p>
    <w:p w:rsidR="00D75222" w:rsidRPr="006248D9" w:rsidRDefault="00D75222" w:rsidP="006248D9">
      <w:pPr>
        <w:pStyle w:val="INEDir"/>
        <w:rPr>
          <w:i/>
          <w:sz w:val="20"/>
          <w:szCs w:val="20"/>
        </w:rPr>
      </w:pPr>
      <w:r w:rsidRPr="006248D9">
        <w:rPr>
          <w:i/>
          <w:sz w:val="20"/>
          <w:szCs w:val="20"/>
        </w:rPr>
        <w:t>Pitas R, Nelson C, Jaffe R, Mahley R. 15,18-Tetracosadienoic Acid Content of Sphingolipids from Platelets and Erythrocytes of Animals Fed Diets High in Saturated or Polyunsaturated Fats. Lipids l978; 13: 551-556.</w:t>
      </w:r>
    </w:p>
    <w:p w:rsidR="00D75222" w:rsidRPr="006248D9" w:rsidRDefault="00D75222" w:rsidP="006248D9">
      <w:pPr>
        <w:pStyle w:val="INEDir"/>
        <w:rPr>
          <w:i/>
          <w:sz w:val="20"/>
          <w:szCs w:val="20"/>
        </w:rPr>
      </w:pPr>
      <w:r w:rsidRPr="006248D9">
        <w:rPr>
          <w:i/>
          <w:sz w:val="20"/>
          <w:szCs w:val="20"/>
        </w:rPr>
        <w:t>Jaffe R, Lawrence L, Schmid A, MacLowry K. Inhibition by Ascorbic Acid (Vitamin C) of Chemical Detection in Urine. Am J Clin Path 1979; 42: 468-470.</w:t>
      </w:r>
    </w:p>
    <w:p w:rsidR="00D75222" w:rsidRPr="006248D9" w:rsidRDefault="00D75222" w:rsidP="006248D9">
      <w:pPr>
        <w:pStyle w:val="INEDir"/>
        <w:rPr>
          <w:i/>
          <w:sz w:val="20"/>
          <w:szCs w:val="20"/>
        </w:rPr>
      </w:pPr>
      <w:r w:rsidRPr="006248D9">
        <w:rPr>
          <w:i/>
          <w:sz w:val="20"/>
          <w:szCs w:val="20"/>
        </w:rPr>
        <w:t>Jaffe R. Delayed Hypersensitivity in Chronic Illness and Health. Health Studies Collegium, Vienna, VA, 1985; 44.</w:t>
      </w:r>
    </w:p>
    <w:p w:rsidR="00D75222" w:rsidRPr="006248D9" w:rsidRDefault="00D75222" w:rsidP="006248D9">
      <w:pPr>
        <w:pStyle w:val="INEDir"/>
        <w:rPr>
          <w:i/>
          <w:sz w:val="20"/>
          <w:szCs w:val="20"/>
        </w:rPr>
      </w:pPr>
      <w:r w:rsidRPr="006248D9">
        <w:rPr>
          <w:i/>
          <w:sz w:val="20"/>
          <w:szCs w:val="20"/>
        </w:rPr>
        <w:t>Jaffe R. Delayed Allergy and Inflammation: Link to Autoimmunity. Health Studies Collegium, Vienna, VA, 1985; 33.</w:t>
      </w:r>
    </w:p>
    <w:p w:rsidR="00D75222" w:rsidRPr="006248D9" w:rsidRDefault="00D75222" w:rsidP="006248D9">
      <w:pPr>
        <w:pStyle w:val="INEDir"/>
        <w:rPr>
          <w:i/>
          <w:sz w:val="20"/>
          <w:szCs w:val="20"/>
        </w:rPr>
      </w:pPr>
      <w:r w:rsidRPr="006248D9">
        <w:rPr>
          <w:i/>
          <w:sz w:val="20"/>
          <w:szCs w:val="20"/>
        </w:rPr>
        <w:t>Jaffe R. Immune Defense and Repair Systems: Clinical Approaches to Immune Function Testing and Enhancement.</w:t>
      </w:r>
    </w:p>
    <w:p w:rsidR="00D75222" w:rsidRPr="006248D9" w:rsidRDefault="00D75222" w:rsidP="006248D9">
      <w:pPr>
        <w:pStyle w:val="INEDir"/>
        <w:rPr>
          <w:i/>
          <w:sz w:val="20"/>
          <w:szCs w:val="20"/>
        </w:rPr>
      </w:pPr>
      <w:r w:rsidRPr="006248D9">
        <w:rPr>
          <w:i/>
          <w:sz w:val="20"/>
          <w:szCs w:val="20"/>
        </w:rPr>
        <w:t>Townsend Letter for Doctors Part 1: #79/80, 88-92; Part 2: #81/82, 38-44; Part 3: #83/84, 59-64, 1989.</w:t>
      </w:r>
    </w:p>
    <w:p w:rsidR="00D75222" w:rsidRPr="006248D9" w:rsidRDefault="00D75222" w:rsidP="006248D9">
      <w:pPr>
        <w:pStyle w:val="INEDir"/>
        <w:rPr>
          <w:i/>
          <w:sz w:val="20"/>
          <w:szCs w:val="20"/>
        </w:rPr>
      </w:pPr>
      <w:r w:rsidRPr="006248D9">
        <w:rPr>
          <w:i/>
          <w:sz w:val="20"/>
          <w:szCs w:val="20"/>
        </w:rPr>
        <w:t>Deuster PA and Jaffe R. A Novel Treatment for Fibromyalgia Improves Clinical Outcomes in a Community-Based Study. J Musculo Pain 1998; 6:133-149.</w:t>
      </w:r>
    </w:p>
    <w:p w:rsidR="00D75222" w:rsidRPr="006248D9" w:rsidRDefault="00D75222" w:rsidP="006248D9">
      <w:pPr>
        <w:pStyle w:val="INEDir"/>
        <w:rPr>
          <w:i/>
          <w:sz w:val="20"/>
          <w:szCs w:val="20"/>
        </w:rPr>
      </w:pPr>
      <w:r w:rsidRPr="006248D9">
        <w:rPr>
          <w:i/>
          <w:sz w:val="20"/>
          <w:szCs w:val="20"/>
        </w:rPr>
        <w:t>Jaffe R. Autoimmunity: Clinical Relevance of Biological Response Modifiers in Diagnosis, Treatment, and Testing, Part I. Intl J Integrative Med 2000; 2 (2):16-22.</w:t>
      </w:r>
    </w:p>
    <w:p w:rsidR="00D75222" w:rsidRPr="006248D9" w:rsidRDefault="00D75222" w:rsidP="006248D9">
      <w:pPr>
        <w:pStyle w:val="INEDir"/>
        <w:rPr>
          <w:i/>
          <w:sz w:val="20"/>
          <w:szCs w:val="20"/>
        </w:rPr>
      </w:pPr>
      <w:r w:rsidRPr="006248D9">
        <w:rPr>
          <w:i/>
          <w:sz w:val="20"/>
          <w:szCs w:val="20"/>
        </w:rPr>
        <w:t>Jaffe R. Autoimmunity: Clinical Relevance of Biological Response Modifiers in Diagnosis, Treatment, and Cofactor Replacement, Part II. Intl J Integrative Med 2000; 2 (4): 58-65.</w:t>
      </w:r>
    </w:p>
    <w:p w:rsidR="00D75222" w:rsidRPr="006248D9" w:rsidRDefault="00D75222" w:rsidP="006248D9">
      <w:pPr>
        <w:pStyle w:val="INEDir"/>
        <w:rPr>
          <w:i/>
          <w:sz w:val="20"/>
          <w:szCs w:val="20"/>
        </w:rPr>
      </w:pPr>
      <w:r w:rsidRPr="006248D9">
        <w:rPr>
          <w:i/>
          <w:sz w:val="20"/>
          <w:szCs w:val="20"/>
        </w:rPr>
        <w:t>Jaffe R and Brown S. Acid-Alkaline Balance and Its Effect on Bone Health. Intl J Integrative Med 2000; 2 (6): 7-18.</w:t>
      </w:r>
    </w:p>
    <w:p w:rsidR="006248D9" w:rsidRDefault="006248D9" w:rsidP="00D75222"/>
    <w:p w:rsidR="00D75222" w:rsidRDefault="00D75222" w:rsidP="00D75222">
      <w:pPr>
        <w:rPr>
          <w:sz w:val="22"/>
          <w:szCs w:val="22"/>
        </w:rPr>
      </w:pPr>
      <w:r w:rsidRPr="006248D9">
        <w:rPr>
          <w:sz w:val="22"/>
          <w:szCs w:val="22"/>
        </w:rPr>
        <w:t>For additional information, questions, and clinical comments on this Vitamin C Calibration</w:t>
      </w:r>
      <w:r w:rsidR="006248D9" w:rsidRPr="006248D9">
        <w:rPr>
          <w:sz w:val="22"/>
          <w:szCs w:val="22"/>
        </w:rPr>
        <w:t xml:space="preserve"> </w:t>
      </w:r>
      <w:r w:rsidRPr="006248D9">
        <w:rPr>
          <w:sz w:val="22"/>
          <w:szCs w:val="22"/>
        </w:rPr>
        <w:t>protocol, please contact PERQUE LLC</w:t>
      </w:r>
      <w:r w:rsidR="006248D9" w:rsidRPr="006248D9">
        <w:rPr>
          <w:sz w:val="22"/>
          <w:szCs w:val="22"/>
        </w:rPr>
        <w:t xml:space="preserve">, </w:t>
      </w:r>
      <w:r w:rsidRPr="006248D9">
        <w:rPr>
          <w:sz w:val="22"/>
          <w:szCs w:val="22"/>
        </w:rPr>
        <w:t>Client Services Department</w:t>
      </w:r>
      <w:r w:rsidR="006248D9" w:rsidRPr="006248D9">
        <w:rPr>
          <w:sz w:val="22"/>
          <w:szCs w:val="22"/>
        </w:rPr>
        <w:t xml:space="preserve">, </w:t>
      </w:r>
      <w:r w:rsidRPr="006248D9">
        <w:rPr>
          <w:sz w:val="22"/>
          <w:szCs w:val="22"/>
        </w:rPr>
        <w:t>44621 Guilford Drive, Suite150, Ashburn, VA 20147</w:t>
      </w:r>
      <w:r w:rsidR="006248D9" w:rsidRPr="006248D9">
        <w:rPr>
          <w:sz w:val="22"/>
          <w:szCs w:val="22"/>
        </w:rPr>
        <w:t xml:space="preserve">, </w:t>
      </w:r>
      <w:r w:rsidRPr="006248D9">
        <w:rPr>
          <w:sz w:val="22"/>
          <w:szCs w:val="22"/>
        </w:rPr>
        <w:t>Tel: 800.525.7372 • Fax: 703.450.2995</w:t>
      </w:r>
      <w:r w:rsidR="006248D9" w:rsidRPr="006248D9">
        <w:rPr>
          <w:sz w:val="22"/>
          <w:szCs w:val="22"/>
        </w:rPr>
        <w:t xml:space="preserve"> </w:t>
      </w:r>
      <w:r w:rsidR="006248D9" w:rsidRPr="006248D9">
        <w:rPr>
          <w:sz w:val="22"/>
          <w:szCs w:val="22"/>
        </w:rPr>
        <w:br/>
      </w:r>
      <w:r w:rsidRPr="006248D9">
        <w:rPr>
          <w:sz w:val="22"/>
          <w:szCs w:val="22"/>
        </w:rPr>
        <w:t xml:space="preserve">E-mail: clientservices2@PERQUE.com Web: </w:t>
      </w:r>
      <w:hyperlink r:id="rId17" w:history="1">
        <w:r w:rsidR="006248D9" w:rsidRPr="0039664C">
          <w:rPr>
            <w:rStyle w:val="Hyperlink"/>
            <w:sz w:val="22"/>
            <w:szCs w:val="22"/>
          </w:rPr>
          <w:t>www.PERQUE.com</w:t>
        </w:r>
      </w:hyperlink>
    </w:p>
    <w:p w:rsidR="00DA259E" w:rsidRDefault="00DA259E" w:rsidP="00DA259E">
      <w:pPr>
        <w:pStyle w:val="INEH2"/>
      </w:pPr>
      <w:bookmarkStart w:id="3" w:name="_Toc467251273"/>
      <w:r>
        <w:t>Salivary pH Challenge</w:t>
      </w:r>
      <w:bookmarkEnd w:id="3"/>
    </w:p>
    <w:p w:rsidR="00DA259E" w:rsidRDefault="00DA259E" w:rsidP="00DA259E">
      <w:r>
        <w:t xml:space="preserve">The Salivary pH Challenge test is a dynamic measurement of your body's alkaline mineral reserves. These reserves are one of the systems your body uses to correct acid and alkaline imbalances. </w:t>
      </w:r>
    </w:p>
    <w:p w:rsidR="00DA259E" w:rsidRDefault="00CF5D65" w:rsidP="00DA259E">
      <w:r>
        <w:rPr>
          <w:noProof/>
          <w:lang w:val="en-CA" w:eastAsia="en-CA"/>
        </w:rPr>
        <w:drawing>
          <wp:anchor distT="0" distB="0" distL="114300" distR="114300" simplePos="0" relativeHeight="251669504" behindDoc="0" locked="0" layoutInCell="1" allowOverlap="1" wp14:anchorId="22EA844A" wp14:editId="19E1DA76">
            <wp:simplePos x="0" y="0"/>
            <wp:positionH relativeFrom="margin">
              <wp:posOffset>4765675</wp:posOffset>
            </wp:positionH>
            <wp:positionV relativeFrom="margin">
              <wp:posOffset>2225675</wp:posOffset>
            </wp:positionV>
            <wp:extent cx="1971675" cy="1478280"/>
            <wp:effectExtent l="0" t="0" r="9525"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mon angl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71675" cy="1478280"/>
                    </a:xfrm>
                    <a:prstGeom prst="rect">
                      <a:avLst/>
                    </a:prstGeom>
                  </pic:spPr>
                </pic:pic>
              </a:graphicData>
            </a:graphic>
            <wp14:sizeRelH relativeFrom="margin">
              <wp14:pctWidth>0</wp14:pctWidth>
            </wp14:sizeRelH>
            <wp14:sizeRelV relativeFrom="margin">
              <wp14:pctHeight>0</wp14:pctHeight>
            </wp14:sizeRelV>
          </wp:anchor>
        </w:drawing>
      </w:r>
      <w:r w:rsidR="00DA259E">
        <w:t>During this test you will challenge your body with acid in the form of lemon juice to determine whether your body has the reserves to appropriately respond to an acid challenge.  In an ideal situation, the initial acidity of the lemon juice will cause your saliva to become more alkaline in order to buffer the acidity of the lemon juice over the course of a few minutes. Your body does this by mobilizing the necessary alkaline minerals.</w:t>
      </w:r>
    </w:p>
    <w:p w:rsidR="00DA259E" w:rsidRDefault="00DA259E" w:rsidP="00DA259E">
      <w:r>
        <w:t>This test also allows us to see how stress and sympathetic dominance impact mineral reserves in your body. Increasing levels of stress can cause the loss of your primary mineral reserves.</w:t>
      </w:r>
    </w:p>
    <w:p w:rsidR="00DA259E" w:rsidRDefault="00DA259E" w:rsidP="00DA259E">
      <w:pPr>
        <w:pStyle w:val="INEH3"/>
      </w:pPr>
      <w:r>
        <w:t>Materials:</w:t>
      </w:r>
    </w:p>
    <w:p w:rsidR="00DA259E" w:rsidRDefault="00DA259E" w:rsidP="00DA259E">
      <w:pPr>
        <w:pStyle w:val="INEChk1"/>
      </w:pPr>
      <w:r>
        <w:t>Fresh lemon juice, pH paper</w:t>
      </w:r>
    </w:p>
    <w:p w:rsidR="00DA259E" w:rsidRDefault="00DA259E" w:rsidP="00DA259E">
      <w:pPr>
        <w:pStyle w:val="INEH3"/>
        <w:spacing w:before="240"/>
      </w:pPr>
      <w:r>
        <w:t>Procedure:</w:t>
      </w:r>
    </w:p>
    <w:p w:rsidR="00DA259E" w:rsidRDefault="00DA259E" w:rsidP="00DA259E">
      <w:pPr>
        <w:pStyle w:val="INEDir"/>
        <w:numPr>
          <w:ilvl w:val="0"/>
          <w:numId w:val="11"/>
        </w:numPr>
      </w:pPr>
      <w:r>
        <w:t>Cut seven 2-inch strips of pH paper and lay them out on paper towel.</w:t>
      </w:r>
    </w:p>
    <w:p w:rsidR="00DA259E" w:rsidRDefault="00DA259E" w:rsidP="00DA259E">
      <w:pPr>
        <w:pStyle w:val="INEDir"/>
      </w:pPr>
      <w:r>
        <w:t xml:space="preserve">Prepare your lemon juice drink: 1 tablespoon </w:t>
      </w:r>
      <w:r w:rsidR="00792A33">
        <w:t xml:space="preserve">each </w:t>
      </w:r>
      <w:r>
        <w:t>of fresh lemon juice and water.</w:t>
      </w:r>
    </w:p>
    <w:p w:rsidR="00DA259E" w:rsidRDefault="00DA259E" w:rsidP="00DA259E">
      <w:pPr>
        <w:pStyle w:val="INEDir"/>
      </w:pPr>
      <w:r>
        <w:t>To take a saliva pH reading, make a pool of saliva in your mouth and dip half of the pH strip into this pool of saliva, remove, and compare the color of the dipped pH strip to the test indicator chart that comes with the pH paper. Do not put the whole strip in your mouth or hold it in for too long.</w:t>
      </w:r>
    </w:p>
    <w:p w:rsidR="00DA259E" w:rsidRDefault="00DA259E" w:rsidP="00DA259E">
      <w:pPr>
        <w:pStyle w:val="INEDir"/>
      </w:pPr>
      <w:r>
        <w:t>Record this first reading as a baseline on the Saliva pH Challenge Tracking Chart.</w:t>
      </w:r>
    </w:p>
    <w:p w:rsidR="00DA259E" w:rsidRDefault="00DA259E" w:rsidP="00DA259E">
      <w:pPr>
        <w:pStyle w:val="INEDir"/>
      </w:pPr>
      <w:r>
        <w:t>Drink the lemon drink, check your saliva pH again, and start timing.</w:t>
      </w:r>
    </w:p>
    <w:p w:rsidR="00DA259E" w:rsidRDefault="00DA259E" w:rsidP="00DA259E">
      <w:pPr>
        <w:pStyle w:val="INEDir"/>
      </w:pPr>
      <w:r>
        <w:t>Test and record your saliva pH every minute for 5 minutes.</w:t>
      </w:r>
    </w:p>
    <w:p w:rsidR="00DA259E" w:rsidRDefault="00DA259E" w:rsidP="00DA259E">
      <w:pPr>
        <w:pStyle w:val="INEDir"/>
      </w:pPr>
      <w:r>
        <w:t>Record all your results on the Saliva pH Challenge Tracking Chart.</w:t>
      </w:r>
    </w:p>
    <w:p w:rsidR="00DA259E" w:rsidRDefault="00DA259E" w:rsidP="00DA259E"/>
    <w:p w:rsidR="006248D9" w:rsidRDefault="00DA259E" w:rsidP="00792A33">
      <w:pPr>
        <w:pStyle w:val="INEH3"/>
      </w:pPr>
      <w:r>
        <w:t>Normal Result for Salivary pH Challenge</w:t>
      </w:r>
      <w:r w:rsidR="00792A33">
        <w:t>:</w:t>
      </w:r>
    </w:p>
    <w:p w:rsidR="00DA259E" w:rsidRDefault="00DA259E" w:rsidP="00DA259E">
      <w:pPr>
        <w:pStyle w:val="INEH4"/>
      </w:pPr>
      <w:r>
        <w:rPr>
          <w:noProof/>
          <w:lang w:eastAsia="en-CA"/>
        </w:rPr>
        <w:drawing>
          <wp:anchor distT="0" distB="0" distL="114300" distR="114300" simplePos="0" relativeHeight="251661312" behindDoc="0" locked="0" layoutInCell="1" allowOverlap="1" wp14:anchorId="0886909A" wp14:editId="2D660C1C">
            <wp:simplePos x="0" y="0"/>
            <wp:positionH relativeFrom="margin">
              <wp:align>left</wp:align>
            </wp:positionH>
            <wp:positionV relativeFrom="margin">
              <wp:align>bottom</wp:align>
            </wp:positionV>
            <wp:extent cx="3514725" cy="1833880"/>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lResultForSalivary-pH-Challenge.bmp"/>
                    <pic:cNvPicPr/>
                  </pic:nvPicPr>
                  <pic:blipFill>
                    <a:blip r:embed="rId19">
                      <a:extLst>
                        <a:ext uri="{28A0092B-C50C-407E-A947-70E740481C1C}">
                          <a14:useLocalDpi xmlns:a14="http://schemas.microsoft.com/office/drawing/2010/main" val="0"/>
                        </a:ext>
                      </a:extLst>
                    </a:blip>
                    <a:stretch>
                      <a:fillRect/>
                    </a:stretch>
                  </pic:blipFill>
                  <pic:spPr>
                    <a:xfrm>
                      <a:off x="0" y="0"/>
                      <a:ext cx="3514725" cy="1833880"/>
                    </a:xfrm>
                    <a:prstGeom prst="rect">
                      <a:avLst/>
                    </a:prstGeom>
                  </pic:spPr>
                </pic:pic>
              </a:graphicData>
            </a:graphic>
            <wp14:sizeRelH relativeFrom="margin">
              <wp14:pctWidth>0</wp14:pctWidth>
            </wp14:sizeRelH>
            <wp14:sizeRelV relativeFrom="margin">
              <wp14:pctHeight>0</wp14:pctHeight>
            </wp14:sizeRelV>
          </wp:anchor>
        </w:drawing>
      </w:r>
    </w:p>
    <w:p w:rsidR="00792A33" w:rsidRDefault="00792A33" w:rsidP="00DA259E">
      <w:pPr>
        <w:pStyle w:val="INEH4"/>
      </w:pPr>
    </w:p>
    <w:p w:rsidR="00792A33" w:rsidRDefault="00792A33">
      <w:pPr>
        <w:rPr>
          <w:rFonts w:eastAsia="Times New Roman"/>
          <w:b/>
          <w:bCs/>
          <w:color w:val="9A4D38"/>
          <w:lang w:val="en-CA"/>
        </w:rPr>
      </w:pPr>
      <w:r>
        <w:br w:type="page"/>
      </w:r>
    </w:p>
    <w:p w:rsidR="00792A33" w:rsidRDefault="00792A33" w:rsidP="0083623F">
      <w:pPr>
        <w:pStyle w:val="INEH4"/>
      </w:pPr>
      <w:r w:rsidRPr="00792A33">
        <w:t>Salivary pH Challenge Tracking Chart</w:t>
      </w:r>
    </w:p>
    <w:tbl>
      <w:tblPr>
        <w:tblStyle w:val="TableGrid3"/>
        <w:tblW w:w="0" w:type="auto"/>
        <w:jc w:val="center"/>
        <w:tblInd w:w="108" w:type="dxa"/>
        <w:tblLayout w:type="fixed"/>
        <w:tblLook w:val="04A0" w:firstRow="1" w:lastRow="0" w:firstColumn="1" w:lastColumn="0" w:noHBand="0" w:noVBand="1"/>
      </w:tblPr>
      <w:tblGrid>
        <w:gridCol w:w="1593"/>
        <w:gridCol w:w="1560"/>
        <w:gridCol w:w="1276"/>
        <w:gridCol w:w="1276"/>
        <w:gridCol w:w="1276"/>
        <w:gridCol w:w="1276"/>
        <w:gridCol w:w="1276"/>
      </w:tblGrid>
      <w:tr w:rsidR="00792A33" w:rsidRPr="00DC5FB3" w:rsidTr="00792A33">
        <w:trPr>
          <w:trHeight w:val="315"/>
          <w:jc w:val="center"/>
        </w:trPr>
        <w:tc>
          <w:tcPr>
            <w:tcW w:w="1593" w:type="dxa"/>
            <w:shd w:val="clear" w:color="auto" w:fill="EAF1DD" w:themeFill="accent3" w:themeFillTint="33"/>
            <w:vAlign w:val="center"/>
          </w:tcPr>
          <w:p w:rsidR="00792A33" w:rsidRPr="00DC5FB3" w:rsidRDefault="00792A33" w:rsidP="00335FD3">
            <w:pPr>
              <w:rPr>
                <w:b/>
                <w:sz w:val="22"/>
                <w:szCs w:val="22"/>
                <w:lang w:val="en-CA"/>
              </w:rPr>
            </w:pPr>
            <w:r>
              <w:rPr>
                <w:b/>
                <w:sz w:val="22"/>
                <w:szCs w:val="22"/>
                <w:lang w:val="en-CA"/>
              </w:rPr>
              <w:t>Name</w:t>
            </w:r>
          </w:p>
        </w:tc>
        <w:tc>
          <w:tcPr>
            <w:tcW w:w="7940" w:type="dxa"/>
            <w:gridSpan w:val="6"/>
            <w:shd w:val="clear" w:color="auto" w:fill="auto"/>
            <w:vAlign w:val="center"/>
          </w:tcPr>
          <w:p w:rsidR="00792A33" w:rsidRPr="00DC5FB3" w:rsidRDefault="00792A33" w:rsidP="00335FD3">
            <w:pPr>
              <w:jc w:val="center"/>
              <w:rPr>
                <w:b/>
                <w:sz w:val="22"/>
                <w:szCs w:val="22"/>
                <w:lang w:val="en-CA"/>
              </w:rPr>
            </w:pPr>
          </w:p>
        </w:tc>
      </w:tr>
      <w:tr w:rsidR="00792A33" w:rsidRPr="00DC5FB3" w:rsidTr="00792A33">
        <w:trPr>
          <w:trHeight w:val="277"/>
          <w:jc w:val="center"/>
        </w:trPr>
        <w:tc>
          <w:tcPr>
            <w:tcW w:w="9533" w:type="dxa"/>
            <w:gridSpan w:val="7"/>
            <w:shd w:val="clear" w:color="auto" w:fill="auto"/>
            <w:vAlign w:val="center"/>
          </w:tcPr>
          <w:p w:rsidR="00792A33" w:rsidRPr="00DC5FB3" w:rsidRDefault="00792A33" w:rsidP="00335FD3">
            <w:pPr>
              <w:jc w:val="center"/>
              <w:rPr>
                <w:b/>
                <w:sz w:val="22"/>
                <w:szCs w:val="22"/>
                <w:lang w:val="en-CA"/>
              </w:rPr>
            </w:pPr>
          </w:p>
        </w:tc>
      </w:tr>
      <w:tr w:rsidR="00792A33" w:rsidRPr="00DC5FB3" w:rsidTr="00792A33">
        <w:trPr>
          <w:trHeight w:val="567"/>
          <w:jc w:val="center"/>
        </w:trPr>
        <w:tc>
          <w:tcPr>
            <w:tcW w:w="1593" w:type="dxa"/>
            <w:shd w:val="clear" w:color="auto" w:fill="FDE9D9" w:themeFill="accent6" w:themeFillTint="33"/>
            <w:vAlign w:val="center"/>
          </w:tcPr>
          <w:p w:rsidR="00792A33" w:rsidRPr="00DC5FB3" w:rsidRDefault="00792A33" w:rsidP="00335FD3">
            <w:pPr>
              <w:jc w:val="center"/>
              <w:rPr>
                <w:b/>
                <w:sz w:val="22"/>
                <w:szCs w:val="22"/>
                <w:lang w:val="en-CA"/>
              </w:rPr>
            </w:pPr>
            <w:r w:rsidRPr="00DC5FB3">
              <w:rPr>
                <w:b/>
                <w:sz w:val="22"/>
                <w:szCs w:val="22"/>
                <w:lang w:val="en-CA"/>
              </w:rPr>
              <w:t>Date</w:t>
            </w:r>
          </w:p>
        </w:tc>
        <w:tc>
          <w:tcPr>
            <w:tcW w:w="1560" w:type="dxa"/>
            <w:shd w:val="clear" w:color="auto" w:fill="FDE9D9" w:themeFill="accent6" w:themeFillTint="33"/>
            <w:vAlign w:val="center"/>
          </w:tcPr>
          <w:p w:rsidR="00792A33" w:rsidRPr="00DC5FB3" w:rsidRDefault="00792A33" w:rsidP="00335FD3">
            <w:pPr>
              <w:jc w:val="center"/>
              <w:rPr>
                <w:b/>
                <w:sz w:val="22"/>
                <w:szCs w:val="22"/>
                <w:lang w:val="en-CA"/>
              </w:rPr>
            </w:pPr>
            <w:r>
              <w:rPr>
                <w:b/>
                <w:sz w:val="22"/>
                <w:szCs w:val="22"/>
                <w:lang w:val="en-CA"/>
              </w:rPr>
              <w:t>Baseline</w:t>
            </w:r>
          </w:p>
        </w:tc>
        <w:tc>
          <w:tcPr>
            <w:tcW w:w="1276" w:type="dxa"/>
            <w:shd w:val="clear" w:color="auto" w:fill="FDE9D9" w:themeFill="accent6" w:themeFillTint="33"/>
            <w:vAlign w:val="center"/>
          </w:tcPr>
          <w:p w:rsidR="00792A33" w:rsidRPr="00DC5FB3" w:rsidRDefault="00792A33" w:rsidP="00335FD3">
            <w:pPr>
              <w:jc w:val="center"/>
              <w:rPr>
                <w:b/>
                <w:sz w:val="22"/>
                <w:szCs w:val="22"/>
                <w:lang w:val="en-CA"/>
              </w:rPr>
            </w:pPr>
            <w:r>
              <w:rPr>
                <w:b/>
                <w:sz w:val="22"/>
                <w:szCs w:val="22"/>
                <w:lang w:val="en-CA"/>
              </w:rPr>
              <w:t>After 1 Minute</w:t>
            </w:r>
          </w:p>
        </w:tc>
        <w:tc>
          <w:tcPr>
            <w:tcW w:w="1276" w:type="dxa"/>
            <w:shd w:val="clear" w:color="auto" w:fill="FDE9D9" w:themeFill="accent6" w:themeFillTint="33"/>
            <w:vAlign w:val="center"/>
          </w:tcPr>
          <w:p w:rsidR="00792A33" w:rsidRPr="00DC5FB3" w:rsidRDefault="00792A33" w:rsidP="00335FD3">
            <w:pPr>
              <w:jc w:val="center"/>
              <w:rPr>
                <w:b/>
                <w:sz w:val="22"/>
                <w:szCs w:val="22"/>
                <w:lang w:val="en-CA"/>
              </w:rPr>
            </w:pPr>
            <w:r>
              <w:rPr>
                <w:b/>
                <w:sz w:val="22"/>
                <w:szCs w:val="22"/>
                <w:lang w:val="en-CA"/>
              </w:rPr>
              <w:t>After 2 Minutes</w:t>
            </w:r>
          </w:p>
        </w:tc>
        <w:tc>
          <w:tcPr>
            <w:tcW w:w="1276" w:type="dxa"/>
            <w:shd w:val="clear" w:color="auto" w:fill="FDE9D9" w:themeFill="accent6" w:themeFillTint="33"/>
            <w:vAlign w:val="center"/>
          </w:tcPr>
          <w:p w:rsidR="00792A33" w:rsidRPr="00DC5FB3" w:rsidRDefault="00792A33" w:rsidP="00335FD3">
            <w:pPr>
              <w:jc w:val="center"/>
              <w:rPr>
                <w:b/>
                <w:sz w:val="22"/>
                <w:szCs w:val="22"/>
                <w:lang w:val="en-CA"/>
              </w:rPr>
            </w:pPr>
            <w:r>
              <w:rPr>
                <w:b/>
                <w:sz w:val="22"/>
                <w:szCs w:val="22"/>
                <w:lang w:val="en-CA"/>
              </w:rPr>
              <w:t>After 3 Minutes</w:t>
            </w:r>
          </w:p>
        </w:tc>
        <w:tc>
          <w:tcPr>
            <w:tcW w:w="1276" w:type="dxa"/>
            <w:shd w:val="clear" w:color="auto" w:fill="FDE9D9" w:themeFill="accent6" w:themeFillTint="33"/>
            <w:vAlign w:val="center"/>
          </w:tcPr>
          <w:p w:rsidR="00792A33" w:rsidRPr="00DC5FB3" w:rsidRDefault="00792A33" w:rsidP="00335FD3">
            <w:pPr>
              <w:jc w:val="center"/>
              <w:rPr>
                <w:b/>
                <w:sz w:val="22"/>
                <w:szCs w:val="22"/>
                <w:lang w:val="en-CA"/>
              </w:rPr>
            </w:pPr>
            <w:r>
              <w:rPr>
                <w:b/>
                <w:sz w:val="22"/>
                <w:szCs w:val="22"/>
                <w:lang w:val="en-CA"/>
              </w:rPr>
              <w:t>After 4 Minutes</w:t>
            </w:r>
          </w:p>
        </w:tc>
        <w:tc>
          <w:tcPr>
            <w:tcW w:w="1276" w:type="dxa"/>
            <w:shd w:val="clear" w:color="auto" w:fill="FDE9D9" w:themeFill="accent6" w:themeFillTint="33"/>
          </w:tcPr>
          <w:p w:rsidR="00792A33" w:rsidRPr="003B1496" w:rsidRDefault="00792A33" w:rsidP="00335FD3">
            <w:pPr>
              <w:jc w:val="center"/>
              <w:rPr>
                <w:b/>
                <w:sz w:val="22"/>
                <w:szCs w:val="22"/>
                <w:lang w:val="en-CA"/>
              </w:rPr>
            </w:pPr>
            <w:r>
              <w:rPr>
                <w:b/>
                <w:sz w:val="22"/>
                <w:szCs w:val="22"/>
                <w:lang w:val="en-CA"/>
              </w:rPr>
              <w:t>After 5 Minutes</w:t>
            </w: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r w:rsidR="00792A33" w:rsidRPr="00DC5FB3" w:rsidTr="00335FD3">
        <w:trPr>
          <w:trHeight w:val="397"/>
          <w:jc w:val="center"/>
        </w:trPr>
        <w:tc>
          <w:tcPr>
            <w:tcW w:w="1593" w:type="dxa"/>
          </w:tcPr>
          <w:p w:rsidR="00792A33" w:rsidRPr="00DC5FB3" w:rsidRDefault="00792A33" w:rsidP="00335FD3">
            <w:pPr>
              <w:rPr>
                <w:lang w:val="en-CA"/>
              </w:rPr>
            </w:pPr>
          </w:p>
        </w:tc>
        <w:tc>
          <w:tcPr>
            <w:tcW w:w="1560"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c>
          <w:tcPr>
            <w:tcW w:w="1276" w:type="dxa"/>
          </w:tcPr>
          <w:p w:rsidR="00792A33" w:rsidRPr="00DC5FB3" w:rsidRDefault="00792A33" w:rsidP="00335FD3">
            <w:pPr>
              <w:rPr>
                <w:lang w:val="en-CA"/>
              </w:rPr>
            </w:pPr>
          </w:p>
        </w:tc>
      </w:tr>
    </w:tbl>
    <w:p w:rsidR="00792A33" w:rsidRDefault="00792A33" w:rsidP="00792A33"/>
    <w:p w:rsidR="00792A33" w:rsidRDefault="00792A33">
      <w:r>
        <w:br w:type="page"/>
      </w:r>
    </w:p>
    <w:p w:rsidR="00792A33" w:rsidRDefault="00792A33" w:rsidP="00792A33">
      <w:pPr>
        <w:pStyle w:val="INEH2"/>
      </w:pPr>
      <w:bookmarkStart w:id="4" w:name="_Toc467251274"/>
      <w:r>
        <w:t>Zinc Taste Test and Zinc Challenge</w:t>
      </w:r>
      <w:bookmarkEnd w:id="4"/>
    </w:p>
    <w:p w:rsidR="00792A33" w:rsidRDefault="00792A33" w:rsidP="00792A33">
      <w:r>
        <w:t xml:space="preserve">Zinc is one of the most important trace minerals and is frequently found deficient.  It is essential for tissue growth, skin integrity, immunity, adrenal function, blood sugar control, and essential fatty acid regulation. </w:t>
      </w:r>
    </w:p>
    <w:p w:rsidR="00442643" w:rsidRDefault="00792A33" w:rsidP="00792A33">
      <w:r>
        <w:t xml:space="preserve">Zinc deficiency can lead to a number of problems including infertility, lowered immunity, poor wound healing, thyroid imbalance, adrenal imbalance and inefficient digestion. </w:t>
      </w:r>
    </w:p>
    <w:p w:rsidR="00442643" w:rsidRDefault="00792A33" w:rsidP="00792A33">
      <w:r>
        <w:t xml:space="preserve">The zinc taste test is an excellent test for assessing zinc deficiency. The zinc challenge will help determine how zinc deficient you are and what type of supplementation you may need. </w:t>
      </w:r>
    </w:p>
    <w:p w:rsidR="00792A33" w:rsidRDefault="00360556" w:rsidP="00792A33">
      <w:r>
        <w:rPr>
          <w:rFonts w:eastAsia="Times New Roman"/>
          <w:b/>
          <w:bCs/>
          <w:noProof/>
          <w:color w:val="00847F"/>
          <w:sz w:val="28"/>
          <w:szCs w:val="28"/>
          <w:lang w:val="en-CA" w:eastAsia="en-CA"/>
        </w:rPr>
        <w:drawing>
          <wp:anchor distT="0" distB="0" distL="114300" distR="114300" simplePos="0" relativeHeight="251663360" behindDoc="0" locked="0" layoutInCell="1" allowOverlap="1" wp14:anchorId="3EEB4F6F" wp14:editId="6453372E">
            <wp:simplePos x="0" y="0"/>
            <wp:positionH relativeFrom="margin">
              <wp:posOffset>2896870</wp:posOffset>
            </wp:positionH>
            <wp:positionV relativeFrom="margin">
              <wp:posOffset>2208530</wp:posOffset>
            </wp:positionV>
            <wp:extent cx="3752850" cy="217233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nc foods.jpg"/>
                    <pic:cNvPicPr/>
                  </pic:nvPicPr>
                  <pic:blipFill rotWithShape="1">
                    <a:blip r:embed="rId20" cstate="print">
                      <a:extLst>
                        <a:ext uri="{28A0092B-C50C-407E-A947-70E740481C1C}">
                          <a14:useLocalDpi xmlns:a14="http://schemas.microsoft.com/office/drawing/2010/main" val="0"/>
                        </a:ext>
                      </a:extLst>
                    </a:blip>
                    <a:srcRect l="7273" t="11179" r="8283" b="15710"/>
                    <a:stretch/>
                  </pic:blipFill>
                  <pic:spPr bwMode="auto">
                    <a:xfrm>
                      <a:off x="0" y="0"/>
                      <a:ext cx="3752850" cy="2172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2A33">
        <w:t>The zinc taste test is an easy method of assessing your zinc levels that can be performed at home to establish a baseline then repeated to assess the effectiveness of supplementation.</w:t>
      </w:r>
    </w:p>
    <w:p w:rsidR="00360556" w:rsidRDefault="00360556" w:rsidP="00792A33"/>
    <w:p w:rsidR="00792A33" w:rsidRPr="0083623F" w:rsidRDefault="00792A33" w:rsidP="0083623F">
      <w:pPr>
        <w:pStyle w:val="INEH4"/>
        <w:rPr>
          <w:sz w:val="32"/>
          <w:szCs w:val="32"/>
        </w:rPr>
      </w:pPr>
      <w:r w:rsidRPr="0083623F">
        <w:rPr>
          <w:sz w:val="32"/>
          <w:szCs w:val="32"/>
        </w:rPr>
        <w:t>Zinc Taste Test</w:t>
      </w:r>
    </w:p>
    <w:p w:rsidR="00792A33" w:rsidRDefault="00792A33" w:rsidP="00792A33">
      <w:pPr>
        <w:pStyle w:val="INEH3"/>
      </w:pPr>
      <w:r>
        <w:t>Materials:</w:t>
      </w:r>
    </w:p>
    <w:p w:rsidR="00792A33" w:rsidRDefault="00792A33" w:rsidP="00792A33">
      <w:pPr>
        <w:pStyle w:val="INEChk1"/>
        <w:sectPr w:rsidR="00792A33" w:rsidSect="00B74293">
          <w:type w:val="continuous"/>
          <w:pgSz w:w="12240" w:h="15840"/>
          <w:pgMar w:top="1276" w:right="1134" w:bottom="1134" w:left="1134" w:header="567" w:footer="567" w:gutter="0"/>
          <w:cols w:space="720"/>
          <w:titlePg/>
          <w:docGrid w:linePitch="360"/>
        </w:sectPr>
      </w:pPr>
    </w:p>
    <w:p w:rsidR="00792A33" w:rsidRDefault="00792A33" w:rsidP="00792A33">
      <w:pPr>
        <w:pStyle w:val="INEChk1"/>
      </w:pPr>
      <w:r>
        <w:t>Liquid zinc solution</w:t>
      </w:r>
    </w:p>
    <w:p w:rsidR="00792A33" w:rsidRDefault="00792A33" w:rsidP="00792A33">
      <w:pPr>
        <w:pStyle w:val="INEChk1"/>
      </w:pPr>
      <w:r>
        <w:t xml:space="preserve">Stopwatch or timer </w:t>
      </w:r>
    </w:p>
    <w:p w:rsidR="00792A33" w:rsidRDefault="00792A33" w:rsidP="00792A33">
      <w:pPr>
        <w:sectPr w:rsidR="00792A33" w:rsidSect="00360556">
          <w:type w:val="continuous"/>
          <w:pgSz w:w="12240" w:h="15840"/>
          <w:pgMar w:top="1276" w:right="1134" w:bottom="1134" w:left="1134" w:header="567" w:footer="567" w:gutter="0"/>
          <w:cols w:space="234"/>
          <w:titlePg/>
          <w:docGrid w:linePitch="360"/>
        </w:sectPr>
      </w:pPr>
    </w:p>
    <w:p w:rsidR="00792A33" w:rsidRDefault="00792A33" w:rsidP="00792A33"/>
    <w:p w:rsidR="00792A33" w:rsidRDefault="00792A33" w:rsidP="00792A33">
      <w:pPr>
        <w:pStyle w:val="INEH3"/>
      </w:pPr>
      <w:r>
        <w:t>Procedure:</w:t>
      </w:r>
    </w:p>
    <w:p w:rsidR="00792A33" w:rsidRDefault="00792A33" w:rsidP="00792A33">
      <w:pPr>
        <w:pStyle w:val="INEDir"/>
        <w:numPr>
          <w:ilvl w:val="0"/>
          <w:numId w:val="12"/>
        </w:numPr>
      </w:pPr>
      <w:r>
        <w:t>Make sure your mouth is free of strong tastes such as mint. Have a stopwatch, timer, or watch with a second hand on it, because you will be timing how soon you taste the zinc taste test solution.</w:t>
      </w:r>
    </w:p>
    <w:p w:rsidR="00792A33" w:rsidRDefault="00792A33" w:rsidP="00792A33">
      <w:pPr>
        <w:pStyle w:val="INEDir"/>
      </w:pPr>
      <w:r>
        <w:t>Measure out 1 tablespoon of liquid zinc, put it into your mouth, hold and swish around your mouth, but do not swallow.</w:t>
      </w:r>
    </w:p>
    <w:p w:rsidR="00792A33" w:rsidRDefault="00792A33" w:rsidP="00792A33">
      <w:pPr>
        <w:pStyle w:val="INEDir"/>
      </w:pPr>
      <w:r>
        <w:t>Start timing as soon as the solution is in your mouth and note when you first taste the solution. Swallow after 30 seconds.</w:t>
      </w:r>
    </w:p>
    <w:p w:rsidR="00792A33" w:rsidRDefault="00792A33" w:rsidP="00792A33">
      <w:pPr>
        <w:pStyle w:val="INEDir"/>
      </w:pPr>
      <w:r>
        <w:t>On the form below, note the time it took to first taste the solution and describe the strength of taste or presence of an after taste in the column marked Initial test.</w:t>
      </w:r>
    </w:p>
    <w:p w:rsidR="00442643" w:rsidRDefault="00442643">
      <w:pPr>
        <w:rPr>
          <w:rFonts w:eastAsia="Times New Roman"/>
          <w:b/>
          <w:bCs/>
          <w:color w:val="9A4D38"/>
          <w:lang w:val="en-CA"/>
        </w:rPr>
      </w:pPr>
      <w:r>
        <w:br w:type="page"/>
      </w:r>
    </w:p>
    <w:p w:rsidR="00792A33" w:rsidRDefault="00792A33" w:rsidP="00792A33">
      <w:pPr>
        <w:pStyle w:val="INEH4"/>
      </w:pPr>
      <w:r>
        <w:t>Zinc Taste Test Chart</w:t>
      </w:r>
    </w:p>
    <w:tbl>
      <w:tblPr>
        <w:tblW w:w="10084" w:type="dxa"/>
        <w:jc w:val="center"/>
        <w:tblInd w:w="-296" w:type="dxa"/>
        <w:tblLayout w:type="fixed"/>
        <w:tblCellMar>
          <w:left w:w="0" w:type="dxa"/>
          <w:right w:w="0" w:type="dxa"/>
        </w:tblCellMar>
        <w:tblLook w:val="01E0" w:firstRow="1" w:lastRow="1" w:firstColumn="1" w:lastColumn="1" w:noHBand="0" w:noVBand="0"/>
      </w:tblPr>
      <w:tblGrid>
        <w:gridCol w:w="1135"/>
        <w:gridCol w:w="2120"/>
        <w:gridCol w:w="1701"/>
        <w:gridCol w:w="1701"/>
        <w:gridCol w:w="1778"/>
        <w:gridCol w:w="1649"/>
      </w:tblGrid>
      <w:tr w:rsidR="00792A33" w:rsidRPr="00A542AC" w:rsidTr="00792A33">
        <w:trPr>
          <w:trHeight w:hRule="exact" w:val="359"/>
          <w:jc w:val="center"/>
        </w:trPr>
        <w:tc>
          <w:tcPr>
            <w:tcW w:w="1135" w:type="dxa"/>
            <w:tcBorders>
              <w:top w:val="single" w:sz="8" w:space="0" w:color="000000"/>
              <w:left w:val="single" w:sz="8" w:space="0" w:color="000000"/>
              <w:bottom w:val="single" w:sz="8" w:space="0" w:color="000000"/>
              <w:right w:val="single" w:sz="5" w:space="0" w:color="000000"/>
            </w:tcBorders>
            <w:shd w:val="clear" w:color="auto" w:fill="EAF1DD" w:themeFill="accent3" w:themeFillTint="33"/>
          </w:tcPr>
          <w:p w:rsidR="00792A33" w:rsidRPr="00A542AC" w:rsidRDefault="00792A33" w:rsidP="00335FD3">
            <w:pPr>
              <w:ind w:left="142"/>
              <w:rPr>
                <w:b/>
                <w:sz w:val="20"/>
                <w:szCs w:val="20"/>
              </w:rPr>
            </w:pPr>
            <w:r w:rsidRPr="00A542AC">
              <w:rPr>
                <w:b/>
                <w:sz w:val="20"/>
                <w:szCs w:val="20"/>
              </w:rPr>
              <w:t>Name</w:t>
            </w:r>
          </w:p>
        </w:tc>
        <w:tc>
          <w:tcPr>
            <w:tcW w:w="8949" w:type="dxa"/>
            <w:gridSpan w:val="5"/>
            <w:tcBorders>
              <w:top w:val="single" w:sz="8" w:space="0" w:color="000000"/>
              <w:left w:val="single" w:sz="8" w:space="0" w:color="000000"/>
              <w:bottom w:val="single" w:sz="8" w:space="0" w:color="000000"/>
              <w:right w:val="single" w:sz="5" w:space="0" w:color="000000"/>
            </w:tcBorders>
          </w:tcPr>
          <w:p w:rsidR="00792A33" w:rsidRPr="00A542AC" w:rsidRDefault="00792A33" w:rsidP="00335FD3">
            <w:pPr>
              <w:widowControl w:val="0"/>
              <w:spacing w:before="7" w:after="0" w:line="130" w:lineRule="exact"/>
              <w:rPr>
                <w:rFonts w:asciiTheme="minorHAnsi" w:hAnsiTheme="minorHAnsi" w:cstheme="minorBidi"/>
                <w:sz w:val="20"/>
                <w:szCs w:val="20"/>
              </w:rPr>
            </w:pPr>
          </w:p>
        </w:tc>
      </w:tr>
      <w:tr w:rsidR="00792A33" w:rsidRPr="00A542AC" w:rsidTr="00335FD3">
        <w:trPr>
          <w:trHeight w:hRule="exact" w:val="279"/>
          <w:jc w:val="center"/>
        </w:trPr>
        <w:tc>
          <w:tcPr>
            <w:tcW w:w="10084" w:type="dxa"/>
            <w:gridSpan w:val="6"/>
            <w:tcBorders>
              <w:top w:val="single" w:sz="8" w:space="0" w:color="000000"/>
              <w:left w:val="single" w:sz="8" w:space="0" w:color="000000"/>
              <w:bottom w:val="single" w:sz="8" w:space="0" w:color="000000"/>
              <w:right w:val="single" w:sz="5" w:space="0" w:color="000000"/>
            </w:tcBorders>
          </w:tcPr>
          <w:p w:rsidR="00792A33" w:rsidRPr="00A542AC" w:rsidRDefault="00792A33" w:rsidP="00335FD3">
            <w:pPr>
              <w:widowControl w:val="0"/>
              <w:spacing w:before="7" w:after="0" w:line="130" w:lineRule="exact"/>
              <w:rPr>
                <w:rFonts w:asciiTheme="minorHAnsi" w:hAnsiTheme="minorHAnsi" w:cstheme="minorBidi"/>
                <w:sz w:val="20"/>
                <w:szCs w:val="20"/>
              </w:rPr>
            </w:pPr>
          </w:p>
        </w:tc>
      </w:tr>
      <w:tr w:rsidR="00792A33" w:rsidRPr="00A542AC" w:rsidTr="00792A33">
        <w:trPr>
          <w:trHeight w:hRule="exact" w:val="562"/>
          <w:jc w:val="center"/>
        </w:trPr>
        <w:tc>
          <w:tcPr>
            <w:tcW w:w="1135" w:type="dxa"/>
            <w:tcBorders>
              <w:top w:val="single" w:sz="8" w:space="0" w:color="000000"/>
              <w:left w:val="single" w:sz="8" w:space="0" w:color="000000"/>
              <w:bottom w:val="single" w:sz="8" w:space="0" w:color="000000"/>
              <w:right w:val="single" w:sz="5" w:space="0" w:color="000000"/>
            </w:tcBorders>
            <w:shd w:val="clear" w:color="auto" w:fill="FDE9D9" w:themeFill="accent6" w:themeFillTint="33"/>
          </w:tcPr>
          <w:p w:rsidR="00792A33" w:rsidRPr="00A542AC" w:rsidRDefault="00792A33" w:rsidP="00335FD3">
            <w:pPr>
              <w:spacing w:after="0"/>
              <w:ind w:left="142"/>
              <w:rPr>
                <w:sz w:val="20"/>
                <w:szCs w:val="20"/>
              </w:rPr>
            </w:pPr>
          </w:p>
        </w:tc>
        <w:tc>
          <w:tcPr>
            <w:tcW w:w="2120" w:type="dxa"/>
            <w:tcBorders>
              <w:top w:val="single" w:sz="8" w:space="0" w:color="000000"/>
              <w:left w:val="single" w:sz="5" w:space="0" w:color="000000"/>
              <w:bottom w:val="single" w:sz="8" w:space="0" w:color="000000"/>
              <w:right w:val="single" w:sz="5" w:space="0" w:color="000000"/>
            </w:tcBorders>
            <w:shd w:val="clear" w:color="auto" w:fill="FDE9D9" w:themeFill="accent6" w:themeFillTint="33"/>
          </w:tcPr>
          <w:p w:rsidR="00792A33" w:rsidRPr="00A021EF" w:rsidRDefault="00792A33" w:rsidP="00335FD3">
            <w:pPr>
              <w:spacing w:after="0"/>
              <w:ind w:left="142"/>
              <w:jc w:val="center"/>
              <w:rPr>
                <w:b/>
                <w:sz w:val="20"/>
                <w:szCs w:val="20"/>
              </w:rPr>
            </w:pPr>
            <w:r w:rsidRPr="00A021EF">
              <w:rPr>
                <w:b/>
                <w:sz w:val="20"/>
                <w:szCs w:val="20"/>
              </w:rPr>
              <w:t>Time to Taste Solution</w:t>
            </w:r>
          </w:p>
        </w:tc>
        <w:tc>
          <w:tcPr>
            <w:tcW w:w="6829" w:type="dxa"/>
            <w:gridSpan w:val="4"/>
            <w:tcBorders>
              <w:top w:val="single" w:sz="8" w:space="0" w:color="000000"/>
              <w:left w:val="single" w:sz="5" w:space="0" w:color="000000"/>
              <w:bottom w:val="single" w:sz="8" w:space="0" w:color="000000"/>
              <w:right w:val="single" w:sz="5" w:space="0" w:color="000000"/>
            </w:tcBorders>
            <w:shd w:val="clear" w:color="auto" w:fill="FDE9D9" w:themeFill="accent6" w:themeFillTint="33"/>
            <w:vAlign w:val="center"/>
          </w:tcPr>
          <w:p w:rsidR="00792A33" w:rsidRPr="00A021EF" w:rsidRDefault="00792A33" w:rsidP="00335FD3">
            <w:pPr>
              <w:spacing w:after="0"/>
              <w:jc w:val="center"/>
              <w:rPr>
                <w:b/>
                <w:sz w:val="20"/>
                <w:szCs w:val="20"/>
              </w:rPr>
            </w:pPr>
            <w:r w:rsidRPr="00A021EF">
              <w:rPr>
                <w:b/>
                <w:sz w:val="20"/>
                <w:szCs w:val="20"/>
              </w:rPr>
              <w:t>Describe Strength of Taste or After-Taste</w:t>
            </w:r>
            <w:r>
              <w:rPr>
                <w:b/>
                <w:sz w:val="20"/>
                <w:szCs w:val="20"/>
              </w:rPr>
              <w:br/>
            </w:r>
            <w:r w:rsidRPr="00B2207B">
              <w:rPr>
                <w:i/>
                <w:sz w:val="20"/>
                <w:szCs w:val="20"/>
              </w:rPr>
              <w:t>Circle the best description</w:t>
            </w:r>
            <w:r>
              <w:rPr>
                <w:b/>
                <w:sz w:val="20"/>
                <w:szCs w:val="20"/>
              </w:rPr>
              <w:br/>
            </w:r>
          </w:p>
        </w:tc>
      </w:tr>
      <w:tr w:rsidR="00792A33" w:rsidRPr="00A542AC" w:rsidTr="00792A33">
        <w:trPr>
          <w:trHeight w:val="676"/>
          <w:jc w:val="center"/>
        </w:trPr>
        <w:tc>
          <w:tcPr>
            <w:tcW w:w="1135" w:type="dxa"/>
            <w:vMerge w:val="restart"/>
            <w:tcBorders>
              <w:top w:val="single" w:sz="8" w:space="0" w:color="000000"/>
              <w:left w:val="single" w:sz="8" w:space="0" w:color="000000"/>
              <w:right w:val="single" w:sz="5" w:space="0" w:color="000000"/>
            </w:tcBorders>
            <w:shd w:val="clear" w:color="auto" w:fill="FDE9D9" w:themeFill="accent6" w:themeFillTint="33"/>
            <w:vAlign w:val="center"/>
          </w:tcPr>
          <w:p w:rsidR="00792A33" w:rsidRPr="00A021EF" w:rsidRDefault="00792A33" w:rsidP="00335FD3">
            <w:pPr>
              <w:spacing w:after="0"/>
              <w:jc w:val="center"/>
              <w:rPr>
                <w:b/>
                <w:sz w:val="20"/>
                <w:szCs w:val="20"/>
              </w:rPr>
            </w:pPr>
            <w:r w:rsidRPr="00A021EF">
              <w:rPr>
                <w:b/>
                <w:sz w:val="20"/>
                <w:szCs w:val="20"/>
              </w:rPr>
              <w:t>Initial</w:t>
            </w:r>
          </w:p>
          <w:p w:rsidR="00792A33" w:rsidRPr="00A542AC" w:rsidRDefault="00792A33" w:rsidP="00335FD3">
            <w:pPr>
              <w:spacing w:after="0"/>
              <w:jc w:val="center"/>
              <w:rPr>
                <w:sz w:val="20"/>
                <w:szCs w:val="20"/>
              </w:rPr>
            </w:pPr>
            <w:r w:rsidRPr="00A021EF">
              <w:rPr>
                <w:b/>
                <w:sz w:val="20"/>
                <w:szCs w:val="20"/>
              </w:rPr>
              <w:t>Test</w:t>
            </w:r>
          </w:p>
        </w:tc>
        <w:tc>
          <w:tcPr>
            <w:tcW w:w="2120" w:type="dxa"/>
            <w:vMerge w:val="restart"/>
            <w:tcBorders>
              <w:top w:val="single" w:sz="8" w:space="0" w:color="000000"/>
              <w:left w:val="single" w:sz="5" w:space="0" w:color="000000"/>
              <w:right w:val="single" w:sz="5" w:space="0" w:color="000000"/>
            </w:tcBorders>
            <w:vAlign w:val="center"/>
          </w:tcPr>
          <w:p w:rsidR="00792A33" w:rsidRPr="00A542AC" w:rsidRDefault="00792A33" w:rsidP="00335FD3">
            <w:pPr>
              <w:spacing w:after="0"/>
              <w:rPr>
                <w:sz w:val="20"/>
                <w:szCs w:val="20"/>
              </w:rPr>
            </w:pPr>
          </w:p>
        </w:tc>
        <w:tc>
          <w:tcPr>
            <w:tcW w:w="1701" w:type="dxa"/>
            <w:tcBorders>
              <w:top w:val="single" w:sz="8" w:space="0" w:color="000000"/>
              <w:left w:val="single" w:sz="5" w:space="0" w:color="000000"/>
              <w:bottom w:val="single" w:sz="8" w:space="0" w:color="000000"/>
              <w:right w:val="single" w:sz="6" w:space="0" w:color="000000"/>
            </w:tcBorders>
            <w:vAlign w:val="center"/>
          </w:tcPr>
          <w:p w:rsidR="00792A33" w:rsidRPr="00A542AC" w:rsidRDefault="00792A33" w:rsidP="00335FD3">
            <w:pPr>
              <w:spacing w:after="0"/>
              <w:jc w:val="center"/>
              <w:rPr>
                <w:sz w:val="20"/>
                <w:szCs w:val="20"/>
              </w:rPr>
            </w:pPr>
            <w:r w:rsidRPr="00A021EF">
              <w:rPr>
                <w:sz w:val="20"/>
                <w:szCs w:val="20"/>
              </w:rPr>
              <w:t>Immediate taste, strongly metallic</w:t>
            </w:r>
          </w:p>
        </w:tc>
        <w:tc>
          <w:tcPr>
            <w:tcW w:w="1701" w:type="dxa"/>
            <w:tcBorders>
              <w:top w:val="single" w:sz="8" w:space="0" w:color="000000"/>
              <w:left w:val="single" w:sz="6" w:space="0" w:color="000000"/>
              <w:bottom w:val="single" w:sz="6" w:space="0" w:color="000000"/>
              <w:right w:val="single" w:sz="6" w:space="0" w:color="000000"/>
            </w:tcBorders>
            <w:vAlign w:val="center"/>
          </w:tcPr>
          <w:p w:rsidR="00792A33" w:rsidRPr="00A542AC" w:rsidRDefault="00792A33" w:rsidP="00335FD3">
            <w:pPr>
              <w:spacing w:after="0"/>
              <w:jc w:val="center"/>
              <w:rPr>
                <w:sz w:val="20"/>
                <w:szCs w:val="20"/>
              </w:rPr>
            </w:pPr>
            <w:r w:rsidRPr="00A021EF">
              <w:rPr>
                <w:sz w:val="20"/>
                <w:szCs w:val="20"/>
              </w:rPr>
              <w:t>Moderate taste, delayed metallic</w:t>
            </w:r>
          </w:p>
        </w:tc>
        <w:tc>
          <w:tcPr>
            <w:tcW w:w="1778" w:type="dxa"/>
            <w:tcBorders>
              <w:top w:val="single" w:sz="8" w:space="0" w:color="000000"/>
              <w:left w:val="single" w:sz="6" w:space="0" w:color="000000"/>
              <w:bottom w:val="single" w:sz="6" w:space="0" w:color="000000"/>
              <w:right w:val="single" w:sz="6" w:space="0" w:color="000000"/>
            </w:tcBorders>
            <w:vAlign w:val="center"/>
          </w:tcPr>
          <w:p w:rsidR="00792A33" w:rsidRPr="00A021EF" w:rsidRDefault="00792A33" w:rsidP="00335FD3">
            <w:pPr>
              <w:spacing w:after="0"/>
              <w:jc w:val="center"/>
              <w:rPr>
                <w:sz w:val="20"/>
                <w:szCs w:val="20"/>
              </w:rPr>
            </w:pPr>
            <w:r>
              <w:rPr>
                <w:sz w:val="20"/>
                <w:szCs w:val="20"/>
              </w:rPr>
              <w:t>No taste initially</w:t>
            </w:r>
          </w:p>
          <w:p w:rsidR="00792A33" w:rsidRPr="00A542AC" w:rsidRDefault="00792A33" w:rsidP="00335FD3">
            <w:pPr>
              <w:spacing w:after="0"/>
              <w:jc w:val="center"/>
              <w:rPr>
                <w:sz w:val="20"/>
                <w:szCs w:val="20"/>
              </w:rPr>
            </w:pPr>
            <w:r>
              <w:rPr>
                <w:sz w:val="20"/>
                <w:szCs w:val="20"/>
              </w:rPr>
              <w:t>Sweet or bitter</w:t>
            </w:r>
          </w:p>
        </w:tc>
        <w:tc>
          <w:tcPr>
            <w:tcW w:w="1649" w:type="dxa"/>
            <w:tcBorders>
              <w:top w:val="single" w:sz="8" w:space="0" w:color="000000"/>
              <w:left w:val="single" w:sz="6" w:space="0" w:color="000000"/>
              <w:bottom w:val="single" w:sz="6" w:space="0" w:color="000000"/>
              <w:right w:val="single" w:sz="6" w:space="0" w:color="000000"/>
            </w:tcBorders>
            <w:vAlign w:val="center"/>
          </w:tcPr>
          <w:p w:rsidR="00792A33" w:rsidRPr="00A542AC" w:rsidRDefault="00792A33" w:rsidP="00335FD3">
            <w:pPr>
              <w:spacing w:after="0"/>
              <w:jc w:val="center"/>
              <w:rPr>
                <w:sz w:val="20"/>
                <w:szCs w:val="20"/>
              </w:rPr>
            </w:pPr>
            <w:r w:rsidRPr="00A021EF">
              <w:rPr>
                <w:sz w:val="20"/>
                <w:szCs w:val="20"/>
              </w:rPr>
              <w:t>Tasteless or tastes</w:t>
            </w:r>
            <w:r>
              <w:rPr>
                <w:sz w:val="20"/>
                <w:szCs w:val="20"/>
              </w:rPr>
              <w:t xml:space="preserve"> like water</w:t>
            </w:r>
          </w:p>
        </w:tc>
      </w:tr>
      <w:tr w:rsidR="00792A33" w:rsidRPr="00A542AC" w:rsidTr="00792A33">
        <w:trPr>
          <w:trHeight w:hRule="exact" w:val="346"/>
          <w:jc w:val="center"/>
        </w:trPr>
        <w:tc>
          <w:tcPr>
            <w:tcW w:w="1135" w:type="dxa"/>
            <w:vMerge/>
            <w:tcBorders>
              <w:left w:val="single" w:sz="8" w:space="0" w:color="000000"/>
              <w:bottom w:val="single" w:sz="8" w:space="0" w:color="000000"/>
              <w:right w:val="single" w:sz="5" w:space="0" w:color="000000"/>
            </w:tcBorders>
            <w:shd w:val="clear" w:color="auto" w:fill="FDE9D9" w:themeFill="accent6" w:themeFillTint="33"/>
            <w:vAlign w:val="center"/>
          </w:tcPr>
          <w:p w:rsidR="00792A33" w:rsidRPr="00A021EF" w:rsidRDefault="00792A33" w:rsidP="00335FD3">
            <w:pPr>
              <w:spacing w:after="0"/>
              <w:ind w:left="142"/>
              <w:rPr>
                <w:b/>
                <w:sz w:val="20"/>
                <w:szCs w:val="20"/>
              </w:rPr>
            </w:pPr>
          </w:p>
        </w:tc>
        <w:tc>
          <w:tcPr>
            <w:tcW w:w="2120" w:type="dxa"/>
            <w:vMerge/>
            <w:tcBorders>
              <w:left w:val="single" w:sz="5" w:space="0" w:color="000000"/>
              <w:bottom w:val="single" w:sz="8" w:space="0" w:color="000000"/>
              <w:right w:val="single" w:sz="5" w:space="0" w:color="000000"/>
            </w:tcBorders>
            <w:vAlign w:val="center"/>
          </w:tcPr>
          <w:p w:rsidR="00792A33" w:rsidRPr="00A542AC" w:rsidRDefault="00792A33" w:rsidP="00335FD3">
            <w:pPr>
              <w:spacing w:after="0"/>
              <w:ind w:left="142"/>
              <w:rPr>
                <w:sz w:val="20"/>
                <w:szCs w:val="20"/>
              </w:rPr>
            </w:pPr>
          </w:p>
        </w:tc>
        <w:tc>
          <w:tcPr>
            <w:tcW w:w="1701" w:type="dxa"/>
            <w:tcBorders>
              <w:top w:val="single" w:sz="8" w:space="0" w:color="000000"/>
              <w:left w:val="single" w:sz="5" w:space="0" w:color="000000"/>
              <w:bottom w:val="single" w:sz="8" w:space="0" w:color="000000"/>
              <w:right w:val="single" w:sz="6" w:space="0" w:color="000000"/>
            </w:tcBorders>
            <w:vAlign w:val="center"/>
          </w:tcPr>
          <w:p w:rsidR="00792A33" w:rsidRPr="00A021EF" w:rsidRDefault="00792A33" w:rsidP="00335FD3">
            <w:pPr>
              <w:spacing w:after="0"/>
              <w:jc w:val="center"/>
              <w:rPr>
                <w:sz w:val="20"/>
                <w:szCs w:val="20"/>
              </w:rPr>
            </w:pPr>
            <w:r>
              <w:rPr>
                <w:sz w:val="20"/>
                <w:szCs w:val="20"/>
              </w:rPr>
              <w:t>Level 1</w:t>
            </w:r>
          </w:p>
        </w:tc>
        <w:tc>
          <w:tcPr>
            <w:tcW w:w="1701" w:type="dxa"/>
            <w:tcBorders>
              <w:top w:val="single" w:sz="6" w:space="0" w:color="000000"/>
              <w:left w:val="single" w:sz="6" w:space="0" w:color="000000"/>
              <w:bottom w:val="single" w:sz="8" w:space="0" w:color="000000"/>
              <w:right w:val="single" w:sz="6" w:space="0" w:color="000000"/>
            </w:tcBorders>
            <w:vAlign w:val="center"/>
          </w:tcPr>
          <w:p w:rsidR="00792A33" w:rsidRPr="00A021EF" w:rsidRDefault="00792A33" w:rsidP="00335FD3">
            <w:pPr>
              <w:spacing w:after="0"/>
              <w:jc w:val="center"/>
              <w:rPr>
                <w:sz w:val="20"/>
                <w:szCs w:val="20"/>
              </w:rPr>
            </w:pPr>
            <w:r>
              <w:rPr>
                <w:sz w:val="20"/>
                <w:szCs w:val="20"/>
              </w:rPr>
              <w:t>Level 2</w:t>
            </w:r>
          </w:p>
        </w:tc>
        <w:tc>
          <w:tcPr>
            <w:tcW w:w="1778" w:type="dxa"/>
            <w:tcBorders>
              <w:top w:val="single" w:sz="6" w:space="0" w:color="000000"/>
              <w:left w:val="single" w:sz="6" w:space="0" w:color="000000"/>
              <w:bottom w:val="single" w:sz="8" w:space="0" w:color="000000"/>
              <w:right w:val="single" w:sz="6" w:space="0" w:color="000000"/>
            </w:tcBorders>
            <w:vAlign w:val="center"/>
          </w:tcPr>
          <w:p w:rsidR="00792A33" w:rsidRPr="00A021EF" w:rsidRDefault="00792A33" w:rsidP="00335FD3">
            <w:pPr>
              <w:spacing w:after="0"/>
              <w:jc w:val="center"/>
              <w:rPr>
                <w:sz w:val="20"/>
                <w:szCs w:val="20"/>
              </w:rPr>
            </w:pPr>
            <w:r>
              <w:rPr>
                <w:sz w:val="20"/>
                <w:szCs w:val="20"/>
              </w:rPr>
              <w:t>Level 3</w:t>
            </w:r>
          </w:p>
        </w:tc>
        <w:tc>
          <w:tcPr>
            <w:tcW w:w="1649" w:type="dxa"/>
            <w:tcBorders>
              <w:top w:val="single" w:sz="6" w:space="0" w:color="000000"/>
              <w:left w:val="single" w:sz="6" w:space="0" w:color="000000"/>
              <w:bottom w:val="single" w:sz="8" w:space="0" w:color="000000"/>
              <w:right w:val="single" w:sz="6" w:space="0" w:color="000000"/>
            </w:tcBorders>
            <w:vAlign w:val="center"/>
          </w:tcPr>
          <w:p w:rsidR="00792A33" w:rsidRPr="00A021EF" w:rsidRDefault="00792A33" w:rsidP="00335FD3">
            <w:pPr>
              <w:spacing w:after="0"/>
              <w:jc w:val="center"/>
              <w:rPr>
                <w:sz w:val="20"/>
                <w:szCs w:val="20"/>
              </w:rPr>
            </w:pPr>
            <w:r>
              <w:rPr>
                <w:sz w:val="20"/>
                <w:szCs w:val="20"/>
              </w:rPr>
              <w:t>Level 4</w:t>
            </w:r>
          </w:p>
        </w:tc>
      </w:tr>
      <w:tr w:rsidR="00792A33" w:rsidRPr="00A542AC" w:rsidTr="00335FD3">
        <w:trPr>
          <w:trHeight w:hRule="exact" w:val="439"/>
          <w:jc w:val="center"/>
        </w:trPr>
        <w:tc>
          <w:tcPr>
            <w:tcW w:w="3255" w:type="dxa"/>
            <w:gridSpan w:val="2"/>
            <w:tcBorders>
              <w:top w:val="single" w:sz="8" w:space="0" w:color="000000"/>
              <w:left w:val="nil"/>
              <w:bottom w:val="nil"/>
              <w:right w:val="single" w:sz="5" w:space="0" w:color="000000"/>
            </w:tcBorders>
          </w:tcPr>
          <w:p w:rsidR="00792A33" w:rsidRPr="00A542AC" w:rsidRDefault="00792A33" w:rsidP="00335FD3">
            <w:pPr>
              <w:spacing w:after="0"/>
              <w:ind w:left="142"/>
              <w:rPr>
                <w:sz w:val="20"/>
                <w:szCs w:val="20"/>
              </w:rPr>
            </w:pPr>
          </w:p>
        </w:tc>
        <w:tc>
          <w:tcPr>
            <w:tcW w:w="3402" w:type="dxa"/>
            <w:gridSpan w:val="2"/>
            <w:tcBorders>
              <w:top w:val="single" w:sz="8" w:space="0" w:color="000000"/>
              <w:left w:val="single" w:sz="5" w:space="0" w:color="000000"/>
              <w:bottom w:val="single" w:sz="8" w:space="0" w:color="000000"/>
              <w:right w:val="single" w:sz="8" w:space="0" w:color="000000"/>
            </w:tcBorders>
            <w:vAlign w:val="center"/>
          </w:tcPr>
          <w:p w:rsidR="00792A33" w:rsidRPr="00A021EF" w:rsidRDefault="00792A33" w:rsidP="00335FD3">
            <w:pPr>
              <w:spacing w:after="0"/>
              <w:jc w:val="center"/>
              <w:rPr>
                <w:b/>
                <w:sz w:val="20"/>
                <w:szCs w:val="20"/>
              </w:rPr>
            </w:pPr>
            <w:r w:rsidRPr="00A021EF">
              <w:rPr>
                <w:b/>
                <w:sz w:val="20"/>
                <w:szCs w:val="20"/>
              </w:rPr>
              <w:t xml:space="preserve">No Need for Further </w:t>
            </w:r>
            <w:r>
              <w:rPr>
                <w:b/>
                <w:sz w:val="20"/>
                <w:szCs w:val="20"/>
              </w:rPr>
              <w:t>T</w:t>
            </w:r>
            <w:r w:rsidRPr="00A021EF">
              <w:rPr>
                <w:b/>
                <w:sz w:val="20"/>
                <w:szCs w:val="20"/>
              </w:rPr>
              <w:t>esting</w:t>
            </w:r>
          </w:p>
        </w:tc>
        <w:tc>
          <w:tcPr>
            <w:tcW w:w="3427" w:type="dxa"/>
            <w:gridSpan w:val="2"/>
            <w:tcBorders>
              <w:top w:val="single" w:sz="8" w:space="0" w:color="000000"/>
              <w:left w:val="single" w:sz="8" w:space="0" w:color="000000"/>
              <w:bottom w:val="single" w:sz="8" w:space="0" w:color="000000"/>
              <w:right w:val="single" w:sz="5" w:space="0" w:color="000000"/>
            </w:tcBorders>
            <w:vAlign w:val="center"/>
          </w:tcPr>
          <w:p w:rsidR="00792A33" w:rsidRPr="00A021EF" w:rsidRDefault="00792A33" w:rsidP="00335FD3">
            <w:pPr>
              <w:spacing w:after="0"/>
              <w:jc w:val="center"/>
              <w:rPr>
                <w:b/>
                <w:sz w:val="20"/>
                <w:szCs w:val="20"/>
              </w:rPr>
            </w:pPr>
            <w:r w:rsidRPr="00A021EF">
              <w:rPr>
                <w:b/>
                <w:sz w:val="20"/>
                <w:szCs w:val="20"/>
              </w:rPr>
              <w:t>Do Zinc Challenge</w:t>
            </w:r>
          </w:p>
        </w:tc>
      </w:tr>
    </w:tbl>
    <w:p w:rsidR="00792A33" w:rsidRDefault="00792A33" w:rsidP="00792A33">
      <w:pPr>
        <w:pStyle w:val="INEH4"/>
      </w:pPr>
      <w:bookmarkStart w:id="5" w:name="_Toc413428065"/>
    </w:p>
    <w:p w:rsidR="00792A33" w:rsidRDefault="00792A33" w:rsidP="00792A33">
      <w:pPr>
        <w:pStyle w:val="INEH4"/>
      </w:pPr>
      <w:r>
        <w:t>Zinc Taste Test Interpretation</w:t>
      </w:r>
      <w:bookmarkEnd w:id="5"/>
    </w:p>
    <w:tbl>
      <w:tblPr>
        <w:tblStyle w:val="TableGrid5"/>
        <w:tblW w:w="10213" w:type="dxa"/>
        <w:jc w:val="center"/>
        <w:tblInd w:w="217" w:type="dxa"/>
        <w:tblLook w:val="04A0" w:firstRow="1" w:lastRow="0" w:firstColumn="1" w:lastColumn="0" w:noHBand="0" w:noVBand="1"/>
      </w:tblPr>
      <w:tblGrid>
        <w:gridCol w:w="922"/>
        <w:gridCol w:w="2831"/>
        <w:gridCol w:w="6460"/>
      </w:tblGrid>
      <w:tr w:rsidR="00792A33" w:rsidRPr="00E04712" w:rsidTr="00792A33">
        <w:trPr>
          <w:jc w:val="center"/>
        </w:trPr>
        <w:tc>
          <w:tcPr>
            <w:tcW w:w="922" w:type="dxa"/>
            <w:shd w:val="clear" w:color="auto" w:fill="FDE9D9" w:themeFill="accent6" w:themeFillTint="33"/>
          </w:tcPr>
          <w:p w:rsidR="00792A33" w:rsidRPr="00E04712" w:rsidRDefault="00792A33" w:rsidP="00335FD3">
            <w:pPr>
              <w:rPr>
                <w:rFonts w:eastAsia="Arial"/>
                <w:b/>
                <w:bCs/>
                <w:color w:val="030303"/>
                <w:sz w:val="22"/>
                <w:szCs w:val="22"/>
              </w:rPr>
            </w:pPr>
            <w:r w:rsidRPr="00E04712">
              <w:rPr>
                <w:rFonts w:eastAsia="Arial"/>
                <w:b/>
                <w:bCs/>
                <w:color w:val="030303"/>
                <w:sz w:val="22"/>
                <w:szCs w:val="22"/>
              </w:rPr>
              <w:t>Level</w:t>
            </w:r>
          </w:p>
        </w:tc>
        <w:tc>
          <w:tcPr>
            <w:tcW w:w="2831" w:type="dxa"/>
            <w:shd w:val="clear" w:color="auto" w:fill="FDE9D9" w:themeFill="accent6" w:themeFillTint="33"/>
          </w:tcPr>
          <w:p w:rsidR="00792A33" w:rsidRPr="00E04712" w:rsidRDefault="00792A33" w:rsidP="00335FD3">
            <w:pPr>
              <w:rPr>
                <w:rFonts w:eastAsia="Arial"/>
                <w:b/>
                <w:bCs/>
                <w:color w:val="030303"/>
                <w:sz w:val="22"/>
                <w:szCs w:val="22"/>
              </w:rPr>
            </w:pPr>
            <w:r w:rsidRPr="00E04712">
              <w:rPr>
                <w:rFonts w:eastAsia="Arial"/>
                <w:b/>
                <w:bCs/>
                <w:color w:val="030303"/>
                <w:sz w:val="22"/>
                <w:szCs w:val="22"/>
              </w:rPr>
              <w:t>Interpretation</w:t>
            </w:r>
          </w:p>
        </w:tc>
        <w:tc>
          <w:tcPr>
            <w:tcW w:w="6460" w:type="dxa"/>
            <w:shd w:val="clear" w:color="auto" w:fill="FDE9D9" w:themeFill="accent6" w:themeFillTint="33"/>
          </w:tcPr>
          <w:p w:rsidR="00792A33" w:rsidRPr="00E04712" w:rsidRDefault="00792A33" w:rsidP="00335FD3">
            <w:pPr>
              <w:rPr>
                <w:rFonts w:eastAsia="Arial"/>
                <w:b/>
                <w:bCs/>
                <w:color w:val="030303"/>
                <w:sz w:val="22"/>
                <w:szCs w:val="22"/>
              </w:rPr>
            </w:pPr>
            <w:r w:rsidRPr="00E04712">
              <w:rPr>
                <w:rFonts w:eastAsia="Arial"/>
                <w:b/>
                <w:bCs/>
                <w:color w:val="030303"/>
                <w:sz w:val="22"/>
                <w:szCs w:val="22"/>
              </w:rPr>
              <w:t>Description</w:t>
            </w:r>
          </w:p>
        </w:tc>
      </w:tr>
      <w:tr w:rsidR="00792A33" w:rsidRPr="00E04712" w:rsidTr="00792A33">
        <w:trPr>
          <w:jc w:val="center"/>
        </w:trPr>
        <w:tc>
          <w:tcPr>
            <w:tcW w:w="922" w:type="dxa"/>
            <w:shd w:val="clear" w:color="auto" w:fill="FDE9D9" w:themeFill="accent6" w:themeFillTint="33"/>
            <w:vAlign w:val="center"/>
          </w:tcPr>
          <w:p w:rsidR="00792A33" w:rsidRPr="00E04712" w:rsidRDefault="00792A33" w:rsidP="00335FD3">
            <w:pPr>
              <w:jc w:val="center"/>
              <w:rPr>
                <w:rFonts w:eastAsia="Arial"/>
                <w:bCs/>
                <w:color w:val="030303"/>
                <w:sz w:val="22"/>
                <w:szCs w:val="22"/>
              </w:rPr>
            </w:pPr>
            <w:r w:rsidRPr="00E04712">
              <w:rPr>
                <w:rFonts w:eastAsia="Arial"/>
                <w:bCs/>
                <w:color w:val="030303"/>
                <w:sz w:val="22"/>
                <w:szCs w:val="22"/>
              </w:rPr>
              <w:t>1</w:t>
            </w:r>
          </w:p>
        </w:tc>
        <w:tc>
          <w:tcPr>
            <w:tcW w:w="2831" w:type="dxa"/>
            <w:vAlign w:val="center"/>
          </w:tcPr>
          <w:p w:rsidR="00792A33" w:rsidRPr="00E04712" w:rsidRDefault="00792A33" w:rsidP="00335FD3">
            <w:pPr>
              <w:rPr>
                <w:rFonts w:eastAsia="Arial"/>
                <w:bCs/>
                <w:color w:val="030303"/>
                <w:sz w:val="22"/>
                <w:szCs w:val="22"/>
              </w:rPr>
            </w:pPr>
            <w:r w:rsidRPr="00E04712">
              <w:rPr>
                <w:rFonts w:eastAsia="Arial"/>
                <w:b/>
                <w:bCs/>
                <w:color w:val="030303"/>
                <w:sz w:val="22"/>
                <w:szCs w:val="22"/>
              </w:rPr>
              <w:t>Optimal</w:t>
            </w:r>
            <w:r w:rsidRPr="00E04712">
              <w:rPr>
                <w:rFonts w:eastAsia="Arial"/>
                <w:bCs/>
                <w:color w:val="030303"/>
                <w:sz w:val="22"/>
                <w:szCs w:val="22"/>
              </w:rPr>
              <w:t xml:space="preserve"> Zinc Levels</w:t>
            </w:r>
          </w:p>
        </w:tc>
        <w:tc>
          <w:tcPr>
            <w:tcW w:w="6460" w:type="dxa"/>
            <w:vAlign w:val="center"/>
          </w:tcPr>
          <w:p w:rsidR="00792A33" w:rsidRPr="00E04712" w:rsidRDefault="00792A33" w:rsidP="00335FD3">
            <w:pPr>
              <w:rPr>
                <w:rFonts w:eastAsia="Arial"/>
                <w:bCs/>
                <w:color w:val="030303"/>
                <w:sz w:val="22"/>
                <w:szCs w:val="22"/>
              </w:rPr>
            </w:pPr>
            <w:r w:rsidRPr="00E04712">
              <w:rPr>
                <w:rFonts w:eastAsia="Arial"/>
                <w:bCs/>
                <w:color w:val="030303"/>
                <w:sz w:val="22"/>
                <w:szCs w:val="22"/>
              </w:rPr>
              <w:t>An immediate, unpleasant, strongly metallic taste occurs within a few seconds</w:t>
            </w:r>
            <w:r>
              <w:rPr>
                <w:rFonts w:eastAsia="Arial"/>
                <w:bCs/>
                <w:color w:val="030303"/>
                <w:sz w:val="22"/>
                <w:szCs w:val="22"/>
              </w:rPr>
              <w:t>.</w:t>
            </w:r>
          </w:p>
          <w:p w:rsidR="00792A33" w:rsidRPr="00E04712" w:rsidRDefault="00792A33" w:rsidP="00335FD3">
            <w:pPr>
              <w:rPr>
                <w:rFonts w:eastAsia="Arial"/>
                <w:bCs/>
                <w:color w:val="030303"/>
                <w:sz w:val="22"/>
                <w:szCs w:val="22"/>
              </w:rPr>
            </w:pPr>
          </w:p>
        </w:tc>
      </w:tr>
      <w:tr w:rsidR="00792A33" w:rsidRPr="00E04712" w:rsidTr="00792A33">
        <w:trPr>
          <w:jc w:val="center"/>
        </w:trPr>
        <w:tc>
          <w:tcPr>
            <w:tcW w:w="922" w:type="dxa"/>
            <w:shd w:val="clear" w:color="auto" w:fill="FDE9D9" w:themeFill="accent6" w:themeFillTint="33"/>
            <w:vAlign w:val="center"/>
          </w:tcPr>
          <w:p w:rsidR="00792A33" w:rsidRPr="00E04712" w:rsidRDefault="00792A33" w:rsidP="00335FD3">
            <w:pPr>
              <w:jc w:val="center"/>
              <w:rPr>
                <w:rFonts w:eastAsia="Arial"/>
                <w:bCs/>
                <w:color w:val="030303"/>
                <w:sz w:val="22"/>
                <w:szCs w:val="22"/>
              </w:rPr>
            </w:pPr>
            <w:r w:rsidRPr="00E04712">
              <w:rPr>
                <w:rFonts w:eastAsia="Arial"/>
                <w:bCs/>
                <w:color w:val="030303"/>
                <w:sz w:val="22"/>
                <w:szCs w:val="22"/>
              </w:rPr>
              <w:t>2</w:t>
            </w:r>
          </w:p>
        </w:tc>
        <w:tc>
          <w:tcPr>
            <w:tcW w:w="2831" w:type="dxa"/>
            <w:vAlign w:val="center"/>
          </w:tcPr>
          <w:p w:rsidR="00792A33" w:rsidRPr="00E04712" w:rsidRDefault="00792A33" w:rsidP="00335FD3">
            <w:pPr>
              <w:rPr>
                <w:rFonts w:eastAsia="Arial"/>
                <w:bCs/>
                <w:color w:val="030303"/>
                <w:sz w:val="22"/>
                <w:szCs w:val="22"/>
              </w:rPr>
            </w:pPr>
            <w:r w:rsidRPr="00E04712">
              <w:rPr>
                <w:rFonts w:eastAsia="Arial"/>
                <w:b/>
                <w:bCs/>
                <w:color w:val="030303"/>
                <w:sz w:val="22"/>
                <w:szCs w:val="22"/>
              </w:rPr>
              <w:t>Mild</w:t>
            </w:r>
            <w:r w:rsidRPr="00E04712">
              <w:rPr>
                <w:rFonts w:eastAsia="Arial"/>
                <w:bCs/>
                <w:color w:val="030303"/>
                <w:sz w:val="22"/>
                <w:szCs w:val="22"/>
              </w:rPr>
              <w:t xml:space="preserve"> Zinc Deficiency</w:t>
            </w:r>
          </w:p>
        </w:tc>
        <w:tc>
          <w:tcPr>
            <w:tcW w:w="6460" w:type="dxa"/>
            <w:vAlign w:val="center"/>
          </w:tcPr>
          <w:p w:rsidR="00792A33" w:rsidRPr="00E04712" w:rsidRDefault="00792A33" w:rsidP="00335FD3">
            <w:pPr>
              <w:rPr>
                <w:rFonts w:eastAsia="Arial"/>
                <w:bCs/>
                <w:color w:val="030303"/>
                <w:sz w:val="22"/>
                <w:szCs w:val="22"/>
              </w:rPr>
            </w:pPr>
            <w:r w:rsidRPr="00E04712">
              <w:rPr>
                <w:rFonts w:eastAsia="Arial"/>
                <w:bCs/>
                <w:color w:val="030303"/>
                <w:sz w:val="22"/>
                <w:szCs w:val="22"/>
              </w:rPr>
              <w:t>A definite</w:t>
            </w:r>
            <w:r>
              <w:rPr>
                <w:rFonts w:eastAsia="Arial"/>
                <w:bCs/>
                <w:color w:val="030303"/>
                <w:sz w:val="22"/>
                <w:szCs w:val="22"/>
              </w:rPr>
              <w:t>,</w:t>
            </w:r>
            <w:r w:rsidRPr="00E04712">
              <w:rPr>
                <w:rFonts w:eastAsia="Arial"/>
                <w:bCs/>
                <w:color w:val="030303"/>
                <w:sz w:val="22"/>
                <w:szCs w:val="22"/>
              </w:rPr>
              <w:t xml:space="preserve"> but not strongly unpleasant taste</w:t>
            </w:r>
            <w:r>
              <w:rPr>
                <w:rFonts w:eastAsia="Arial"/>
                <w:bCs/>
                <w:color w:val="030303"/>
                <w:sz w:val="22"/>
                <w:szCs w:val="22"/>
              </w:rPr>
              <w:t>,</w:t>
            </w:r>
            <w:r w:rsidRPr="00E04712">
              <w:rPr>
                <w:rFonts w:eastAsia="Arial"/>
                <w:bCs/>
                <w:color w:val="030303"/>
                <w:sz w:val="22"/>
                <w:szCs w:val="22"/>
              </w:rPr>
              <w:t xml:space="preserve"> is noted within 4-6 seconds and tends to intensify over time.  Metallic taste is delayed.</w:t>
            </w:r>
          </w:p>
          <w:p w:rsidR="00792A33" w:rsidRPr="00E04712" w:rsidRDefault="00792A33" w:rsidP="00335FD3">
            <w:pPr>
              <w:rPr>
                <w:rFonts w:eastAsia="Arial"/>
                <w:bCs/>
                <w:color w:val="030303"/>
                <w:sz w:val="22"/>
                <w:szCs w:val="22"/>
              </w:rPr>
            </w:pPr>
          </w:p>
        </w:tc>
      </w:tr>
      <w:tr w:rsidR="00792A33" w:rsidRPr="00E04712" w:rsidTr="00792A33">
        <w:trPr>
          <w:jc w:val="center"/>
        </w:trPr>
        <w:tc>
          <w:tcPr>
            <w:tcW w:w="922" w:type="dxa"/>
            <w:shd w:val="clear" w:color="auto" w:fill="FDE9D9" w:themeFill="accent6" w:themeFillTint="33"/>
            <w:vAlign w:val="center"/>
          </w:tcPr>
          <w:p w:rsidR="00792A33" w:rsidRPr="00E04712" w:rsidRDefault="00792A33" w:rsidP="00335FD3">
            <w:pPr>
              <w:jc w:val="center"/>
              <w:rPr>
                <w:rFonts w:eastAsia="Arial"/>
                <w:bCs/>
                <w:color w:val="030303"/>
                <w:sz w:val="22"/>
                <w:szCs w:val="22"/>
              </w:rPr>
            </w:pPr>
            <w:r w:rsidRPr="00E04712">
              <w:rPr>
                <w:rFonts w:eastAsia="Arial"/>
                <w:bCs/>
                <w:color w:val="030303"/>
                <w:sz w:val="22"/>
                <w:szCs w:val="22"/>
              </w:rPr>
              <w:t>3</w:t>
            </w:r>
          </w:p>
        </w:tc>
        <w:tc>
          <w:tcPr>
            <w:tcW w:w="2831" w:type="dxa"/>
            <w:vAlign w:val="center"/>
          </w:tcPr>
          <w:p w:rsidR="00792A33" w:rsidRPr="00E04712" w:rsidRDefault="00792A33" w:rsidP="00335FD3">
            <w:pPr>
              <w:rPr>
                <w:rFonts w:eastAsia="Arial"/>
                <w:bCs/>
                <w:color w:val="030303"/>
                <w:sz w:val="22"/>
                <w:szCs w:val="22"/>
              </w:rPr>
            </w:pPr>
            <w:r w:rsidRPr="00E04712">
              <w:rPr>
                <w:rFonts w:eastAsia="Arial"/>
                <w:b/>
                <w:bCs/>
                <w:color w:val="030303"/>
                <w:sz w:val="22"/>
                <w:szCs w:val="22"/>
              </w:rPr>
              <w:t>Moderate</w:t>
            </w:r>
            <w:r w:rsidRPr="00E04712">
              <w:rPr>
                <w:rFonts w:eastAsia="Arial"/>
                <w:bCs/>
                <w:color w:val="030303"/>
                <w:sz w:val="22"/>
                <w:szCs w:val="22"/>
              </w:rPr>
              <w:t xml:space="preserve"> Zinc Deficiency</w:t>
            </w:r>
          </w:p>
        </w:tc>
        <w:tc>
          <w:tcPr>
            <w:tcW w:w="6460" w:type="dxa"/>
            <w:vAlign w:val="center"/>
          </w:tcPr>
          <w:p w:rsidR="00792A33" w:rsidRPr="00E04712" w:rsidRDefault="00792A33" w:rsidP="00335FD3">
            <w:pPr>
              <w:rPr>
                <w:rFonts w:eastAsia="Arial"/>
                <w:bCs/>
                <w:color w:val="030303"/>
                <w:sz w:val="22"/>
                <w:szCs w:val="22"/>
              </w:rPr>
            </w:pPr>
            <w:r w:rsidRPr="00E04712">
              <w:rPr>
                <w:rFonts w:eastAsia="Arial"/>
                <w:bCs/>
                <w:color w:val="030303"/>
                <w:sz w:val="22"/>
                <w:szCs w:val="22"/>
              </w:rPr>
              <w:t>No taste initially, but develops in 7-13 seconds.  Possibly sweet or bitter.</w:t>
            </w:r>
          </w:p>
          <w:p w:rsidR="00792A33" w:rsidRPr="00E04712" w:rsidRDefault="00792A33" w:rsidP="00335FD3">
            <w:pPr>
              <w:rPr>
                <w:rFonts w:eastAsia="Arial"/>
                <w:bCs/>
                <w:color w:val="030303"/>
                <w:sz w:val="22"/>
                <w:szCs w:val="22"/>
              </w:rPr>
            </w:pPr>
          </w:p>
        </w:tc>
      </w:tr>
      <w:tr w:rsidR="00792A33" w:rsidRPr="00E04712" w:rsidTr="00792A33">
        <w:trPr>
          <w:jc w:val="center"/>
        </w:trPr>
        <w:tc>
          <w:tcPr>
            <w:tcW w:w="922" w:type="dxa"/>
            <w:shd w:val="clear" w:color="auto" w:fill="FDE9D9" w:themeFill="accent6" w:themeFillTint="33"/>
            <w:vAlign w:val="center"/>
          </w:tcPr>
          <w:p w:rsidR="00792A33" w:rsidRPr="00E04712" w:rsidRDefault="00792A33" w:rsidP="00335FD3">
            <w:pPr>
              <w:jc w:val="center"/>
              <w:rPr>
                <w:rFonts w:eastAsia="Arial"/>
                <w:bCs/>
                <w:color w:val="030303"/>
                <w:sz w:val="22"/>
                <w:szCs w:val="22"/>
              </w:rPr>
            </w:pPr>
            <w:r w:rsidRPr="00E04712">
              <w:rPr>
                <w:rFonts w:eastAsia="Arial"/>
                <w:bCs/>
                <w:color w:val="030303"/>
                <w:sz w:val="22"/>
                <w:szCs w:val="22"/>
              </w:rPr>
              <w:t>4</w:t>
            </w:r>
          </w:p>
        </w:tc>
        <w:tc>
          <w:tcPr>
            <w:tcW w:w="2831" w:type="dxa"/>
            <w:vAlign w:val="center"/>
          </w:tcPr>
          <w:p w:rsidR="00792A33" w:rsidRPr="00E04712" w:rsidRDefault="00792A33" w:rsidP="00335FD3">
            <w:pPr>
              <w:rPr>
                <w:rFonts w:eastAsia="Arial"/>
                <w:bCs/>
                <w:color w:val="030303"/>
                <w:sz w:val="22"/>
                <w:szCs w:val="22"/>
              </w:rPr>
            </w:pPr>
            <w:r w:rsidRPr="00E04712">
              <w:rPr>
                <w:rFonts w:eastAsia="Arial"/>
                <w:b/>
                <w:bCs/>
                <w:color w:val="030303"/>
                <w:sz w:val="22"/>
                <w:szCs w:val="22"/>
              </w:rPr>
              <w:t>Extreme</w:t>
            </w:r>
            <w:r>
              <w:rPr>
                <w:rFonts w:eastAsia="Arial"/>
                <w:bCs/>
                <w:color w:val="030303"/>
                <w:sz w:val="22"/>
                <w:szCs w:val="22"/>
              </w:rPr>
              <w:t xml:space="preserve"> </w:t>
            </w:r>
            <w:r w:rsidRPr="00E04712">
              <w:rPr>
                <w:rFonts w:eastAsia="Arial"/>
                <w:bCs/>
                <w:color w:val="030303"/>
                <w:sz w:val="22"/>
                <w:szCs w:val="22"/>
              </w:rPr>
              <w:t>Zinc Deficien</w:t>
            </w:r>
            <w:r>
              <w:rPr>
                <w:rFonts w:eastAsia="Arial"/>
                <w:bCs/>
                <w:color w:val="030303"/>
                <w:sz w:val="22"/>
                <w:szCs w:val="22"/>
              </w:rPr>
              <w:t>cy</w:t>
            </w:r>
          </w:p>
        </w:tc>
        <w:tc>
          <w:tcPr>
            <w:tcW w:w="6460" w:type="dxa"/>
            <w:vAlign w:val="center"/>
          </w:tcPr>
          <w:p w:rsidR="00792A33" w:rsidRPr="00E04712" w:rsidRDefault="00792A33" w:rsidP="00335FD3">
            <w:pPr>
              <w:rPr>
                <w:rFonts w:eastAsia="Arial"/>
                <w:bCs/>
                <w:color w:val="030303"/>
                <w:sz w:val="22"/>
                <w:szCs w:val="22"/>
              </w:rPr>
            </w:pPr>
            <w:r w:rsidRPr="00E04712">
              <w:rPr>
                <w:rFonts w:eastAsia="Arial"/>
                <w:bCs/>
                <w:color w:val="030303"/>
                <w:sz w:val="22"/>
                <w:szCs w:val="22"/>
              </w:rPr>
              <w:t>Tasteless – tastes like water.</w:t>
            </w:r>
          </w:p>
          <w:p w:rsidR="00792A33" w:rsidRPr="00E04712" w:rsidRDefault="00792A33" w:rsidP="00335FD3">
            <w:pPr>
              <w:rPr>
                <w:rFonts w:eastAsia="Arial"/>
                <w:bCs/>
                <w:color w:val="030303"/>
                <w:sz w:val="22"/>
                <w:szCs w:val="22"/>
              </w:rPr>
            </w:pPr>
          </w:p>
        </w:tc>
      </w:tr>
    </w:tbl>
    <w:p w:rsidR="00792A33" w:rsidRDefault="00792A33" w:rsidP="00792A33"/>
    <w:p w:rsidR="00792A33" w:rsidRPr="0083623F" w:rsidRDefault="00792A33" w:rsidP="0083623F">
      <w:pPr>
        <w:pStyle w:val="INEH4"/>
        <w:rPr>
          <w:sz w:val="32"/>
          <w:szCs w:val="32"/>
        </w:rPr>
      </w:pPr>
      <w:r w:rsidRPr="0083623F">
        <w:rPr>
          <w:sz w:val="32"/>
          <w:szCs w:val="32"/>
        </w:rPr>
        <w:t>Zinc Challenge</w:t>
      </w:r>
    </w:p>
    <w:p w:rsidR="00792A33" w:rsidRDefault="00792A33" w:rsidP="00792A33">
      <w:r>
        <w:t>The Zinc Challenge is used to assess how zinc deficient you may be.</w:t>
      </w:r>
    </w:p>
    <w:p w:rsidR="00792A33" w:rsidRDefault="00792A33" w:rsidP="00792A33">
      <w:pPr>
        <w:pStyle w:val="INEH3"/>
      </w:pPr>
      <w:r>
        <w:t>Procedure:</w:t>
      </w:r>
      <w:r>
        <w:tab/>
      </w:r>
    </w:p>
    <w:p w:rsidR="00792A33" w:rsidRDefault="00792A33" w:rsidP="00792A33">
      <w:pPr>
        <w:pStyle w:val="INEDir"/>
        <w:numPr>
          <w:ilvl w:val="0"/>
          <w:numId w:val="13"/>
        </w:numPr>
      </w:pPr>
      <w:r>
        <w:t>Follow the same directions for doing the Zinc Taste Test.</w:t>
      </w:r>
    </w:p>
    <w:p w:rsidR="00792A33" w:rsidRDefault="00792A33" w:rsidP="00792A33">
      <w:pPr>
        <w:pStyle w:val="INEDir"/>
      </w:pPr>
      <w:r>
        <w:t>Repeat the test successively, resting 30 seconds between tests.</w:t>
      </w:r>
    </w:p>
    <w:p w:rsidR="00792A33" w:rsidRDefault="00792A33" w:rsidP="00792A33">
      <w:pPr>
        <w:pStyle w:val="INEDir"/>
      </w:pPr>
      <w:r>
        <w:t>Note on the Zinc Challenge Tracking Chart the time it took to taste the solution and the strength of taste.</w:t>
      </w:r>
    </w:p>
    <w:p w:rsidR="00792A33" w:rsidRDefault="00792A33" w:rsidP="00792A33">
      <w:pPr>
        <w:pStyle w:val="INEDir"/>
      </w:pPr>
      <w:r>
        <w:t>Repeat this process until you have a strong immediate taste, or you perform 6 successive tests with no taste noted. At this point discontinue the testing.</w:t>
      </w:r>
    </w:p>
    <w:p w:rsidR="00792A33" w:rsidRDefault="00792A33" w:rsidP="00792A33"/>
    <w:p w:rsidR="00792A33" w:rsidRDefault="00792A33">
      <w:pPr>
        <w:rPr>
          <w:rFonts w:eastAsia="Times New Roman"/>
          <w:b/>
          <w:bCs/>
          <w:color w:val="9A4D38"/>
          <w:lang w:val="en-CA"/>
        </w:rPr>
      </w:pPr>
      <w:r>
        <w:br w:type="page"/>
      </w:r>
    </w:p>
    <w:p w:rsidR="00792A33" w:rsidRDefault="00792A33" w:rsidP="00792A33">
      <w:pPr>
        <w:pStyle w:val="INEH4"/>
      </w:pPr>
      <w:r>
        <w:t>Zinc Challenge Tracking Chart</w:t>
      </w:r>
    </w:p>
    <w:tbl>
      <w:tblPr>
        <w:tblW w:w="9540" w:type="dxa"/>
        <w:jc w:val="center"/>
        <w:tblInd w:w="10" w:type="dxa"/>
        <w:tblLayout w:type="fixed"/>
        <w:tblCellMar>
          <w:left w:w="0" w:type="dxa"/>
          <w:right w:w="0" w:type="dxa"/>
        </w:tblCellMar>
        <w:tblLook w:val="01E0" w:firstRow="1" w:lastRow="1" w:firstColumn="1" w:lastColumn="1" w:noHBand="0" w:noVBand="0"/>
      </w:tblPr>
      <w:tblGrid>
        <w:gridCol w:w="1260"/>
        <w:gridCol w:w="16"/>
        <w:gridCol w:w="1064"/>
        <w:gridCol w:w="1800"/>
        <w:gridCol w:w="1956"/>
        <w:gridCol w:w="1644"/>
        <w:gridCol w:w="1800"/>
      </w:tblGrid>
      <w:tr w:rsidR="00792A33" w:rsidRPr="0060793B" w:rsidTr="00792A33">
        <w:trPr>
          <w:trHeight w:hRule="exact" w:val="417"/>
          <w:jc w:val="center"/>
        </w:trPr>
        <w:tc>
          <w:tcPr>
            <w:tcW w:w="1276" w:type="dxa"/>
            <w:gridSpan w:val="2"/>
            <w:tcBorders>
              <w:top w:val="single" w:sz="5" w:space="0" w:color="000000"/>
              <w:left w:val="single" w:sz="8" w:space="0" w:color="000000"/>
              <w:bottom w:val="single" w:sz="5" w:space="0" w:color="000000"/>
              <w:right w:val="single" w:sz="5" w:space="0" w:color="000000"/>
            </w:tcBorders>
            <w:shd w:val="clear" w:color="auto" w:fill="EAF1DD" w:themeFill="accent3" w:themeFillTint="33"/>
          </w:tcPr>
          <w:p w:rsidR="00792A33" w:rsidRPr="0060793B" w:rsidRDefault="00792A33" w:rsidP="00335FD3">
            <w:pPr>
              <w:widowControl w:val="0"/>
              <w:spacing w:after="0" w:line="240" w:lineRule="auto"/>
              <w:ind w:left="142"/>
              <w:rPr>
                <w:rFonts w:eastAsia="Arial"/>
                <w:b/>
                <w:bCs/>
                <w:color w:val="010101"/>
                <w:sz w:val="20"/>
                <w:szCs w:val="20"/>
              </w:rPr>
            </w:pPr>
            <w:r>
              <w:rPr>
                <w:rFonts w:eastAsia="Arial"/>
                <w:b/>
                <w:bCs/>
                <w:color w:val="010101"/>
                <w:sz w:val="20"/>
                <w:szCs w:val="20"/>
              </w:rPr>
              <w:t>Name</w:t>
            </w:r>
          </w:p>
        </w:tc>
        <w:tc>
          <w:tcPr>
            <w:tcW w:w="8264" w:type="dxa"/>
            <w:gridSpan w:val="5"/>
            <w:tcBorders>
              <w:top w:val="single" w:sz="5" w:space="0" w:color="000000"/>
              <w:left w:val="single" w:sz="8" w:space="0" w:color="000000"/>
              <w:bottom w:val="single" w:sz="5" w:space="0" w:color="000000"/>
              <w:right w:val="single" w:sz="5" w:space="0" w:color="000000"/>
            </w:tcBorders>
            <w:shd w:val="clear" w:color="auto" w:fill="auto"/>
          </w:tcPr>
          <w:p w:rsidR="00792A33" w:rsidRPr="0060793B" w:rsidRDefault="00792A33" w:rsidP="00335FD3">
            <w:pPr>
              <w:widowControl w:val="0"/>
              <w:spacing w:after="0" w:line="240" w:lineRule="auto"/>
              <w:jc w:val="center"/>
              <w:rPr>
                <w:rFonts w:eastAsia="Arial"/>
                <w:b/>
                <w:bCs/>
                <w:color w:val="010101"/>
                <w:sz w:val="20"/>
                <w:szCs w:val="20"/>
              </w:rPr>
            </w:pPr>
          </w:p>
        </w:tc>
      </w:tr>
      <w:tr w:rsidR="00792A33" w:rsidRPr="0060793B" w:rsidTr="00335FD3">
        <w:trPr>
          <w:trHeight w:hRule="exact" w:val="281"/>
          <w:jc w:val="center"/>
        </w:trPr>
        <w:tc>
          <w:tcPr>
            <w:tcW w:w="9540" w:type="dxa"/>
            <w:gridSpan w:val="7"/>
            <w:tcBorders>
              <w:top w:val="single" w:sz="5" w:space="0" w:color="000000"/>
              <w:left w:val="single" w:sz="8" w:space="0" w:color="000000"/>
              <w:bottom w:val="single" w:sz="5" w:space="0" w:color="000000"/>
              <w:right w:val="single" w:sz="5" w:space="0" w:color="000000"/>
            </w:tcBorders>
            <w:shd w:val="clear" w:color="auto" w:fill="auto"/>
          </w:tcPr>
          <w:p w:rsidR="00792A33" w:rsidRPr="0060793B" w:rsidRDefault="00792A33" w:rsidP="00335FD3">
            <w:pPr>
              <w:widowControl w:val="0"/>
              <w:spacing w:after="0" w:line="240" w:lineRule="auto"/>
              <w:jc w:val="center"/>
              <w:rPr>
                <w:rFonts w:eastAsia="Arial"/>
                <w:b/>
                <w:bCs/>
                <w:color w:val="010101"/>
                <w:sz w:val="20"/>
                <w:szCs w:val="20"/>
              </w:rPr>
            </w:pPr>
          </w:p>
        </w:tc>
      </w:tr>
      <w:tr w:rsidR="00792A33" w:rsidRPr="0060793B" w:rsidTr="00792A33">
        <w:trPr>
          <w:trHeight w:hRule="exact" w:val="562"/>
          <w:jc w:val="center"/>
        </w:trPr>
        <w:tc>
          <w:tcPr>
            <w:tcW w:w="1260" w:type="dxa"/>
            <w:tcBorders>
              <w:top w:val="single" w:sz="5" w:space="0" w:color="000000"/>
              <w:left w:val="single" w:sz="8" w:space="0" w:color="000000"/>
              <w:bottom w:val="single" w:sz="5" w:space="0" w:color="000000"/>
              <w:right w:val="single" w:sz="5" w:space="0" w:color="000000"/>
            </w:tcBorders>
            <w:shd w:val="clear" w:color="auto" w:fill="FDE9D9" w:themeFill="accent6" w:themeFillTint="33"/>
          </w:tcPr>
          <w:p w:rsidR="00792A33" w:rsidRPr="0060793B" w:rsidRDefault="00792A33" w:rsidP="00335FD3">
            <w:pPr>
              <w:widowControl w:val="0"/>
              <w:spacing w:after="0" w:line="240" w:lineRule="auto"/>
              <w:jc w:val="center"/>
              <w:rPr>
                <w:sz w:val="22"/>
                <w:szCs w:val="22"/>
              </w:rPr>
            </w:pPr>
          </w:p>
        </w:tc>
        <w:tc>
          <w:tcPr>
            <w:tcW w:w="1080" w:type="dxa"/>
            <w:gridSpan w:val="2"/>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792A33" w:rsidRPr="0060793B" w:rsidRDefault="00792A33" w:rsidP="00335FD3">
            <w:pPr>
              <w:widowControl w:val="0"/>
              <w:tabs>
                <w:tab w:val="left" w:pos="1890"/>
              </w:tabs>
              <w:spacing w:after="0" w:line="240" w:lineRule="auto"/>
              <w:jc w:val="center"/>
              <w:rPr>
                <w:rFonts w:eastAsia="Arial"/>
                <w:sz w:val="20"/>
                <w:szCs w:val="20"/>
              </w:rPr>
            </w:pPr>
            <w:r w:rsidRPr="0060793B">
              <w:rPr>
                <w:rFonts w:eastAsia="Arial"/>
                <w:b/>
                <w:bCs/>
                <w:color w:val="010101"/>
                <w:sz w:val="20"/>
                <w:szCs w:val="20"/>
              </w:rPr>
              <w:t>Time</w:t>
            </w:r>
            <w:r w:rsidRPr="0060793B">
              <w:rPr>
                <w:rFonts w:eastAsia="Arial"/>
                <w:b/>
                <w:bCs/>
                <w:color w:val="010101"/>
                <w:spacing w:val="17"/>
                <w:sz w:val="20"/>
                <w:szCs w:val="20"/>
              </w:rPr>
              <w:t xml:space="preserve"> </w:t>
            </w:r>
            <w:r w:rsidRPr="0060793B">
              <w:rPr>
                <w:rFonts w:eastAsia="Arial"/>
                <w:b/>
                <w:bCs/>
                <w:color w:val="010101"/>
                <w:sz w:val="20"/>
                <w:szCs w:val="20"/>
              </w:rPr>
              <w:t>to</w:t>
            </w:r>
            <w:r w:rsidRPr="0060793B">
              <w:rPr>
                <w:rFonts w:eastAsia="Arial"/>
                <w:b/>
                <w:bCs/>
                <w:color w:val="010101"/>
                <w:spacing w:val="20"/>
                <w:sz w:val="20"/>
                <w:szCs w:val="20"/>
              </w:rPr>
              <w:t xml:space="preserve"> </w:t>
            </w:r>
            <w:r>
              <w:rPr>
                <w:rFonts w:eastAsia="Arial"/>
                <w:b/>
                <w:bCs/>
                <w:color w:val="010101"/>
                <w:spacing w:val="20"/>
                <w:sz w:val="20"/>
                <w:szCs w:val="20"/>
              </w:rPr>
              <w:br/>
            </w:r>
            <w:r w:rsidRPr="0060793B">
              <w:rPr>
                <w:rFonts w:eastAsia="Arial"/>
                <w:b/>
                <w:bCs/>
                <w:color w:val="010101"/>
                <w:spacing w:val="20"/>
                <w:sz w:val="20"/>
                <w:szCs w:val="20"/>
              </w:rPr>
              <w:t>T</w:t>
            </w:r>
            <w:r w:rsidRPr="0060793B">
              <w:rPr>
                <w:rFonts w:eastAsia="Arial"/>
                <w:b/>
                <w:bCs/>
                <w:color w:val="010101"/>
                <w:w w:val="104"/>
                <w:sz w:val="20"/>
                <w:szCs w:val="20"/>
              </w:rPr>
              <w:t>aste Zinc</w:t>
            </w:r>
          </w:p>
        </w:tc>
        <w:tc>
          <w:tcPr>
            <w:tcW w:w="7200" w:type="dxa"/>
            <w:gridSpan w:val="4"/>
            <w:tcBorders>
              <w:top w:val="single" w:sz="5" w:space="0" w:color="000000"/>
              <w:left w:val="single" w:sz="5" w:space="0" w:color="000000"/>
              <w:bottom w:val="single" w:sz="5" w:space="0" w:color="000000"/>
              <w:right w:val="single" w:sz="5" w:space="0" w:color="000000"/>
            </w:tcBorders>
            <w:shd w:val="clear" w:color="auto" w:fill="FDE9D9" w:themeFill="accent6" w:themeFillTint="33"/>
          </w:tcPr>
          <w:p w:rsidR="00792A33" w:rsidRPr="0060793B" w:rsidRDefault="00792A33" w:rsidP="00335FD3">
            <w:pPr>
              <w:widowControl w:val="0"/>
              <w:spacing w:after="0" w:line="240" w:lineRule="auto"/>
              <w:jc w:val="center"/>
              <w:rPr>
                <w:rFonts w:eastAsia="Arial"/>
                <w:sz w:val="20"/>
                <w:szCs w:val="20"/>
              </w:rPr>
            </w:pPr>
            <w:r w:rsidRPr="0060793B">
              <w:rPr>
                <w:rFonts w:eastAsia="Arial"/>
                <w:b/>
                <w:bCs/>
                <w:color w:val="010101"/>
                <w:sz w:val="20"/>
                <w:szCs w:val="20"/>
              </w:rPr>
              <w:t>Describe</w:t>
            </w:r>
            <w:r w:rsidRPr="0060793B">
              <w:rPr>
                <w:rFonts w:eastAsia="Arial"/>
                <w:b/>
                <w:bCs/>
                <w:color w:val="010101"/>
                <w:spacing w:val="26"/>
                <w:sz w:val="20"/>
                <w:szCs w:val="20"/>
              </w:rPr>
              <w:t xml:space="preserve"> </w:t>
            </w:r>
            <w:r w:rsidRPr="0060793B">
              <w:rPr>
                <w:rFonts w:eastAsia="Arial"/>
                <w:b/>
                <w:bCs/>
                <w:color w:val="010101"/>
                <w:sz w:val="20"/>
                <w:szCs w:val="20"/>
              </w:rPr>
              <w:t>Strength</w:t>
            </w:r>
            <w:r w:rsidRPr="0060793B">
              <w:rPr>
                <w:rFonts w:eastAsia="Arial"/>
                <w:b/>
                <w:bCs/>
                <w:color w:val="010101"/>
                <w:spacing w:val="34"/>
                <w:sz w:val="20"/>
                <w:szCs w:val="20"/>
              </w:rPr>
              <w:t xml:space="preserve"> </w:t>
            </w:r>
            <w:r w:rsidRPr="0060793B">
              <w:rPr>
                <w:rFonts w:eastAsia="Arial"/>
                <w:b/>
                <w:bCs/>
                <w:color w:val="010101"/>
                <w:sz w:val="20"/>
                <w:szCs w:val="20"/>
              </w:rPr>
              <w:t>of</w:t>
            </w:r>
            <w:r w:rsidRPr="0060793B">
              <w:rPr>
                <w:rFonts w:eastAsia="Arial"/>
                <w:b/>
                <w:bCs/>
                <w:color w:val="010101"/>
                <w:spacing w:val="10"/>
                <w:sz w:val="20"/>
                <w:szCs w:val="20"/>
              </w:rPr>
              <w:t xml:space="preserve"> </w:t>
            </w:r>
            <w:r w:rsidRPr="0060793B">
              <w:rPr>
                <w:rFonts w:eastAsia="Arial"/>
                <w:b/>
                <w:bCs/>
                <w:color w:val="010101"/>
                <w:sz w:val="20"/>
                <w:szCs w:val="20"/>
              </w:rPr>
              <w:t>Taste</w:t>
            </w:r>
            <w:r w:rsidRPr="0060793B">
              <w:rPr>
                <w:rFonts w:eastAsia="Arial"/>
                <w:b/>
                <w:bCs/>
                <w:color w:val="010101"/>
                <w:spacing w:val="35"/>
                <w:sz w:val="20"/>
                <w:szCs w:val="20"/>
              </w:rPr>
              <w:t xml:space="preserve"> </w:t>
            </w:r>
            <w:r w:rsidRPr="0060793B">
              <w:rPr>
                <w:rFonts w:eastAsia="Arial"/>
                <w:b/>
                <w:bCs/>
                <w:color w:val="010101"/>
                <w:sz w:val="20"/>
                <w:szCs w:val="20"/>
              </w:rPr>
              <w:t xml:space="preserve">or </w:t>
            </w:r>
            <w:r w:rsidRPr="0060793B">
              <w:rPr>
                <w:rFonts w:eastAsia="Arial"/>
                <w:b/>
                <w:bCs/>
                <w:color w:val="010101"/>
                <w:w w:val="104"/>
                <w:sz w:val="20"/>
                <w:szCs w:val="20"/>
              </w:rPr>
              <w:t>After-Taste</w:t>
            </w:r>
            <w:r>
              <w:rPr>
                <w:rFonts w:eastAsia="Arial"/>
                <w:b/>
                <w:bCs/>
                <w:color w:val="010101"/>
                <w:w w:val="104"/>
                <w:sz w:val="20"/>
                <w:szCs w:val="20"/>
              </w:rPr>
              <w:br/>
            </w:r>
            <w:r w:rsidRPr="00B2207B">
              <w:rPr>
                <w:rFonts w:eastAsia="Arial"/>
                <w:bCs/>
                <w:i/>
                <w:color w:val="010101"/>
                <w:w w:val="104"/>
                <w:sz w:val="20"/>
                <w:szCs w:val="20"/>
              </w:rPr>
              <w:t>Circle the best description</w:t>
            </w:r>
          </w:p>
        </w:tc>
      </w:tr>
      <w:tr w:rsidR="00792A33" w:rsidRPr="0060793B" w:rsidTr="00792A33">
        <w:trPr>
          <w:trHeight w:hRule="exact" w:val="980"/>
          <w:jc w:val="center"/>
        </w:trPr>
        <w:tc>
          <w:tcPr>
            <w:tcW w:w="1260" w:type="dxa"/>
            <w:tcBorders>
              <w:top w:val="single" w:sz="5" w:space="0" w:color="000000"/>
              <w:left w:val="single" w:sz="8" w:space="0" w:color="000000"/>
              <w:bottom w:val="single" w:sz="5" w:space="0" w:color="000000"/>
              <w:right w:val="single" w:sz="5" w:space="0" w:color="000000"/>
            </w:tcBorders>
            <w:shd w:val="clear" w:color="auto" w:fill="FDE9D9" w:themeFill="accent6" w:themeFillTint="33"/>
            <w:vAlign w:val="center"/>
          </w:tcPr>
          <w:p w:rsidR="00792A33" w:rsidRPr="0060793B" w:rsidRDefault="00792A33" w:rsidP="00335FD3">
            <w:pPr>
              <w:widowControl w:val="0"/>
              <w:spacing w:after="0" w:line="240" w:lineRule="auto"/>
              <w:ind w:left="64" w:right="28"/>
              <w:jc w:val="center"/>
              <w:rPr>
                <w:rFonts w:eastAsia="Arial"/>
                <w:b/>
                <w:sz w:val="20"/>
                <w:szCs w:val="20"/>
              </w:rPr>
            </w:pPr>
            <w:r w:rsidRPr="0060793B">
              <w:rPr>
                <w:rFonts w:eastAsia="Arial"/>
                <w:b/>
                <w:bCs/>
                <w:color w:val="010101"/>
                <w:w w:val="104"/>
                <w:sz w:val="20"/>
                <w:szCs w:val="20"/>
              </w:rPr>
              <w:t>Challenge</w:t>
            </w:r>
          </w:p>
          <w:p w:rsidR="00792A33" w:rsidRPr="0060793B" w:rsidRDefault="00792A33" w:rsidP="00335FD3">
            <w:pPr>
              <w:widowControl w:val="0"/>
              <w:spacing w:before="26" w:after="0" w:line="240" w:lineRule="auto"/>
              <w:ind w:left="360" w:right="444"/>
              <w:jc w:val="center"/>
              <w:rPr>
                <w:rFonts w:eastAsia="Courier New"/>
                <w:b/>
                <w:sz w:val="20"/>
                <w:szCs w:val="20"/>
              </w:rPr>
            </w:pPr>
            <w:r w:rsidRPr="0060793B">
              <w:rPr>
                <w:rFonts w:eastAsia="Courier New"/>
                <w:b/>
                <w:bCs/>
                <w:color w:val="010101"/>
                <w:w w:val="121"/>
                <w:sz w:val="20"/>
                <w:szCs w:val="20"/>
              </w:rPr>
              <w:t>#1</w:t>
            </w:r>
          </w:p>
        </w:tc>
        <w:tc>
          <w:tcPr>
            <w:tcW w:w="1080" w:type="dxa"/>
            <w:gridSpan w:val="2"/>
            <w:tcBorders>
              <w:top w:val="single" w:sz="5" w:space="0" w:color="000000"/>
              <w:left w:val="single" w:sz="5" w:space="0" w:color="000000"/>
              <w:bottom w:val="single" w:sz="5" w:space="0" w:color="000000"/>
              <w:right w:val="single" w:sz="5" w:space="0" w:color="000000"/>
            </w:tcBorders>
          </w:tcPr>
          <w:p w:rsidR="00792A33" w:rsidRPr="0060793B" w:rsidRDefault="00792A33" w:rsidP="00335FD3">
            <w:pPr>
              <w:widowControl w:val="0"/>
              <w:rPr>
                <w:sz w:val="20"/>
                <w:szCs w:val="20"/>
              </w:rPr>
            </w:pPr>
          </w:p>
        </w:tc>
        <w:tc>
          <w:tcPr>
            <w:tcW w:w="1800" w:type="dxa"/>
            <w:tcBorders>
              <w:top w:val="single" w:sz="5" w:space="0" w:color="000000"/>
              <w:left w:val="single" w:sz="5" w:space="0" w:color="000000"/>
              <w:bottom w:val="single" w:sz="5" w:space="0" w:color="000000"/>
              <w:right w:val="single" w:sz="8" w:space="0" w:color="000000"/>
            </w:tcBorders>
            <w:vAlign w:val="center"/>
          </w:tcPr>
          <w:p w:rsidR="00792A33" w:rsidRPr="0060793B" w:rsidRDefault="00792A33" w:rsidP="00335FD3">
            <w:pPr>
              <w:widowControl w:val="0"/>
              <w:spacing w:after="0" w:line="248" w:lineRule="auto"/>
              <w:ind w:left="142" w:right="56"/>
              <w:contextualSpacing/>
              <w:rPr>
                <w:rFonts w:eastAsia="Arial"/>
                <w:sz w:val="20"/>
                <w:szCs w:val="20"/>
              </w:rPr>
            </w:pPr>
            <w:r w:rsidRPr="0060793B">
              <w:rPr>
                <w:rFonts w:eastAsia="Arial"/>
                <w:color w:val="030303"/>
                <w:w w:val="104"/>
                <w:sz w:val="20"/>
                <w:szCs w:val="20"/>
              </w:rPr>
              <w:t xml:space="preserve">Immediate </w:t>
            </w:r>
            <w:r w:rsidRPr="0060793B">
              <w:rPr>
                <w:rFonts w:eastAsia="Arial"/>
                <w:color w:val="030303"/>
                <w:w w:val="105"/>
                <w:sz w:val="20"/>
                <w:szCs w:val="20"/>
              </w:rPr>
              <w:t>taste, strongly</w:t>
            </w:r>
            <w:r w:rsidRPr="0060793B">
              <w:rPr>
                <w:rFonts w:eastAsia="Arial"/>
                <w:color w:val="030303"/>
                <w:w w:val="103"/>
                <w:sz w:val="20"/>
                <w:szCs w:val="20"/>
              </w:rPr>
              <w:t xml:space="preserve"> </w:t>
            </w:r>
            <w:r w:rsidRPr="0060793B">
              <w:rPr>
                <w:rFonts w:eastAsia="Arial"/>
                <w:color w:val="030303"/>
                <w:w w:val="104"/>
                <w:sz w:val="20"/>
                <w:szCs w:val="20"/>
              </w:rPr>
              <w:t>metallic.</w:t>
            </w:r>
          </w:p>
        </w:tc>
        <w:tc>
          <w:tcPr>
            <w:tcW w:w="1956" w:type="dxa"/>
            <w:tcBorders>
              <w:top w:val="single" w:sz="5" w:space="0" w:color="000000"/>
              <w:left w:val="single" w:sz="8" w:space="0" w:color="000000"/>
              <w:bottom w:val="single" w:sz="5" w:space="0" w:color="000000"/>
              <w:right w:val="single" w:sz="8" w:space="0" w:color="000000"/>
            </w:tcBorders>
            <w:vAlign w:val="center"/>
          </w:tcPr>
          <w:p w:rsidR="00792A33" w:rsidRPr="0060793B" w:rsidRDefault="00792A33" w:rsidP="00335FD3">
            <w:pPr>
              <w:widowControl w:val="0"/>
              <w:tabs>
                <w:tab w:val="left" w:pos="356"/>
              </w:tabs>
              <w:spacing w:after="0" w:line="248" w:lineRule="auto"/>
              <w:ind w:left="142" w:right="127"/>
              <w:contextualSpacing/>
              <w:rPr>
                <w:rFonts w:eastAsia="Arial"/>
                <w:sz w:val="20"/>
                <w:szCs w:val="20"/>
              </w:rPr>
            </w:pPr>
            <w:r w:rsidRPr="0060793B">
              <w:rPr>
                <w:rFonts w:eastAsia="Arial"/>
                <w:color w:val="030303"/>
                <w:sz w:val="20"/>
                <w:szCs w:val="20"/>
              </w:rPr>
              <w:t xml:space="preserve">Moderate </w:t>
            </w:r>
            <w:r w:rsidRPr="0060793B">
              <w:rPr>
                <w:rFonts w:eastAsia="Arial"/>
                <w:color w:val="030303"/>
                <w:w w:val="106"/>
                <w:sz w:val="20"/>
                <w:szCs w:val="20"/>
              </w:rPr>
              <w:t>taste, d</w:t>
            </w:r>
            <w:r w:rsidRPr="0060793B">
              <w:rPr>
                <w:rFonts w:eastAsia="Arial"/>
                <w:color w:val="030303"/>
                <w:w w:val="105"/>
                <w:sz w:val="20"/>
                <w:szCs w:val="20"/>
              </w:rPr>
              <w:t xml:space="preserve">elayed </w:t>
            </w:r>
            <w:r w:rsidRPr="0060793B">
              <w:rPr>
                <w:rFonts w:eastAsia="Arial"/>
                <w:color w:val="030303"/>
                <w:w w:val="104"/>
                <w:sz w:val="20"/>
                <w:szCs w:val="20"/>
              </w:rPr>
              <w:t>metallic.</w:t>
            </w:r>
          </w:p>
        </w:tc>
        <w:tc>
          <w:tcPr>
            <w:tcW w:w="1644" w:type="dxa"/>
            <w:tcBorders>
              <w:top w:val="single" w:sz="5" w:space="0" w:color="000000"/>
              <w:left w:val="single" w:sz="8" w:space="0" w:color="000000"/>
              <w:bottom w:val="single" w:sz="5" w:space="0" w:color="000000"/>
              <w:right w:val="single" w:sz="5" w:space="0" w:color="000000"/>
            </w:tcBorders>
            <w:vAlign w:val="center"/>
          </w:tcPr>
          <w:p w:rsidR="00792A33" w:rsidRPr="0060793B" w:rsidRDefault="00792A33" w:rsidP="00335FD3">
            <w:pPr>
              <w:widowControl w:val="0"/>
              <w:tabs>
                <w:tab w:val="left" w:pos="305"/>
              </w:tabs>
              <w:spacing w:after="0" w:line="248" w:lineRule="auto"/>
              <w:ind w:left="142" w:right="56"/>
              <w:contextualSpacing/>
              <w:rPr>
                <w:rFonts w:eastAsia="Arial"/>
                <w:color w:val="030303"/>
                <w:w w:val="104"/>
                <w:sz w:val="20"/>
                <w:szCs w:val="20"/>
              </w:rPr>
            </w:pPr>
            <w:r w:rsidRPr="0060793B">
              <w:rPr>
                <w:rFonts w:eastAsia="Arial"/>
                <w:color w:val="030303"/>
                <w:w w:val="104"/>
                <w:sz w:val="20"/>
                <w:szCs w:val="20"/>
              </w:rPr>
              <w:t xml:space="preserve">No taste initially. </w:t>
            </w:r>
            <w:r>
              <w:rPr>
                <w:rFonts w:eastAsia="Arial"/>
                <w:color w:val="030303"/>
                <w:w w:val="104"/>
                <w:sz w:val="20"/>
                <w:szCs w:val="20"/>
              </w:rPr>
              <w:br/>
            </w:r>
            <w:r w:rsidRPr="0060793B">
              <w:rPr>
                <w:rFonts w:eastAsia="Arial"/>
                <w:color w:val="030303"/>
                <w:w w:val="104"/>
                <w:sz w:val="20"/>
                <w:szCs w:val="20"/>
              </w:rPr>
              <w:t>Sweet or</w:t>
            </w:r>
            <w:r>
              <w:rPr>
                <w:rFonts w:eastAsia="Arial"/>
                <w:color w:val="030303"/>
                <w:w w:val="104"/>
                <w:sz w:val="20"/>
                <w:szCs w:val="20"/>
              </w:rPr>
              <w:t xml:space="preserve"> </w:t>
            </w:r>
            <w:r w:rsidRPr="0060793B">
              <w:rPr>
                <w:rFonts w:eastAsia="Arial"/>
                <w:color w:val="030303"/>
                <w:w w:val="104"/>
                <w:sz w:val="20"/>
                <w:szCs w:val="20"/>
              </w:rPr>
              <w:t>bitter.</w:t>
            </w:r>
          </w:p>
        </w:tc>
        <w:tc>
          <w:tcPr>
            <w:tcW w:w="1800" w:type="dxa"/>
            <w:tcBorders>
              <w:top w:val="single" w:sz="5" w:space="0" w:color="000000"/>
              <w:left w:val="single" w:sz="5" w:space="0" w:color="000000"/>
              <w:bottom w:val="single" w:sz="5" w:space="0" w:color="000000"/>
              <w:right w:val="single" w:sz="5" w:space="0" w:color="000000"/>
            </w:tcBorders>
            <w:vAlign w:val="center"/>
          </w:tcPr>
          <w:p w:rsidR="00792A33" w:rsidRPr="0060793B" w:rsidRDefault="00792A33" w:rsidP="00335FD3">
            <w:pPr>
              <w:widowControl w:val="0"/>
              <w:tabs>
                <w:tab w:val="left" w:pos="270"/>
              </w:tabs>
              <w:spacing w:after="0" w:line="248" w:lineRule="auto"/>
              <w:ind w:left="142" w:right="56"/>
              <w:contextualSpacing/>
              <w:rPr>
                <w:rFonts w:eastAsia="Arial"/>
                <w:color w:val="030303"/>
                <w:w w:val="104"/>
                <w:sz w:val="20"/>
                <w:szCs w:val="20"/>
              </w:rPr>
            </w:pPr>
            <w:r>
              <w:rPr>
                <w:rFonts w:eastAsia="Arial"/>
                <w:color w:val="030303"/>
                <w:w w:val="104"/>
                <w:sz w:val="20"/>
                <w:szCs w:val="20"/>
              </w:rPr>
              <w:t>Ta</w:t>
            </w:r>
            <w:r w:rsidRPr="0060793B">
              <w:rPr>
                <w:rFonts w:eastAsia="Arial"/>
                <w:color w:val="030303"/>
                <w:w w:val="104"/>
                <w:sz w:val="20"/>
                <w:szCs w:val="20"/>
              </w:rPr>
              <w:t>steless or tastes like water.</w:t>
            </w:r>
          </w:p>
        </w:tc>
      </w:tr>
      <w:tr w:rsidR="00792A33" w:rsidRPr="0060793B" w:rsidTr="00792A33">
        <w:trPr>
          <w:trHeight w:hRule="exact" w:val="908"/>
          <w:jc w:val="center"/>
        </w:trPr>
        <w:tc>
          <w:tcPr>
            <w:tcW w:w="1260" w:type="dxa"/>
            <w:tcBorders>
              <w:top w:val="single" w:sz="5" w:space="0" w:color="000000"/>
              <w:left w:val="single" w:sz="8" w:space="0" w:color="000000"/>
              <w:bottom w:val="single" w:sz="5" w:space="0" w:color="000000"/>
              <w:right w:val="single" w:sz="5" w:space="0" w:color="000000"/>
            </w:tcBorders>
            <w:shd w:val="clear" w:color="auto" w:fill="FDE9D9" w:themeFill="accent6" w:themeFillTint="33"/>
            <w:vAlign w:val="center"/>
          </w:tcPr>
          <w:p w:rsidR="00792A33" w:rsidRPr="0060793B" w:rsidRDefault="00792A33" w:rsidP="00335FD3">
            <w:pPr>
              <w:widowControl w:val="0"/>
              <w:spacing w:after="0" w:line="240" w:lineRule="auto"/>
              <w:ind w:left="64" w:right="28"/>
              <w:jc w:val="center"/>
              <w:rPr>
                <w:rFonts w:eastAsia="Arial"/>
                <w:b/>
                <w:sz w:val="20"/>
                <w:szCs w:val="20"/>
              </w:rPr>
            </w:pPr>
            <w:r w:rsidRPr="0060793B">
              <w:rPr>
                <w:rFonts w:eastAsia="Arial"/>
                <w:b/>
                <w:bCs/>
                <w:color w:val="010101"/>
                <w:w w:val="104"/>
                <w:sz w:val="20"/>
                <w:szCs w:val="20"/>
              </w:rPr>
              <w:t>Challenge</w:t>
            </w:r>
          </w:p>
          <w:p w:rsidR="00792A33" w:rsidRPr="0060793B" w:rsidRDefault="00792A33" w:rsidP="00335FD3">
            <w:pPr>
              <w:widowControl w:val="0"/>
              <w:spacing w:before="26" w:after="0" w:line="240" w:lineRule="auto"/>
              <w:ind w:left="180" w:right="180"/>
              <w:jc w:val="center"/>
              <w:rPr>
                <w:rFonts w:eastAsia="Courier New"/>
                <w:b/>
                <w:sz w:val="20"/>
                <w:szCs w:val="20"/>
              </w:rPr>
            </w:pPr>
            <w:r w:rsidRPr="0060793B">
              <w:rPr>
                <w:rFonts w:eastAsia="Courier New"/>
                <w:b/>
                <w:bCs/>
                <w:color w:val="010101"/>
                <w:w w:val="131"/>
                <w:sz w:val="20"/>
                <w:szCs w:val="20"/>
              </w:rPr>
              <w:t>#2</w:t>
            </w:r>
          </w:p>
        </w:tc>
        <w:tc>
          <w:tcPr>
            <w:tcW w:w="1080" w:type="dxa"/>
            <w:gridSpan w:val="2"/>
            <w:tcBorders>
              <w:top w:val="single" w:sz="5" w:space="0" w:color="000000"/>
              <w:left w:val="single" w:sz="5" w:space="0" w:color="000000"/>
              <w:bottom w:val="single" w:sz="5" w:space="0" w:color="000000"/>
              <w:right w:val="single" w:sz="5" w:space="0" w:color="000000"/>
            </w:tcBorders>
          </w:tcPr>
          <w:p w:rsidR="00792A33" w:rsidRPr="0060793B" w:rsidRDefault="00792A33" w:rsidP="00335FD3">
            <w:pPr>
              <w:widowControl w:val="0"/>
              <w:rPr>
                <w:sz w:val="20"/>
                <w:szCs w:val="20"/>
              </w:rPr>
            </w:pPr>
          </w:p>
        </w:tc>
        <w:tc>
          <w:tcPr>
            <w:tcW w:w="1800" w:type="dxa"/>
            <w:tcBorders>
              <w:top w:val="single" w:sz="5" w:space="0" w:color="000000"/>
              <w:left w:val="single" w:sz="5" w:space="0" w:color="000000"/>
              <w:bottom w:val="single" w:sz="5" w:space="0" w:color="000000"/>
              <w:right w:val="single" w:sz="8" w:space="0" w:color="000000"/>
            </w:tcBorders>
            <w:vAlign w:val="center"/>
          </w:tcPr>
          <w:p w:rsidR="00792A33" w:rsidRPr="0060793B" w:rsidRDefault="00792A33" w:rsidP="00335FD3">
            <w:pPr>
              <w:widowControl w:val="0"/>
              <w:spacing w:after="0" w:line="248" w:lineRule="auto"/>
              <w:ind w:left="142" w:right="56"/>
              <w:contextualSpacing/>
              <w:rPr>
                <w:rFonts w:eastAsia="Arial"/>
                <w:sz w:val="20"/>
                <w:szCs w:val="20"/>
              </w:rPr>
            </w:pPr>
            <w:r w:rsidRPr="0060793B">
              <w:rPr>
                <w:rFonts w:eastAsia="Arial"/>
                <w:color w:val="030303"/>
                <w:w w:val="104"/>
                <w:sz w:val="20"/>
                <w:szCs w:val="20"/>
              </w:rPr>
              <w:t xml:space="preserve">Immediate </w:t>
            </w:r>
            <w:r w:rsidRPr="0060793B">
              <w:rPr>
                <w:rFonts w:eastAsia="Arial"/>
                <w:color w:val="030303"/>
                <w:w w:val="105"/>
                <w:sz w:val="20"/>
                <w:szCs w:val="20"/>
              </w:rPr>
              <w:t>taste, strongly</w:t>
            </w:r>
            <w:r w:rsidRPr="0060793B">
              <w:rPr>
                <w:rFonts w:eastAsia="Arial"/>
                <w:color w:val="030303"/>
                <w:w w:val="103"/>
                <w:sz w:val="20"/>
                <w:szCs w:val="20"/>
              </w:rPr>
              <w:t xml:space="preserve"> </w:t>
            </w:r>
            <w:r w:rsidRPr="0060793B">
              <w:rPr>
                <w:rFonts w:eastAsia="Arial"/>
                <w:color w:val="030303"/>
                <w:w w:val="104"/>
                <w:sz w:val="20"/>
                <w:szCs w:val="20"/>
              </w:rPr>
              <w:t>metallic.</w:t>
            </w:r>
          </w:p>
        </w:tc>
        <w:tc>
          <w:tcPr>
            <w:tcW w:w="1956" w:type="dxa"/>
            <w:tcBorders>
              <w:top w:val="single" w:sz="5" w:space="0" w:color="000000"/>
              <w:left w:val="single" w:sz="8" w:space="0" w:color="000000"/>
              <w:bottom w:val="single" w:sz="5" w:space="0" w:color="000000"/>
              <w:right w:val="single" w:sz="8" w:space="0" w:color="000000"/>
            </w:tcBorders>
            <w:vAlign w:val="center"/>
          </w:tcPr>
          <w:p w:rsidR="00792A33" w:rsidRPr="0060793B" w:rsidRDefault="00792A33" w:rsidP="00335FD3">
            <w:pPr>
              <w:widowControl w:val="0"/>
              <w:tabs>
                <w:tab w:val="left" w:pos="356"/>
              </w:tabs>
              <w:spacing w:after="0" w:line="248" w:lineRule="auto"/>
              <w:ind w:left="142" w:right="127"/>
              <w:contextualSpacing/>
              <w:rPr>
                <w:rFonts w:eastAsia="Arial"/>
                <w:sz w:val="20"/>
                <w:szCs w:val="20"/>
              </w:rPr>
            </w:pPr>
            <w:r w:rsidRPr="0060793B">
              <w:rPr>
                <w:rFonts w:eastAsia="Arial"/>
                <w:color w:val="030303"/>
                <w:sz w:val="20"/>
                <w:szCs w:val="20"/>
              </w:rPr>
              <w:t xml:space="preserve">Moderate </w:t>
            </w:r>
            <w:r w:rsidRPr="0060793B">
              <w:rPr>
                <w:rFonts w:eastAsia="Arial"/>
                <w:color w:val="030303"/>
                <w:w w:val="106"/>
                <w:sz w:val="20"/>
                <w:szCs w:val="20"/>
              </w:rPr>
              <w:t>taste, d</w:t>
            </w:r>
            <w:r w:rsidRPr="0060793B">
              <w:rPr>
                <w:rFonts w:eastAsia="Arial"/>
                <w:color w:val="030303"/>
                <w:w w:val="105"/>
                <w:sz w:val="20"/>
                <w:szCs w:val="20"/>
              </w:rPr>
              <w:t xml:space="preserve">elayed </w:t>
            </w:r>
            <w:r w:rsidRPr="0060793B">
              <w:rPr>
                <w:rFonts w:eastAsia="Arial"/>
                <w:color w:val="030303"/>
                <w:w w:val="104"/>
                <w:sz w:val="20"/>
                <w:szCs w:val="20"/>
              </w:rPr>
              <w:t>metallic.</w:t>
            </w:r>
          </w:p>
        </w:tc>
        <w:tc>
          <w:tcPr>
            <w:tcW w:w="1644" w:type="dxa"/>
            <w:tcBorders>
              <w:top w:val="single" w:sz="5" w:space="0" w:color="000000"/>
              <w:left w:val="single" w:sz="8" w:space="0" w:color="000000"/>
              <w:bottom w:val="single" w:sz="5" w:space="0" w:color="000000"/>
              <w:right w:val="single" w:sz="5" w:space="0" w:color="000000"/>
            </w:tcBorders>
            <w:vAlign w:val="center"/>
          </w:tcPr>
          <w:p w:rsidR="00792A33" w:rsidRPr="0060793B" w:rsidRDefault="00792A33" w:rsidP="00335FD3">
            <w:pPr>
              <w:widowControl w:val="0"/>
              <w:tabs>
                <w:tab w:val="left" w:pos="305"/>
              </w:tabs>
              <w:spacing w:after="0" w:line="248" w:lineRule="auto"/>
              <w:ind w:left="142" w:right="56"/>
              <w:contextualSpacing/>
              <w:rPr>
                <w:rFonts w:eastAsia="Arial"/>
                <w:color w:val="030303"/>
                <w:w w:val="104"/>
                <w:sz w:val="20"/>
                <w:szCs w:val="20"/>
              </w:rPr>
            </w:pPr>
            <w:r w:rsidRPr="0060793B">
              <w:rPr>
                <w:rFonts w:eastAsia="Arial"/>
                <w:color w:val="030303"/>
                <w:w w:val="104"/>
                <w:sz w:val="20"/>
                <w:szCs w:val="20"/>
              </w:rPr>
              <w:t xml:space="preserve">No taste initially. </w:t>
            </w:r>
            <w:r>
              <w:rPr>
                <w:rFonts w:eastAsia="Arial"/>
                <w:color w:val="030303"/>
                <w:w w:val="104"/>
                <w:sz w:val="20"/>
                <w:szCs w:val="20"/>
              </w:rPr>
              <w:br/>
            </w:r>
            <w:r w:rsidRPr="0060793B">
              <w:rPr>
                <w:rFonts w:eastAsia="Arial"/>
                <w:color w:val="030303"/>
                <w:w w:val="104"/>
                <w:sz w:val="20"/>
                <w:szCs w:val="20"/>
              </w:rPr>
              <w:t>Sweet or</w:t>
            </w:r>
            <w:r>
              <w:rPr>
                <w:rFonts w:eastAsia="Arial"/>
                <w:color w:val="030303"/>
                <w:w w:val="104"/>
                <w:sz w:val="20"/>
                <w:szCs w:val="20"/>
              </w:rPr>
              <w:t xml:space="preserve"> </w:t>
            </w:r>
            <w:r w:rsidRPr="0060793B">
              <w:rPr>
                <w:rFonts w:eastAsia="Arial"/>
                <w:color w:val="030303"/>
                <w:w w:val="104"/>
                <w:sz w:val="20"/>
                <w:szCs w:val="20"/>
              </w:rPr>
              <w:t>bitter.</w:t>
            </w:r>
          </w:p>
        </w:tc>
        <w:tc>
          <w:tcPr>
            <w:tcW w:w="1800" w:type="dxa"/>
            <w:tcBorders>
              <w:top w:val="single" w:sz="5" w:space="0" w:color="000000"/>
              <w:left w:val="single" w:sz="5" w:space="0" w:color="000000"/>
              <w:bottom w:val="single" w:sz="5" w:space="0" w:color="000000"/>
              <w:right w:val="single" w:sz="5" w:space="0" w:color="000000"/>
            </w:tcBorders>
            <w:vAlign w:val="center"/>
          </w:tcPr>
          <w:p w:rsidR="00792A33" w:rsidRPr="0060793B" w:rsidRDefault="00792A33" w:rsidP="00335FD3">
            <w:pPr>
              <w:widowControl w:val="0"/>
              <w:spacing w:after="0" w:line="248" w:lineRule="auto"/>
              <w:ind w:left="142" w:right="56"/>
              <w:contextualSpacing/>
              <w:rPr>
                <w:rFonts w:eastAsia="Arial"/>
                <w:color w:val="030303"/>
                <w:w w:val="104"/>
                <w:sz w:val="20"/>
                <w:szCs w:val="20"/>
              </w:rPr>
            </w:pPr>
            <w:r>
              <w:rPr>
                <w:rFonts w:eastAsia="Arial"/>
                <w:color w:val="030303"/>
                <w:w w:val="104"/>
                <w:sz w:val="20"/>
                <w:szCs w:val="20"/>
              </w:rPr>
              <w:t>Ta</w:t>
            </w:r>
            <w:r w:rsidRPr="0060793B">
              <w:rPr>
                <w:rFonts w:eastAsia="Arial"/>
                <w:color w:val="030303"/>
                <w:w w:val="104"/>
                <w:sz w:val="20"/>
                <w:szCs w:val="20"/>
              </w:rPr>
              <w:t>steless or tastes like water.</w:t>
            </w:r>
          </w:p>
        </w:tc>
      </w:tr>
      <w:tr w:rsidR="00792A33" w:rsidRPr="0060793B" w:rsidTr="00792A33">
        <w:trPr>
          <w:trHeight w:hRule="exact" w:val="980"/>
          <w:jc w:val="center"/>
        </w:trPr>
        <w:tc>
          <w:tcPr>
            <w:tcW w:w="1260" w:type="dxa"/>
            <w:tcBorders>
              <w:top w:val="single" w:sz="5" w:space="0" w:color="000000"/>
              <w:left w:val="single" w:sz="8" w:space="0" w:color="000000"/>
              <w:bottom w:val="single" w:sz="5" w:space="0" w:color="000000"/>
              <w:right w:val="single" w:sz="5" w:space="0" w:color="000000"/>
            </w:tcBorders>
            <w:shd w:val="clear" w:color="auto" w:fill="FDE9D9" w:themeFill="accent6" w:themeFillTint="33"/>
            <w:vAlign w:val="center"/>
          </w:tcPr>
          <w:p w:rsidR="00792A33" w:rsidRPr="0060793B" w:rsidRDefault="00792A33" w:rsidP="00335FD3">
            <w:pPr>
              <w:widowControl w:val="0"/>
              <w:spacing w:after="0" w:line="240" w:lineRule="auto"/>
              <w:ind w:left="64" w:right="28"/>
              <w:jc w:val="center"/>
              <w:rPr>
                <w:rFonts w:eastAsia="Arial"/>
                <w:b/>
                <w:sz w:val="20"/>
                <w:szCs w:val="20"/>
              </w:rPr>
            </w:pPr>
            <w:r w:rsidRPr="0060793B">
              <w:rPr>
                <w:rFonts w:eastAsia="Arial"/>
                <w:b/>
                <w:bCs/>
                <w:color w:val="010101"/>
                <w:w w:val="104"/>
                <w:sz w:val="20"/>
                <w:szCs w:val="20"/>
              </w:rPr>
              <w:t>Challenge</w:t>
            </w:r>
          </w:p>
          <w:p w:rsidR="00792A33" w:rsidRPr="0060793B" w:rsidRDefault="00792A33" w:rsidP="00335FD3">
            <w:pPr>
              <w:widowControl w:val="0"/>
              <w:spacing w:before="9" w:after="0" w:line="240" w:lineRule="auto"/>
              <w:ind w:left="467" w:right="438" w:hanging="197"/>
              <w:jc w:val="center"/>
              <w:rPr>
                <w:rFonts w:eastAsia="Arial"/>
                <w:b/>
                <w:sz w:val="20"/>
                <w:szCs w:val="20"/>
              </w:rPr>
            </w:pPr>
            <w:r w:rsidRPr="0060793B">
              <w:rPr>
                <w:rFonts w:eastAsia="Arial"/>
                <w:b/>
                <w:color w:val="010101"/>
                <w:w w:val="133"/>
                <w:sz w:val="20"/>
                <w:szCs w:val="20"/>
              </w:rPr>
              <w:t>#3</w:t>
            </w:r>
          </w:p>
        </w:tc>
        <w:tc>
          <w:tcPr>
            <w:tcW w:w="1080" w:type="dxa"/>
            <w:gridSpan w:val="2"/>
            <w:tcBorders>
              <w:top w:val="single" w:sz="5" w:space="0" w:color="000000"/>
              <w:left w:val="single" w:sz="5" w:space="0" w:color="000000"/>
              <w:bottom w:val="single" w:sz="5" w:space="0" w:color="000000"/>
              <w:right w:val="single" w:sz="5" w:space="0" w:color="000000"/>
            </w:tcBorders>
          </w:tcPr>
          <w:p w:rsidR="00792A33" w:rsidRPr="0060793B" w:rsidRDefault="00792A33" w:rsidP="00335FD3">
            <w:pPr>
              <w:widowControl w:val="0"/>
              <w:rPr>
                <w:sz w:val="20"/>
                <w:szCs w:val="20"/>
              </w:rPr>
            </w:pPr>
          </w:p>
        </w:tc>
        <w:tc>
          <w:tcPr>
            <w:tcW w:w="1800" w:type="dxa"/>
            <w:tcBorders>
              <w:top w:val="single" w:sz="5" w:space="0" w:color="000000"/>
              <w:left w:val="single" w:sz="5" w:space="0" w:color="000000"/>
              <w:bottom w:val="single" w:sz="5" w:space="0" w:color="000000"/>
              <w:right w:val="single" w:sz="8" w:space="0" w:color="000000"/>
            </w:tcBorders>
            <w:vAlign w:val="center"/>
          </w:tcPr>
          <w:p w:rsidR="00792A33" w:rsidRPr="0060793B" w:rsidRDefault="00792A33" w:rsidP="00335FD3">
            <w:pPr>
              <w:widowControl w:val="0"/>
              <w:spacing w:after="0" w:line="248" w:lineRule="auto"/>
              <w:ind w:left="142" w:right="56"/>
              <w:contextualSpacing/>
              <w:rPr>
                <w:rFonts w:eastAsia="Arial"/>
                <w:sz w:val="20"/>
                <w:szCs w:val="20"/>
              </w:rPr>
            </w:pPr>
            <w:r w:rsidRPr="0060793B">
              <w:rPr>
                <w:rFonts w:eastAsia="Arial"/>
                <w:color w:val="030303"/>
                <w:w w:val="104"/>
                <w:sz w:val="20"/>
                <w:szCs w:val="20"/>
              </w:rPr>
              <w:t xml:space="preserve">Immediate </w:t>
            </w:r>
            <w:r w:rsidRPr="0060793B">
              <w:rPr>
                <w:rFonts w:eastAsia="Arial"/>
                <w:color w:val="030303"/>
                <w:w w:val="105"/>
                <w:sz w:val="20"/>
                <w:szCs w:val="20"/>
              </w:rPr>
              <w:t>taste, strongly</w:t>
            </w:r>
            <w:r w:rsidRPr="0060793B">
              <w:rPr>
                <w:rFonts w:eastAsia="Arial"/>
                <w:color w:val="030303"/>
                <w:w w:val="103"/>
                <w:sz w:val="20"/>
                <w:szCs w:val="20"/>
              </w:rPr>
              <w:t xml:space="preserve"> </w:t>
            </w:r>
            <w:r w:rsidRPr="0060793B">
              <w:rPr>
                <w:rFonts w:eastAsia="Arial"/>
                <w:color w:val="030303"/>
                <w:w w:val="104"/>
                <w:sz w:val="20"/>
                <w:szCs w:val="20"/>
              </w:rPr>
              <w:t>metallic.</w:t>
            </w:r>
          </w:p>
        </w:tc>
        <w:tc>
          <w:tcPr>
            <w:tcW w:w="1956" w:type="dxa"/>
            <w:tcBorders>
              <w:top w:val="single" w:sz="5" w:space="0" w:color="000000"/>
              <w:left w:val="single" w:sz="8" w:space="0" w:color="000000"/>
              <w:bottom w:val="single" w:sz="5" w:space="0" w:color="000000"/>
              <w:right w:val="single" w:sz="8" w:space="0" w:color="000000"/>
            </w:tcBorders>
            <w:vAlign w:val="center"/>
          </w:tcPr>
          <w:p w:rsidR="00792A33" w:rsidRPr="0060793B" w:rsidRDefault="00792A33" w:rsidP="00335FD3">
            <w:pPr>
              <w:widowControl w:val="0"/>
              <w:tabs>
                <w:tab w:val="left" w:pos="356"/>
              </w:tabs>
              <w:spacing w:after="0" w:line="248" w:lineRule="auto"/>
              <w:ind w:left="142" w:right="127"/>
              <w:contextualSpacing/>
              <w:rPr>
                <w:rFonts w:eastAsia="Arial"/>
                <w:sz w:val="20"/>
                <w:szCs w:val="20"/>
              </w:rPr>
            </w:pPr>
            <w:r w:rsidRPr="0060793B">
              <w:rPr>
                <w:rFonts w:eastAsia="Arial"/>
                <w:color w:val="030303"/>
                <w:sz w:val="20"/>
                <w:szCs w:val="20"/>
              </w:rPr>
              <w:t xml:space="preserve">Moderate </w:t>
            </w:r>
            <w:r w:rsidRPr="0060793B">
              <w:rPr>
                <w:rFonts w:eastAsia="Arial"/>
                <w:color w:val="030303"/>
                <w:w w:val="106"/>
                <w:sz w:val="20"/>
                <w:szCs w:val="20"/>
              </w:rPr>
              <w:t>taste, d</w:t>
            </w:r>
            <w:r w:rsidRPr="0060793B">
              <w:rPr>
                <w:rFonts w:eastAsia="Arial"/>
                <w:color w:val="030303"/>
                <w:w w:val="105"/>
                <w:sz w:val="20"/>
                <w:szCs w:val="20"/>
              </w:rPr>
              <w:t xml:space="preserve">elayed </w:t>
            </w:r>
            <w:r w:rsidRPr="0060793B">
              <w:rPr>
                <w:rFonts w:eastAsia="Arial"/>
                <w:color w:val="030303"/>
                <w:w w:val="104"/>
                <w:sz w:val="20"/>
                <w:szCs w:val="20"/>
              </w:rPr>
              <w:t>metallic.</w:t>
            </w:r>
          </w:p>
        </w:tc>
        <w:tc>
          <w:tcPr>
            <w:tcW w:w="1644" w:type="dxa"/>
            <w:tcBorders>
              <w:top w:val="single" w:sz="5" w:space="0" w:color="000000"/>
              <w:left w:val="single" w:sz="8" w:space="0" w:color="000000"/>
              <w:bottom w:val="single" w:sz="5" w:space="0" w:color="000000"/>
              <w:right w:val="single" w:sz="5" w:space="0" w:color="000000"/>
            </w:tcBorders>
            <w:vAlign w:val="center"/>
          </w:tcPr>
          <w:p w:rsidR="00792A33" w:rsidRPr="0060793B" w:rsidRDefault="00792A33" w:rsidP="00335FD3">
            <w:pPr>
              <w:widowControl w:val="0"/>
              <w:tabs>
                <w:tab w:val="left" w:pos="305"/>
              </w:tabs>
              <w:spacing w:after="0" w:line="248" w:lineRule="auto"/>
              <w:ind w:left="142" w:right="56"/>
              <w:contextualSpacing/>
              <w:rPr>
                <w:rFonts w:eastAsia="Arial"/>
                <w:color w:val="030303"/>
                <w:w w:val="104"/>
                <w:sz w:val="20"/>
                <w:szCs w:val="20"/>
              </w:rPr>
            </w:pPr>
            <w:r w:rsidRPr="0060793B">
              <w:rPr>
                <w:rFonts w:eastAsia="Arial"/>
                <w:color w:val="030303"/>
                <w:w w:val="104"/>
                <w:sz w:val="20"/>
                <w:szCs w:val="20"/>
              </w:rPr>
              <w:t xml:space="preserve">No taste initially. </w:t>
            </w:r>
            <w:r>
              <w:rPr>
                <w:rFonts w:eastAsia="Arial"/>
                <w:color w:val="030303"/>
                <w:w w:val="104"/>
                <w:sz w:val="20"/>
                <w:szCs w:val="20"/>
              </w:rPr>
              <w:br/>
            </w:r>
            <w:r w:rsidRPr="0060793B">
              <w:rPr>
                <w:rFonts w:eastAsia="Arial"/>
                <w:color w:val="030303"/>
                <w:w w:val="104"/>
                <w:sz w:val="20"/>
                <w:szCs w:val="20"/>
              </w:rPr>
              <w:t>Sweet or</w:t>
            </w:r>
            <w:r>
              <w:rPr>
                <w:rFonts w:eastAsia="Arial"/>
                <w:color w:val="030303"/>
                <w:w w:val="104"/>
                <w:sz w:val="20"/>
                <w:szCs w:val="20"/>
              </w:rPr>
              <w:t xml:space="preserve"> </w:t>
            </w:r>
            <w:r w:rsidRPr="0060793B">
              <w:rPr>
                <w:rFonts w:eastAsia="Arial"/>
                <w:color w:val="030303"/>
                <w:w w:val="104"/>
                <w:sz w:val="20"/>
                <w:szCs w:val="20"/>
              </w:rPr>
              <w:t>bitter.</w:t>
            </w:r>
          </w:p>
        </w:tc>
        <w:tc>
          <w:tcPr>
            <w:tcW w:w="1800" w:type="dxa"/>
            <w:tcBorders>
              <w:top w:val="single" w:sz="5" w:space="0" w:color="000000"/>
              <w:left w:val="single" w:sz="5" w:space="0" w:color="000000"/>
              <w:bottom w:val="single" w:sz="5" w:space="0" w:color="000000"/>
              <w:right w:val="single" w:sz="5" w:space="0" w:color="000000"/>
            </w:tcBorders>
            <w:vAlign w:val="center"/>
          </w:tcPr>
          <w:p w:rsidR="00792A33" w:rsidRPr="0060793B" w:rsidRDefault="00792A33" w:rsidP="00335FD3">
            <w:pPr>
              <w:widowControl w:val="0"/>
              <w:spacing w:after="0" w:line="248" w:lineRule="auto"/>
              <w:ind w:left="142" w:right="56"/>
              <w:contextualSpacing/>
              <w:rPr>
                <w:rFonts w:eastAsia="Arial"/>
                <w:color w:val="030303"/>
                <w:w w:val="104"/>
                <w:sz w:val="20"/>
                <w:szCs w:val="20"/>
              </w:rPr>
            </w:pPr>
            <w:r>
              <w:rPr>
                <w:rFonts w:eastAsia="Arial"/>
                <w:color w:val="030303"/>
                <w:w w:val="104"/>
                <w:sz w:val="20"/>
                <w:szCs w:val="20"/>
              </w:rPr>
              <w:t>Ta</w:t>
            </w:r>
            <w:r w:rsidRPr="0060793B">
              <w:rPr>
                <w:rFonts w:eastAsia="Arial"/>
                <w:color w:val="030303"/>
                <w:w w:val="104"/>
                <w:sz w:val="20"/>
                <w:szCs w:val="20"/>
              </w:rPr>
              <w:t>steless or tastes like water.</w:t>
            </w:r>
          </w:p>
        </w:tc>
      </w:tr>
      <w:tr w:rsidR="00792A33" w:rsidRPr="0060793B" w:rsidTr="00792A33">
        <w:trPr>
          <w:trHeight w:hRule="exact" w:val="998"/>
          <w:jc w:val="center"/>
        </w:trPr>
        <w:tc>
          <w:tcPr>
            <w:tcW w:w="1260" w:type="dxa"/>
            <w:tcBorders>
              <w:top w:val="single" w:sz="5" w:space="0" w:color="000000"/>
              <w:left w:val="single" w:sz="8" w:space="0" w:color="000000"/>
              <w:bottom w:val="single" w:sz="5" w:space="0" w:color="000000"/>
              <w:right w:val="single" w:sz="5" w:space="0" w:color="000000"/>
            </w:tcBorders>
            <w:shd w:val="clear" w:color="auto" w:fill="FDE9D9" w:themeFill="accent6" w:themeFillTint="33"/>
            <w:vAlign w:val="center"/>
          </w:tcPr>
          <w:p w:rsidR="00792A33" w:rsidRPr="0060793B" w:rsidRDefault="00792A33" w:rsidP="00335FD3">
            <w:pPr>
              <w:widowControl w:val="0"/>
              <w:spacing w:after="0" w:line="240" w:lineRule="auto"/>
              <w:ind w:left="64" w:right="28"/>
              <w:jc w:val="center"/>
              <w:rPr>
                <w:rFonts w:eastAsia="Arial"/>
                <w:b/>
                <w:sz w:val="20"/>
                <w:szCs w:val="20"/>
              </w:rPr>
            </w:pPr>
            <w:r w:rsidRPr="0060793B">
              <w:rPr>
                <w:rFonts w:eastAsia="Arial"/>
                <w:b/>
                <w:bCs/>
                <w:color w:val="010101"/>
                <w:w w:val="104"/>
                <w:sz w:val="20"/>
                <w:szCs w:val="20"/>
              </w:rPr>
              <w:t>Challenge</w:t>
            </w:r>
          </w:p>
          <w:p w:rsidR="00792A33" w:rsidRPr="0060793B" w:rsidRDefault="00792A33" w:rsidP="00335FD3">
            <w:pPr>
              <w:widowControl w:val="0"/>
              <w:spacing w:before="26" w:after="0" w:line="240" w:lineRule="auto"/>
              <w:ind w:left="467" w:right="408" w:hanging="107"/>
              <w:jc w:val="center"/>
              <w:rPr>
                <w:rFonts w:eastAsia="Courier New"/>
                <w:b/>
                <w:sz w:val="20"/>
                <w:szCs w:val="20"/>
              </w:rPr>
            </w:pPr>
            <w:r w:rsidRPr="0060793B">
              <w:rPr>
                <w:rFonts w:eastAsia="Courier New"/>
                <w:b/>
                <w:bCs/>
                <w:color w:val="010101"/>
                <w:w w:val="134"/>
                <w:sz w:val="20"/>
                <w:szCs w:val="20"/>
              </w:rPr>
              <w:t>#4</w:t>
            </w:r>
          </w:p>
        </w:tc>
        <w:tc>
          <w:tcPr>
            <w:tcW w:w="1080" w:type="dxa"/>
            <w:gridSpan w:val="2"/>
            <w:tcBorders>
              <w:top w:val="single" w:sz="5" w:space="0" w:color="000000"/>
              <w:left w:val="single" w:sz="5" w:space="0" w:color="000000"/>
              <w:bottom w:val="single" w:sz="5" w:space="0" w:color="000000"/>
              <w:right w:val="single" w:sz="5" w:space="0" w:color="000000"/>
            </w:tcBorders>
          </w:tcPr>
          <w:p w:rsidR="00792A33" w:rsidRPr="0060793B" w:rsidRDefault="00792A33" w:rsidP="00335FD3">
            <w:pPr>
              <w:widowControl w:val="0"/>
              <w:rPr>
                <w:sz w:val="20"/>
                <w:szCs w:val="20"/>
              </w:rPr>
            </w:pPr>
          </w:p>
        </w:tc>
        <w:tc>
          <w:tcPr>
            <w:tcW w:w="1800" w:type="dxa"/>
            <w:tcBorders>
              <w:top w:val="single" w:sz="5" w:space="0" w:color="000000"/>
              <w:left w:val="single" w:sz="5" w:space="0" w:color="000000"/>
              <w:bottom w:val="single" w:sz="5" w:space="0" w:color="000000"/>
              <w:right w:val="single" w:sz="8" w:space="0" w:color="000000"/>
            </w:tcBorders>
            <w:vAlign w:val="center"/>
          </w:tcPr>
          <w:p w:rsidR="00792A33" w:rsidRPr="0060793B" w:rsidRDefault="00792A33" w:rsidP="00335FD3">
            <w:pPr>
              <w:widowControl w:val="0"/>
              <w:spacing w:after="0" w:line="248" w:lineRule="auto"/>
              <w:ind w:left="142" w:right="56"/>
              <w:contextualSpacing/>
              <w:rPr>
                <w:rFonts w:eastAsia="Arial"/>
                <w:sz w:val="20"/>
                <w:szCs w:val="20"/>
              </w:rPr>
            </w:pPr>
            <w:r w:rsidRPr="0060793B">
              <w:rPr>
                <w:rFonts w:eastAsia="Arial"/>
                <w:color w:val="030303"/>
                <w:w w:val="104"/>
                <w:sz w:val="20"/>
                <w:szCs w:val="20"/>
              </w:rPr>
              <w:t xml:space="preserve">Immediate </w:t>
            </w:r>
            <w:r w:rsidRPr="0060793B">
              <w:rPr>
                <w:rFonts w:eastAsia="Arial"/>
                <w:color w:val="030303"/>
                <w:w w:val="105"/>
                <w:sz w:val="20"/>
                <w:szCs w:val="20"/>
              </w:rPr>
              <w:t>taste, strongly</w:t>
            </w:r>
            <w:r w:rsidRPr="0060793B">
              <w:rPr>
                <w:rFonts w:eastAsia="Arial"/>
                <w:color w:val="030303"/>
                <w:w w:val="103"/>
                <w:sz w:val="20"/>
                <w:szCs w:val="20"/>
              </w:rPr>
              <w:t xml:space="preserve"> </w:t>
            </w:r>
            <w:r w:rsidRPr="0060793B">
              <w:rPr>
                <w:rFonts w:eastAsia="Arial"/>
                <w:color w:val="030303"/>
                <w:w w:val="104"/>
                <w:sz w:val="20"/>
                <w:szCs w:val="20"/>
              </w:rPr>
              <w:t>metallic.</w:t>
            </w:r>
          </w:p>
        </w:tc>
        <w:tc>
          <w:tcPr>
            <w:tcW w:w="1956" w:type="dxa"/>
            <w:tcBorders>
              <w:top w:val="single" w:sz="5" w:space="0" w:color="000000"/>
              <w:left w:val="single" w:sz="8" w:space="0" w:color="000000"/>
              <w:bottom w:val="single" w:sz="5" w:space="0" w:color="000000"/>
              <w:right w:val="single" w:sz="8" w:space="0" w:color="000000"/>
            </w:tcBorders>
            <w:vAlign w:val="center"/>
          </w:tcPr>
          <w:p w:rsidR="00792A33" w:rsidRPr="0060793B" w:rsidRDefault="00792A33" w:rsidP="00335FD3">
            <w:pPr>
              <w:widowControl w:val="0"/>
              <w:tabs>
                <w:tab w:val="left" w:pos="356"/>
              </w:tabs>
              <w:spacing w:after="0" w:line="248" w:lineRule="auto"/>
              <w:ind w:left="142" w:right="127"/>
              <w:contextualSpacing/>
              <w:rPr>
                <w:rFonts w:eastAsia="Arial"/>
                <w:sz w:val="20"/>
                <w:szCs w:val="20"/>
              </w:rPr>
            </w:pPr>
            <w:r w:rsidRPr="0060793B">
              <w:rPr>
                <w:rFonts w:eastAsia="Arial"/>
                <w:color w:val="030303"/>
                <w:sz w:val="20"/>
                <w:szCs w:val="20"/>
              </w:rPr>
              <w:t xml:space="preserve">Moderate </w:t>
            </w:r>
            <w:r w:rsidRPr="0060793B">
              <w:rPr>
                <w:rFonts w:eastAsia="Arial"/>
                <w:color w:val="030303"/>
                <w:w w:val="106"/>
                <w:sz w:val="20"/>
                <w:szCs w:val="20"/>
              </w:rPr>
              <w:t>taste, d</w:t>
            </w:r>
            <w:r w:rsidRPr="0060793B">
              <w:rPr>
                <w:rFonts w:eastAsia="Arial"/>
                <w:color w:val="030303"/>
                <w:w w:val="105"/>
                <w:sz w:val="20"/>
                <w:szCs w:val="20"/>
              </w:rPr>
              <w:t xml:space="preserve">elayed </w:t>
            </w:r>
            <w:r w:rsidRPr="0060793B">
              <w:rPr>
                <w:rFonts w:eastAsia="Arial"/>
                <w:color w:val="030303"/>
                <w:w w:val="104"/>
                <w:sz w:val="20"/>
                <w:szCs w:val="20"/>
              </w:rPr>
              <w:t>metallic.</w:t>
            </w:r>
          </w:p>
        </w:tc>
        <w:tc>
          <w:tcPr>
            <w:tcW w:w="1644" w:type="dxa"/>
            <w:tcBorders>
              <w:top w:val="single" w:sz="5" w:space="0" w:color="000000"/>
              <w:left w:val="single" w:sz="8" w:space="0" w:color="000000"/>
              <w:bottom w:val="single" w:sz="5" w:space="0" w:color="000000"/>
              <w:right w:val="single" w:sz="5" w:space="0" w:color="000000"/>
            </w:tcBorders>
            <w:vAlign w:val="center"/>
          </w:tcPr>
          <w:p w:rsidR="00792A33" w:rsidRPr="0060793B" w:rsidRDefault="00792A33" w:rsidP="00335FD3">
            <w:pPr>
              <w:widowControl w:val="0"/>
              <w:tabs>
                <w:tab w:val="left" w:pos="305"/>
              </w:tabs>
              <w:spacing w:after="0" w:line="248" w:lineRule="auto"/>
              <w:ind w:left="142" w:right="56"/>
              <w:contextualSpacing/>
              <w:rPr>
                <w:rFonts w:eastAsia="Arial"/>
                <w:color w:val="030303"/>
                <w:w w:val="104"/>
                <w:sz w:val="20"/>
                <w:szCs w:val="20"/>
              </w:rPr>
            </w:pPr>
            <w:r w:rsidRPr="0060793B">
              <w:rPr>
                <w:rFonts w:eastAsia="Arial"/>
                <w:color w:val="030303"/>
                <w:w w:val="104"/>
                <w:sz w:val="20"/>
                <w:szCs w:val="20"/>
              </w:rPr>
              <w:t xml:space="preserve">No taste initially. </w:t>
            </w:r>
            <w:r>
              <w:rPr>
                <w:rFonts w:eastAsia="Arial"/>
                <w:color w:val="030303"/>
                <w:w w:val="104"/>
                <w:sz w:val="20"/>
                <w:szCs w:val="20"/>
              </w:rPr>
              <w:br/>
            </w:r>
            <w:r w:rsidRPr="0060793B">
              <w:rPr>
                <w:rFonts w:eastAsia="Arial"/>
                <w:color w:val="030303"/>
                <w:w w:val="104"/>
                <w:sz w:val="20"/>
                <w:szCs w:val="20"/>
              </w:rPr>
              <w:t>Sweet or</w:t>
            </w:r>
            <w:r>
              <w:rPr>
                <w:rFonts w:eastAsia="Arial"/>
                <w:color w:val="030303"/>
                <w:w w:val="104"/>
                <w:sz w:val="20"/>
                <w:szCs w:val="20"/>
              </w:rPr>
              <w:t xml:space="preserve"> </w:t>
            </w:r>
            <w:r w:rsidRPr="0060793B">
              <w:rPr>
                <w:rFonts w:eastAsia="Arial"/>
                <w:color w:val="030303"/>
                <w:w w:val="104"/>
                <w:sz w:val="20"/>
                <w:szCs w:val="20"/>
              </w:rPr>
              <w:t>bitter.</w:t>
            </w:r>
          </w:p>
        </w:tc>
        <w:tc>
          <w:tcPr>
            <w:tcW w:w="1800" w:type="dxa"/>
            <w:tcBorders>
              <w:top w:val="single" w:sz="5" w:space="0" w:color="000000"/>
              <w:left w:val="single" w:sz="5" w:space="0" w:color="000000"/>
              <w:bottom w:val="single" w:sz="5" w:space="0" w:color="000000"/>
              <w:right w:val="single" w:sz="5" w:space="0" w:color="000000"/>
            </w:tcBorders>
            <w:vAlign w:val="center"/>
          </w:tcPr>
          <w:p w:rsidR="00792A33" w:rsidRPr="0060793B" w:rsidRDefault="00792A33" w:rsidP="00335FD3">
            <w:pPr>
              <w:widowControl w:val="0"/>
              <w:spacing w:after="0" w:line="248" w:lineRule="auto"/>
              <w:ind w:left="142" w:right="56"/>
              <w:contextualSpacing/>
              <w:rPr>
                <w:rFonts w:eastAsia="Arial"/>
                <w:color w:val="030303"/>
                <w:w w:val="104"/>
                <w:sz w:val="20"/>
                <w:szCs w:val="20"/>
              </w:rPr>
            </w:pPr>
            <w:r>
              <w:rPr>
                <w:rFonts w:eastAsia="Arial"/>
                <w:color w:val="030303"/>
                <w:w w:val="104"/>
                <w:sz w:val="20"/>
                <w:szCs w:val="20"/>
              </w:rPr>
              <w:t>Ta</w:t>
            </w:r>
            <w:r w:rsidRPr="0060793B">
              <w:rPr>
                <w:rFonts w:eastAsia="Arial"/>
                <w:color w:val="030303"/>
                <w:w w:val="104"/>
                <w:sz w:val="20"/>
                <w:szCs w:val="20"/>
              </w:rPr>
              <w:t>steless or tastes like water.</w:t>
            </w:r>
          </w:p>
        </w:tc>
      </w:tr>
      <w:tr w:rsidR="00792A33" w:rsidRPr="0060793B" w:rsidTr="00792A33">
        <w:trPr>
          <w:trHeight w:hRule="exact" w:val="980"/>
          <w:jc w:val="center"/>
        </w:trPr>
        <w:tc>
          <w:tcPr>
            <w:tcW w:w="1260" w:type="dxa"/>
            <w:tcBorders>
              <w:top w:val="single" w:sz="5" w:space="0" w:color="000000"/>
              <w:left w:val="single" w:sz="8" w:space="0" w:color="000000"/>
              <w:bottom w:val="single" w:sz="5" w:space="0" w:color="000000"/>
              <w:right w:val="single" w:sz="5" w:space="0" w:color="000000"/>
            </w:tcBorders>
            <w:shd w:val="clear" w:color="auto" w:fill="FDE9D9" w:themeFill="accent6" w:themeFillTint="33"/>
            <w:vAlign w:val="center"/>
          </w:tcPr>
          <w:p w:rsidR="00792A33" w:rsidRPr="0060793B" w:rsidRDefault="00792A33" w:rsidP="00335FD3">
            <w:pPr>
              <w:widowControl w:val="0"/>
              <w:spacing w:after="0" w:line="240" w:lineRule="auto"/>
              <w:ind w:left="64" w:right="28"/>
              <w:jc w:val="center"/>
              <w:rPr>
                <w:rFonts w:eastAsia="Arial"/>
                <w:b/>
                <w:sz w:val="20"/>
                <w:szCs w:val="20"/>
              </w:rPr>
            </w:pPr>
            <w:r w:rsidRPr="0060793B">
              <w:rPr>
                <w:rFonts w:eastAsia="Arial"/>
                <w:b/>
                <w:bCs/>
                <w:color w:val="010101"/>
                <w:w w:val="104"/>
                <w:sz w:val="20"/>
                <w:szCs w:val="20"/>
              </w:rPr>
              <w:t>Challenge</w:t>
            </w:r>
          </w:p>
          <w:p w:rsidR="00792A33" w:rsidRPr="0060793B" w:rsidRDefault="00792A33" w:rsidP="00335FD3">
            <w:pPr>
              <w:widowControl w:val="0"/>
              <w:spacing w:before="33" w:after="0" w:line="240" w:lineRule="auto"/>
              <w:ind w:left="467" w:right="414" w:hanging="107"/>
              <w:jc w:val="center"/>
              <w:rPr>
                <w:rFonts w:eastAsia="Courier New"/>
                <w:b/>
                <w:sz w:val="20"/>
                <w:szCs w:val="20"/>
              </w:rPr>
            </w:pPr>
            <w:r w:rsidRPr="0060793B">
              <w:rPr>
                <w:rFonts w:eastAsia="Courier New"/>
                <w:b/>
                <w:bCs/>
                <w:color w:val="010101"/>
                <w:w w:val="132"/>
                <w:sz w:val="20"/>
                <w:szCs w:val="20"/>
              </w:rPr>
              <w:t>#5</w:t>
            </w:r>
          </w:p>
        </w:tc>
        <w:tc>
          <w:tcPr>
            <w:tcW w:w="1080" w:type="dxa"/>
            <w:gridSpan w:val="2"/>
            <w:tcBorders>
              <w:top w:val="single" w:sz="5" w:space="0" w:color="000000"/>
              <w:left w:val="single" w:sz="5" w:space="0" w:color="000000"/>
              <w:bottom w:val="single" w:sz="5" w:space="0" w:color="000000"/>
              <w:right w:val="single" w:sz="5" w:space="0" w:color="000000"/>
            </w:tcBorders>
          </w:tcPr>
          <w:p w:rsidR="00792A33" w:rsidRPr="0060793B" w:rsidRDefault="00792A33" w:rsidP="00335FD3">
            <w:pPr>
              <w:widowControl w:val="0"/>
              <w:rPr>
                <w:sz w:val="20"/>
                <w:szCs w:val="20"/>
              </w:rPr>
            </w:pPr>
          </w:p>
        </w:tc>
        <w:tc>
          <w:tcPr>
            <w:tcW w:w="1800" w:type="dxa"/>
            <w:tcBorders>
              <w:top w:val="single" w:sz="5" w:space="0" w:color="000000"/>
              <w:left w:val="single" w:sz="5" w:space="0" w:color="000000"/>
              <w:bottom w:val="single" w:sz="5" w:space="0" w:color="000000"/>
              <w:right w:val="single" w:sz="8" w:space="0" w:color="000000"/>
            </w:tcBorders>
            <w:vAlign w:val="center"/>
          </w:tcPr>
          <w:p w:rsidR="00792A33" w:rsidRPr="0060793B" w:rsidRDefault="00792A33" w:rsidP="00335FD3">
            <w:pPr>
              <w:widowControl w:val="0"/>
              <w:spacing w:after="0" w:line="248" w:lineRule="auto"/>
              <w:ind w:left="142" w:right="56"/>
              <w:contextualSpacing/>
              <w:rPr>
                <w:rFonts w:eastAsia="Arial"/>
                <w:sz w:val="20"/>
                <w:szCs w:val="20"/>
              </w:rPr>
            </w:pPr>
            <w:r w:rsidRPr="0060793B">
              <w:rPr>
                <w:rFonts w:eastAsia="Arial"/>
                <w:color w:val="030303"/>
                <w:w w:val="104"/>
                <w:sz w:val="20"/>
                <w:szCs w:val="20"/>
              </w:rPr>
              <w:t xml:space="preserve">Immediate </w:t>
            </w:r>
            <w:r w:rsidRPr="0060793B">
              <w:rPr>
                <w:rFonts w:eastAsia="Arial"/>
                <w:color w:val="030303"/>
                <w:w w:val="105"/>
                <w:sz w:val="20"/>
                <w:szCs w:val="20"/>
              </w:rPr>
              <w:t>taste, strongly</w:t>
            </w:r>
            <w:r w:rsidRPr="0060793B">
              <w:rPr>
                <w:rFonts w:eastAsia="Arial"/>
                <w:color w:val="030303"/>
                <w:w w:val="103"/>
                <w:sz w:val="20"/>
                <w:szCs w:val="20"/>
              </w:rPr>
              <w:t xml:space="preserve"> </w:t>
            </w:r>
            <w:r w:rsidRPr="0060793B">
              <w:rPr>
                <w:rFonts w:eastAsia="Arial"/>
                <w:color w:val="030303"/>
                <w:w w:val="104"/>
                <w:sz w:val="20"/>
                <w:szCs w:val="20"/>
              </w:rPr>
              <w:t>metallic.</w:t>
            </w:r>
          </w:p>
        </w:tc>
        <w:tc>
          <w:tcPr>
            <w:tcW w:w="1956" w:type="dxa"/>
            <w:tcBorders>
              <w:top w:val="single" w:sz="5" w:space="0" w:color="000000"/>
              <w:left w:val="single" w:sz="8" w:space="0" w:color="000000"/>
              <w:bottom w:val="single" w:sz="5" w:space="0" w:color="000000"/>
              <w:right w:val="single" w:sz="8" w:space="0" w:color="000000"/>
            </w:tcBorders>
            <w:vAlign w:val="center"/>
          </w:tcPr>
          <w:p w:rsidR="00792A33" w:rsidRPr="0060793B" w:rsidRDefault="00792A33" w:rsidP="00335FD3">
            <w:pPr>
              <w:widowControl w:val="0"/>
              <w:tabs>
                <w:tab w:val="left" w:pos="356"/>
              </w:tabs>
              <w:spacing w:after="0" w:line="248" w:lineRule="auto"/>
              <w:ind w:left="142" w:right="127"/>
              <w:contextualSpacing/>
              <w:rPr>
                <w:rFonts w:eastAsia="Arial"/>
                <w:sz w:val="20"/>
                <w:szCs w:val="20"/>
              </w:rPr>
            </w:pPr>
            <w:r w:rsidRPr="0060793B">
              <w:rPr>
                <w:rFonts w:eastAsia="Arial"/>
                <w:color w:val="030303"/>
                <w:sz w:val="20"/>
                <w:szCs w:val="20"/>
              </w:rPr>
              <w:t xml:space="preserve">Moderate </w:t>
            </w:r>
            <w:r w:rsidRPr="0060793B">
              <w:rPr>
                <w:rFonts w:eastAsia="Arial"/>
                <w:color w:val="030303"/>
                <w:w w:val="106"/>
                <w:sz w:val="20"/>
                <w:szCs w:val="20"/>
              </w:rPr>
              <w:t>taste, d</w:t>
            </w:r>
            <w:r w:rsidRPr="0060793B">
              <w:rPr>
                <w:rFonts w:eastAsia="Arial"/>
                <w:color w:val="030303"/>
                <w:w w:val="105"/>
                <w:sz w:val="20"/>
                <w:szCs w:val="20"/>
              </w:rPr>
              <w:t xml:space="preserve">elayed </w:t>
            </w:r>
            <w:r w:rsidRPr="0060793B">
              <w:rPr>
                <w:rFonts w:eastAsia="Arial"/>
                <w:color w:val="030303"/>
                <w:w w:val="104"/>
                <w:sz w:val="20"/>
                <w:szCs w:val="20"/>
              </w:rPr>
              <w:t>metallic.</w:t>
            </w:r>
          </w:p>
        </w:tc>
        <w:tc>
          <w:tcPr>
            <w:tcW w:w="1644" w:type="dxa"/>
            <w:tcBorders>
              <w:top w:val="single" w:sz="5" w:space="0" w:color="000000"/>
              <w:left w:val="single" w:sz="8" w:space="0" w:color="000000"/>
              <w:bottom w:val="single" w:sz="5" w:space="0" w:color="000000"/>
              <w:right w:val="single" w:sz="5" w:space="0" w:color="000000"/>
            </w:tcBorders>
            <w:vAlign w:val="center"/>
          </w:tcPr>
          <w:p w:rsidR="00792A33" w:rsidRPr="0060793B" w:rsidRDefault="00792A33" w:rsidP="00335FD3">
            <w:pPr>
              <w:widowControl w:val="0"/>
              <w:tabs>
                <w:tab w:val="left" w:pos="305"/>
              </w:tabs>
              <w:spacing w:after="0" w:line="248" w:lineRule="auto"/>
              <w:ind w:left="142" w:right="56"/>
              <w:contextualSpacing/>
              <w:rPr>
                <w:rFonts w:eastAsia="Arial"/>
                <w:color w:val="030303"/>
                <w:w w:val="104"/>
                <w:sz w:val="20"/>
                <w:szCs w:val="20"/>
              </w:rPr>
            </w:pPr>
            <w:r w:rsidRPr="0060793B">
              <w:rPr>
                <w:rFonts w:eastAsia="Arial"/>
                <w:color w:val="030303"/>
                <w:w w:val="104"/>
                <w:sz w:val="20"/>
                <w:szCs w:val="20"/>
              </w:rPr>
              <w:t xml:space="preserve">No taste initially. </w:t>
            </w:r>
            <w:r>
              <w:rPr>
                <w:rFonts w:eastAsia="Arial"/>
                <w:color w:val="030303"/>
                <w:w w:val="104"/>
                <w:sz w:val="20"/>
                <w:szCs w:val="20"/>
              </w:rPr>
              <w:br/>
            </w:r>
            <w:r w:rsidRPr="0060793B">
              <w:rPr>
                <w:rFonts w:eastAsia="Arial"/>
                <w:color w:val="030303"/>
                <w:w w:val="104"/>
                <w:sz w:val="20"/>
                <w:szCs w:val="20"/>
              </w:rPr>
              <w:t>Sweet or</w:t>
            </w:r>
            <w:r>
              <w:rPr>
                <w:rFonts w:eastAsia="Arial"/>
                <w:color w:val="030303"/>
                <w:w w:val="104"/>
                <w:sz w:val="20"/>
                <w:szCs w:val="20"/>
              </w:rPr>
              <w:t xml:space="preserve"> </w:t>
            </w:r>
            <w:r w:rsidRPr="0060793B">
              <w:rPr>
                <w:rFonts w:eastAsia="Arial"/>
                <w:color w:val="030303"/>
                <w:w w:val="104"/>
                <w:sz w:val="20"/>
                <w:szCs w:val="20"/>
              </w:rPr>
              <w:t>bitter.</w:t>
            </w:r>
          </w:p>
        </w:tc>
        <w:tc>
          <w:tcPr>
            <w:tcW w:w="1800" w:type="dxa"/>
            <w:tcBorders>
              <w:top w:val="single" w:sz="5" w:space="0" w:color="000000"/>
              <w:left w:val="single" w:sz="5" w:space="0" w:color="000000"/>
              <w:bottom w:val="single" w:sz="5" w:space="0" w:color="000000"/>
              <w:right w:val="single" w:sz="5" w:space="0" w:color="000000"/>
            </w:tcBorders>
            <w:vAlign w:val="center"/>
          </w:tcPr>
          <w:p w:rsidR="00792A33" w:rsidRPr="0060793B" w:rsidRDefault="00792A33" w:rsidP="00335FD3">
            <w:pPr>
              <w:widowControl w:val="0"/>
              <w:spacing w:after="0" w:line="248" w:lineRule="auto"/>
              <w:ind w:left="142" w:right="56"/>
              <w:contextualSpacing/>
              <w:rPr>
                <w:rFonts w:eastAsia="Arial"/>
                <w:color w:val="030303"/>
                <w:w w:val="104"/>
                <w:sz w:val="20"/>
                <w:szCs w:val="20"/>
              </w:rPr>
            </w:pPr>
            <w:r>
              <w:rPr>
                <w:rFonts w:eastAsia="Arial"/>
                <w:color w:val="030303"/>
                <w:w w:val="104"/>
                <w:sz w:val="20"/>
                <w:szCs w:val="20"/>
              </w:rPr>
              <w:t>Ta</w:t>
            </w:r>
            <w:r w:rsidRPr="0060793B">
              <w:rPr>
                <w:rFonts w:eastAsia="Arial"/>
                <w:color w:val="030303"/>
                <w:w w:val="104"/>
                <w:sz w:val="20"/>
                <w:szCs w:val="20"/>
              </w:rPr>
              <w:t>steless or tastes like water.</w:t>
            </w:r>
          </w:p>
        </w:tc>
      </w:tr>
      <w:tr w:rsidR="00792A33" w:rsidRPr="0060793B" w:rsidTr="00792A33">
        <w:trPr>
          <w:trHeight w:hRule="exact" w:val="998"/>
          <w:jc w:val="center"/>
        </w:trPr>
        <w:tc>
          <w:tcPr>
            <w:tcW w:w="1260" w:type="dxa"/>
            <w:tcBorders>
              <w:top w:val="single" w:sz="5" w:space="0" w:color="000000"/>
              <w:left w:val="single" w:sz="8" w:space="0" w:color="000000"/>
              <w:bottom w:val="single" w:sz="5" w:space="0" w:color="000000"/>
              <w:right w:val="single" w:sz="5" w:space="0" w:color="000000"/>
            </w:tcBorders>
            <w:shd w:val="clear" w:color="auto" w:fill="FDE9D9" w:themeFill="accent6" w:themeFillTint="33"/>
            <w:vAlign w:val="center"/>
          </w:tcPr>
          <w:p w:rsidR="00792A33" w:rsidRPr="0060793B" w:rsidRDefault="00792A33" w:rsidP="00335FD3">
            <w:pPr>
              <w:widowControl w:val="0"/>
              <w:spacing w:after="0" w:line="240" w:lineRule="auto"/>
              <w:ind w:right="28"/>
              <w:jc w:val="center"/>
              <w:rPr>
                <w:rFonts w:eastAsia="Arial"/>
                <w:b/>
                <w:sz w:val="20"/>
                <w:szCs w:val="20"/>
              </w:rPr>
            </w:pPr>
            <w:r w:rsidRPr="0060793B">
              <w:rPr>
                <w:rFonts w:eastAsia="Arial"/>
                <w:b/>
                <w:bCs/>
                <w:color w:val="010101"/>
                <w:w w:val="104"/>
                <w:sz w:val="20"/>
                <w:szCs w:val="20"/>
              </w:rPr>
              <w:t>Challenge</w:t>
            </w:r>
          </w:p>
          <w:p w:rsidR="00792A33" w:rsidRPr="0060793B" w:rsidRDefault="00792A33" w:rsidP="00335FD3">
            <w:pPr>
              <w:widowControl w:val="0"/>
              <w:spacing w:before="33" w:after="0" w:line="240" w:lineRule="auto"/>
              <w:ind w:left="467" w:right="419" w:hanging="107"/>
              <w:jc w:val="center"/>
              <w:rPr>
                <w:rFonts w:eastAsia="Courier New"/>
                <w:b/>
                <w:sz w:val="20"/>
                <w:szCs w:val="20"/>
              </w:rPr>
            </w:pPr>
            <w:r w:rsidRPr="0060793B">
              <w:rPr>
                <w:rFonts w:eastAsia="Courier New"/>
                <w:b/>
                <w:bCs/>
                <w:color w:val="010101"/>
                <w:w w:val="130"/>
                <w:sz w:val="20"/>
                <w:szCs w:val="20"/>
              </w:rPr>
              <w:t>#6</w:t>
            </w:r>
          </w:p>
        </w:tc>
        <w:tc>
          <w:tcPr>
            <w:tcW w:w="1080" w:type="dxa"/>
            <w:gridSpan w:val="2"/>
            <w:tcBorders>
              <w:top w:val="single" w:sz="5" w:space="0" w:color="000000"/>
              <w:left w:val="single" w:sz="5" w:space="0" w:color="000000"/>
              <w:bottom w:val="single" w:sz="5" w:space="0" w:color="000000"/>
              <w:right w:val="single" w:sz="5" w:space="0" w:color="000000"/>
            </w:tcBorders>
          </w:tcPr>
          <w:p w:rsidR="00792A33" w:rsidRPr="0060793B" w:rsidRDefault="00792A33" w:rsidP="00335FD3">
            <w:pPr>
              <w:widowControl w:val="0"/>
              <w:rPr>
                <w:sz w:val="20"/>
                <w:szCs w:val="20"/>
              </w:rPr>
            </w:pPr>
          </w:p>
        </w:tc>
        <w:tc>
          <w:tcPr>
            <w:tcW w:w="1800" w:type="dxa"/>
            <w:tcBorders>
              <w:top w:val="single" w:sz="5" w:space="0" w:color="000000"/>
              <w:left w:val="single" w:sz="5" w:space="0" w:color="000000"/>
              <w:bottom w:val="single" w:sz="5" w:space="0" w:color="000000"/>
              <w:right w:val="single" w:sz="8" w:space="0" w:color="000000"/>
            </w:tcBorders>
            <w:vAlign w:val="center"/>
          </w:tcPr>
          <w:p w:rsidR="00792A33" w:rsidRPr="0060793B" w:rsidRDefault="00792A33" w:rsidP="00335FD3">
            <w:pPr>
              <w:widowControl w:val="0"/>
              <w:spacing w:after="0" w:line="248" w:lineRule="auto"/>
              <w:ind w:left="142" w:right="56"/>
              <w:contextualSpacing/>
              <w:rPr>
                <w:rFonts w:eastAsia="Arial"/>
                <w:sz w:val="20"/>
                <w:szCs w:val="20"/>
              </w:rPr>
            </w:pPr>
            <w:r w:rsidRPr="0060793B">
              <w:rPr>
                <w:rFonts w:eastAsia="Arial"/>
                <w:color w:val="030303"/>
                <w:w w:val="104"/>
                <w:sz w:val="20"/>
                <w:szCs w:val="20"/>
              </w:rPr>
              <w:t xml:space="preserve">Immediate </w:t>
            </w:r>
            <w:r w:rsidRPr="0060793B">
              <w:rPr>
                <w:rFonts w:eastAsia="Arial"/>
                <w:color w:val="030303"/>
                <w:w w:val="105"/>
                <w:sz w:val="20"/>
                <w:szCs w:val="20"/>
              </w:rPr>
              <w:t>taste, strongly</w:t>
            </w:r>
            <w:r w:rsidRPr="0060793B">
              <w:rPr>
                <w:rFonts w:eastAsia="Arial"/>
                <w:color w:val="030303"/>
                <w:w w:val="103"/>
                <w:sz w:val="20"/>
                <w:szCs w:val="20"/>
              </w:rPr>
              <w:t xml:space="preserve"> </w:t>
            </w:r>
            <w:r w:rsidRPr="0060793B">
              <w:rPr>
                <w:rFonts w:eastAsia="Arial"/>
                <w:color w:val="030303"/>
                <w:w w:val="104"/>
                <w:sz w:val="20"/>
                <w:szCs w:val="20"/>
              </w:rPr>
              <w:t>metallic.</w:t>
            </w:r>
          </w:p>
        </w:tc>
        <w:tc>
          <w:tcPr>
            <w:tcW w:w="1956" w:type="dxa"/>
            <w:tcBorders>
              <w:top w:val="single" w:sz="5" w:space="0" w:color="000000"/>
              <w:left w:val="single" w:sz="8" w:space="0" w:color="000000"/>
              <w:bottom w:val="single" w:sz="5" w:space="0" w:color="000000"/>
              <w:right w:val="single" w:sz="8" w:space="0" w:color="000000"/>
            </w:tcBorders>
            <w:vAlign w:val="center"/>
          </w:tcPr>
          <w:p w:rsidR="00792A33" w:rsidRPr="0060793B" w:rsidRDefault="00792A33" w:rsidP="00335FD3">
            <w:pPr>
              <w:widowControl w:val="0"/>
              <w:tabs>
                <w:tab w:val="left" w:pos="356"/>
              </w:tabs>
              <w:spacing w:after="0" w:line="248" w:lineRule="auto"/>
              <w:ind w:left="142" w:right="127"/>
              <w:contextualSpacing/>
              <w:rPr>
                <w:rFonts w:eastAsia="Arial"/>
                <w:sz w:val="20"/>
                <w:szCs w:val="20"/>
              </w:rPr>
            </w:pPr>
            <w:r w:rsidRPr="0060793B">
              <w:rPr>
                <w:rFonts w:eastAsia="Arial"/>
                <w:color w:val="030303"/>
                <w:sz w:val="20"/>
                <w:szCs w:val="20"/>
              </w:rPr>
              <w:t xml:space="preserve">Moderate </w:t>
            </w:r>
            <w:r w:rsidRPr="0060793B">
              <w:rPr>
                <w:rFonts w:eastAsia="Arial"/>
                <w:color w:val="030303"/>
                <w:w w:val="106"/>
                <w:sz w:val="20"/>
                <w:szCs w:val="20"/>
              </w:rPr>
              <w:t>taste, d</w:t>
            </w:r>
            <w:r w:rsidRPr="0060793B">
              <w:rPr>
                <w:rFonts w:eastAsia="Arial"/>
                <w:color w:val="030303"/>
                <w:w w:val="105"/>
                <w:sz w:val="20"/>
                <w:szCs w:val="20"/>
              </w:rPr>
              <w:t xml:space="preserve">elayed </w:t>
            </w:r>
            <w:r w:rsidRPr="0060793B">
              <w:rPr>
                <w:rFonts w:eastAsia="Arial"/>
                <w:color w:val="030303"/>
                <w:w w:val="104"/>
                <w:sz w:val="20"/>
                <w:szCs w:val="20"/>
              </w:rPr>
              <w:t>metallic.</w:t>
            </w:r>
          </w:p>
        </w:tc>
        <w:tc>
          <w:tcPr>
            <w:tcW w:w="1644" w:type="dxa"/>
            <w:tcBorders>
              <w:top w:val="single" w:sz="5" w:space="0" w:color="000000"/>
              <w:left w:val="single" w:sz="8" w:space="0" w:color="000000"/>
              <w:bottom w:val="single" w:sz="5" w:space="0" w:color="000000"/>
              <w:right w:val="single" w:sz="5" w:space="0" w:color="000000"/>
            </w:tcBorders>
            <w:vAlign w:val="center"/>
          </w:tcPr>
          <w:p w:rsidR="00792A33" w:rsidRPr="0060793B" w:rsidRDefault="00792A33" w:rsidP="00335FD3">
            <w:pPr>
              <w:widowControl w:val="0"/>
              <w:tabs>
                <w:tab w:val="left" w:pos="305"/>
              </w:tabs>
              <w:spacing w:after="0" w:line="248" w:lineRule="auto"/>
              <w:ind w:left="142" w:right="56"/>
              <w:contextualSpacing/>
              <w:rPr>
                <w:rFonts w:eastAsia="Arial"/>
                <w:color w:val="030303"/>
                <w:w w:val="104"/>
                <w:sz w:val="20"/>
                <w:szCs w:val="20"/>
              </w:rPr>
            </w:pPr>
            <w:r w:rsidRPr="0060793B">
              <w:rPr>
                <w:rFonts w:eastAsia="Arial"/>
                <w:color w:val="030303"/>
                <w:w w:val="104"/>
                <w:sz w:val="20"/>
                <w:szCs w:val="20"/>
              </w:rPr>
              <w:t xml:space="preserve">No taste initially. </w:t>
            </w:r>
            <w:r>
              <w:rPr>
                <w:rFonts w:eastAsia="Arial"/>
                <w:color w:val="030303"/>
                <w:w w:val="104"/>
                <w:sz w:val="20"/>
                <w:szCs w:val="20"/>
              </w:rPr>
              <w:br/>
            </w:r>
            <w:r w:rsidRPr="0060793B">
              <w:rPr>
                <w:rFonts w:eastAsia="Arial"/>
                <w:color w:val="030303"/>
                <w:w w:val="104"/>
                <w:sz w:val="20"/>
                <w:szCs w:val="20"/>
              </w:rPr>
              <w:t>Sweet or</w:t>
            </w:r>
            <w:r>
              <w:rPr>
                <w:rFonts w:eastAsia="Arial"/>
                <w:color w:val="030303"/>
                <w:w w:val="104"/>
                <w:sz w:val="20"/>
                <w:szCs w:val="20"/>
              </w:rPr>
              <w:t xml:space="preserve"> </w:t>
            </w:r>
            <w:r w:rsidRPr="0060793B">
              <w:rPr>
                <w:rFonts w:eastAsia="Arial"/>
                <w:color w:val="030303"/>
                <w:w w:val="104"/>
                <w:sz w:val="20"/>
                <w:szCs w:val="20"/>
              </w:rPr>
              <w:t>bitter.</w:t>
            </w:r>
          </w:p>
        </w:tc>
        <w:tc>
          <w:tcPr>
            <w:tcW w:w="1800" w:type="dxa"/>
            <w:tcBorders>
              <w:top w:val="single" w:sz="5" w:space="0" w:color="000000"/>
              <w:left w:val="single" w:sz="5" w:space="0" w:color="000000"/>
              <w:bottom w:val="single" w:sz="5" w:space="0" w:color="000000"/>
              <w:right w:val="single" w:sz="5" w:space="0" w:color="000000"/>
            </w:tcBorders>
            <w:vAlign w:val="center"/>
          </w:tcPr>
          <w:p w:rsidR="00792A33" w:rsidRPr="0060793B" w:rsidRDefault="00792A33" w:rsidP="00335FD3">
            <w:pPr>
              <w:widowControl w:val="0"/>
              <w:spacing w:after="0" w:line="248" w:lineRule="auto"/>
              <w:ind w:left="142" w:right="56"/>
              <w:contextualSpacing/>
              <w:rPr>
                <w:rFonts w:eastAsia="Arial"/>
                <w:color w:val="030303"/>
                <w:w w:val="104"/>
                <w:sz w:val="20"/>
                <w:szCs w:val="20"/>
              </w:rPr>
            </w:pPr>
            <w:r>
              <w:rPr>
                <w:rFonts w:eastAsia="Arial"/>
                <w:color w:val="030303"/>
                <w:w w:val="104"/>
                <w:sz w:val="20"/>
                <w:szCs w:val="20"/>
              </w:rPr>
              <w:t>Ta</w:t>
            </w:r>
            <w:r w:rsidRPr="0060793B">
              <w:rPr>
                <w:rFonts w:eastAsia="Arial"/>
                <w:color w:val="030303"/>
                <w:w w:val="104"/>
                <w:sz w:val="20"/>
                <w:szCs w:val="20"/>
              </w:rPr>
              <w:t>steless or tastes like water.</w:t>
            </w:r>
          </w:p>
        </w:tc>
      </w:tr>
    </w:tbl>
    <w:p w:rsidR="00792A33" w:rsidRDefault="00792A33" w:rsidP="00E34513">
      <w:pPr>
        <w:pStyle w:val="INEH4"/>
      </w:pPr>
    </w:p>
    <w:p w:rsidR="00360556" w:rsidRDefault="00360556">
      <w:pPr>
        <w:rPr>
          <w:rFonts w:eastAsia="Times New Roman"/>
          <w:b/>
          <w:bCs/>
          <w:color w:val="9A4D38"/>
          <w:lang w:val="en-CA"/>
        </w:rPr>
      </w:pPr>
      <w:bookmarkStart w:id="6" w:name="_Toc413428068"/>
      <w:r>
        <w:br w:type="page"/>
      </w:r>
    </w:p>
    <w:p w:rsidR="00E34513" w:rsidRDefault="00E34513" w:rsidP="00E34513">
      <w:pPr>
        <w:pStyle w:val="INEH4"/>
      </w:pPr>
      <w:r w:rsidRPr="006661B5">
        <w:t xml:space="preserve">Zinc </w:t>
      </w:r>
      <w:r>
        <w:t xml:space="preserve">Challenge </w:t>
      </w:r>
      <w:r w:rsidRPr="006661B5">
        <w:t>Interpretation</w:t>
      </w:r>
      <w:bookmarkEnd w:id="6"/>
    </w:p>
    <w:tbl>
      <w:tblPr>
        <w:tblStyle w:val="TableGrid6"/>
        <w:tblW w:w="0" w:type="auto"/>
        <w:jc w:val="center"/>
        <w:tblInd w:w="108" w:type="dxa"/>
        <w:tblLayout w:type="fixed"/>
        <w:tblLook w:val="04A0" w:firstRow="1" w:lastRow="0" w:firstColumn="1" w:lastColumn="0" w:noHBand="0" w:noVBand="1"/>
      </w:tblPr>
      <w:tblGrid>
        <w:gridCol w:w="1560"/>
        <w:gridCol w:w="1842"/>
        <w:gridCol w:w="6663"/>
      </w:tblGrid>
      <w:tr w:rsidR="00E34513" w:rsidRPr="006661B5" w:rsidTr="00360556">
        <w:trPr>
          <w:jc w:val="center"/>
        </w:trPr>
        <w:tc>
          <w:tcPr>
            <w:tcW w:w="1560" w:type="dxa"/>
            <w:shd w:val="clear" w:color="auto" w:fill="FDE9D9" w:themeFill="accent6" w:themeFillTint="33"/>
            <w:vAlign w:val="center"/>
          </w:tcPr>
          <w:p w:rsidR="00E34513" w:rsidRPr="006661B5" w:rsidRDefault="00E34513" w:rsidP="00335FD3">
            <w:pPr>
              <w:jc w:val="center"/>
              <w:rPr>
                <w:rFonts w:eastAsia="Arial"/>
                <w:b/>
                <w:bCs/>
                <w:color w:val="030303"/>
                <w:sz w:val="22"/>
                <w:szCs w:val="22"/>
              </w:rPr>
            </w:pPr>
            <w:r w:rsidRPr="006661B5">
              <w:rPr>
                <w:rFonts w:eastAsia="Arial"/>
                <w:b/>
                <w:bCs/>
                <w:color w:val="030303"/>
                <w:sz w:val="22"/>
                <w:szCs w:val="22"/>
              </w:rPr>
              <w:t>Level from Zinc Taste Test</w:t>
            </w:r>
          </w:p>
        </w:tc>
        <w:tc>
          <w:tcPr>
            <w:tcW w:w="1842" w:type="dxa"/>
            <w:shd w:val="clear" w:color="auto" w:fill="FDE9D9" w:themeFill="accent6" w:themeFillTint="33"/>
            <w:vAlign w:val="center"/>
          </w:tcPr>
          <w:p w:rsidR="00E34513" w:rsidRPr="006661B5" w:rsidRDefault="00E34513" w:rsidP="00335FD3">
            <w:pPr>
              <w:jc w:val="center"/>
              <w:rPr>
                <w:rFonts w:eastAsia="Arial"/>
                <w:b/>
                <w:bCs/>
                <w:color w:val="030303"/>
                <w:sz w:val="22"/>
                <w:szCs w:val="22"/>
              </w:rPr>
            </w:pPr>
            <w:r w:rsidRPr="006661B5">
              <w:rPr>
                <w:rFonts w:eastAsia="Arial"/>
                <w:b/>
                <w:bCs/>
                <w:color w:val="030303"/>
                <w:sz w:val="22"/>
                <w:szCs w:val="22"/>
              </w:rPr>
              <w:t>Interpretation</w:t>
            </w:r>
          </w:p>
        </w:tc>
        <w:tc>
          <w:tcPr>
            <w:tcW w:w="6663" w:type="dxa"/>
            <w:shd w:val="clear" w:color="auto" w:fill="FDE9D9" w:themeFill="accent6" w:themeFillTint="33"/>
            <w:vAlign w:val="center"/>
          </w:tcPr>
          <w:p w:rsidR="00E34513" w:rsidRPr="006661B5" w:rsidRDefault="00E34513" w:rsidP="00335FD3">
            <w:pPr>
              <w:jc w:val="center"/>
              <w:rPr>
                <w:rFonts w:eastAsia="Arial"/>
                <w:b/>
                <w:bCs/>
                <w:color w:val="030303"/>
                <w:sz w:val="22"/>
                <w:szCs w:val="22"/>
              </w:rPr>
            </w:pPr>
            <w:r w:rsidRPr="006661B5">
              <w:rPr>
                <w:rFonts w:eastAsia="Arial"/>
                <w:b/>
                <w:bCs/>
                <w:color w:val="030303"/>
                <w:sz w:val="22"/>
                <w:szCs w:val="22"/>
              </w:rPr>
              <w:t>Description</w:t>
            </w:r>
          </w:p>
        </w:tc>
      </w:tr>
      <w:tr w:rsidR="00E34513" w:rsidRPr="006661B5" w:rsidTr="00360556">
        <w:trPr>
          <w:trHeight w:val="1086"/>
          <w:jc w:val="center"/>
        </w:trPr>
        <w:tc>
          <w:tcPr>
            <w:tcW w:w="1560" w:type="dxa"/>
            <w:shd w:val="clear" w:color="auto" w:fill="FDE9D9" w:themeFill="accent6" w:themeFillTint="33"/>
          </w:tcPr>
          <w:p w:rsidR="00E34513" w:rsidRPr="006661B5" w:rsidRDefault="00E34513" w:rsidP="00335FD3">
            <w:pPr>
              <w:jc w:val="center"/>
              <w:rPr>
                <w:rFonts w:eastAsia="Arial"/>
                <w:bCs/>
                <w:color w:val="030303"/>
                <w:sz w:val="22"/>
                <w:szCs w:val="22"/>
              </w:rPr>
            </w:pPr>
            <w:r w:rsidRPr="006661B5">
              <w:rPr>
                <w:rFonts w:eastAsia="Arial"/>
                <w:bCs/>
                <w:color w:val="030303"/>
                <w:sz w:val="22"/>
                <w:szCs w:val="22"/>
              </w:rPr>
              <w:t>1</w:t>
            </w:r>
          </w:p>
        </w:tc>
        <w:tc>
          <w:tcPr>
            <w:tcW w:w="1842" w:type="dxa"/>
          </w:tcPr>
          <w:p w:rsidR="00E34513" w:rsidRPr="006661B5" w:rsidRDefault="00E34513" w:rsidP="00335FD3">
            <w:pPr>
              <w:rPr>
                <w:rFonts w:eastAsia="Arial"/>
                <w:bCs/>
                <w:color w:val="030303"/>
                <w:sz w:val="22"/>
                <w:szCs w:val="22"/>
              </w:rPr>
            </w:pPr>
            <w:r w:rsidRPr="006661B5">
              <w:rPr>
                <w:rFonts w:eastAsia="Arial"/>
                <w:bCs/>
                <w:color w:val="030303"/>
                <w:sz w:val="22"/>
                <w:szCs w:val="22"/>
              </w:rPr>
              <w:t>Optimal Zinc Levels</w:t>
            </w:r>
          </w:p>
        </w:tc>
        <w:tc>
          <w:tcPr>
            <w:tcW w:w="6663" w:type="dxa"/>
          </w:tcPr>
          <w:p w:rsidR="00E34513" w:rsidRPr="006661B5" w:rsidRDefault="00E34513" w:rsidP="00E34513">
            <w:pPr>
              <w:widowControl w:val="0"/>
              <w:numPr>
                <w:ilvl w:val="0"/>
                <w:numId w:val="14"/>
              </w:numPr>
              <w:ind w:left="106" w:hanging="180"/>
              <w:contextualSpacing/>
              <w:rPr>
                <w:rFonts w:eastAsia="Arial"/>
                <w:bCs/>
                <w:color w:val="030303"/>
                <w:sz w:val="22"/>
                <w:szCs w:val="22"/>
              </w:rPr>
            </w:pPr>
            <w:r w:rsidRPr="006661B5">
              <w:rPr>
                <w:bCs/>
                <w:color w:val="030303"/>
                <w:sz w:val="22"/>
                <w:szCs w:val="22"/>
              </w:rPr>
              <w:t>No need for zinc supplementation.  Repeat zinc taste test once a month or anytime you’re in a particularly stressful situation, exposed to people who are ill, or experiencing signs of zinc deficiency.</w:t>
            </w:r>
          </w:p>
        </w:tc>
      </w:tr>
      <w:tr w:rsidR="00E34513" w:rsidRPr="006661B5" w:rsidTr="00360556">
        <w:trPr>
          <w:trHeight w:val="704"/>
          <w:jc w:val="center"/>
        </w:trPr>
        <w:tc>
          <w:tcPr>
            <w:tcW w:w="1560" w:type="dxa"/>
            <w:shd w:val="clear" w:color="auto" w:fill="FDE9D9" w:themeFill="accent6" w:themeFillTint="33"/>
          </w:tcPr>
          <w:p w:rsidR="00E34513" w:rsidRPr="006661B5" w:rsidRDefault="00E34513" w:rsidP="00335FD3">
            <w:pPr>
              <w:jc w:val="center"/>
              <w:rPr>
                <w:rFonts w:eastAsia="Arial"/>
                <w:bCs/>
                <w:color w:val="030303"/>
                <w:sz w:val="22"/>
                <w:szCs w:val="22"/>
              </w:rPr>
            </w:pPr>
            <w:r w:rsidRPr="006661B5">
              <w:rPr>
                <w:rFonts w:eastAsia="Arial"/>
                <w:bCs/>
                <w:color w:val="030303"/>
                <w:sz w:val="22"/>
                <w:szCs w:val="22"/>
              </w:rPr>
              <w:t>2</w:t>
            </w:r>
          </w:p>
        </w:tc>
        <w:tc>
          <w:tcPr>
            <w:tcW w:w="1842" w:type="dxa"/>
          </w:tcPr>
          <w:p w:rsidR="00E34513" w:rsidRPr="006661B5" w:rsidRDefault="00E34513" w:rsidP="00335FD3">
            <w:pPr>
              <w:rPr>
                <w:rFonts w:eastAsia="Arial"/>
                <w:bCs/>
                <w:color w:val="030303"/>
                <w:sz w:val="22"/>
                <w:szCs w:val="22"/>
              </w:rPr>
            </w:pPr>
            <w:r w:rsidRPr="006661B5">
              <w:rPr>
                <w:rFonts w:eastAsia="Arial"/>
                <w:bCs/>
                <w:color w:val="030303"/>
                <w:sz w:val="22"/>
                <w:szCs w:val="22"/>
              </w:rPr>
              <w:t>Mild Zinc Deficiency</w:t>
            </w:r>
          </w:p>
        </w:tc>
        <w:tc>
          <w:tcPr>
            <w:tcW w:w="6663" w:type="dxa"/>
          </w:tcPr>
          <w:p w:rsidR="00E34513" w:rsidRPr="006661B5" w:rsidRDefault="00E34513" w:rsidP="00E34513">
            <w:pPr>
              <w:widowControl w:val="0"/>
              <w:numPr>
                <w:ilvl w:val="0"/>
                <w:numId w:val="14"/>
              </w:numPr>
              <w:ind w:left="106" w:hanging="180"/>
              <w:contextualSpacing/>
              <w:rPr>
                <w:rFonts w:eastAsia="Arial"/>
                <w:bCs/>
                <w:color w:val="030303"/>
                <w:sz w:val="22"/>
                <w:szCs w:val="22"/>
              </w:rPr>
            </w:pPr>
            <w:r w:rsidRPr="006661B5">
              <w:rPr>
                <w:bCs/>
                <w:color w:val="030303"/>
                <w:sz w:val="22"/>
                <w:szCs w:val="22"/>
              </w:rPr>
              <w:t xml:space="preserve">Supplement with liquid zinc: 1 teaspoon twice a day on an empty stomach.  </w:t>
            </w:r>
          </w:p>
          <w:p w:rsidR="00E34513" w:rsidRPr="006661B5" w:rsidRDefault="00E34513" w:rsidP="00E34513">
            <w:pPr>
              <w:widowControl w:val="0"/>
              <w:numPr>
                <w:ilvl w:val="0"/>
                <w:numId w:val="14"/>
              </w:numPr>
              <w:ind w:left="106" w:hanging="180"/>
              <w:contextualSpacing/>
              <w:rPr>
                <w:rFonts w:eastAsia="Arial"/>
                <w:bCs/>
                <w:color w:val="030303"/>
                <w:sz w:val="22"/>
                <w:szCs w:val="22"/>
              </w:rPr>
            </w:pPr>
            <w:r w:rsidRPr="006661B5">
              <w:rPr>
                <w:bCs/>
                <w:color w:val="030303"/>
                <w:sz w:val="22"/>
                <w:szCs w:val="22"/>
              </w:rPr>
              <w:t>Retest in 1 month.</w:t>
            </w:r>
          </w:p>
        </w:tc>
      </w:tr>
    </w:tbl>
    <w:p w:rsidR="00E34513" w:rsidRDefault="00E34513" w:rsidP="00E34513">
      <w:pPr>
        <w:pStyle w:val="ERCNormalArial"/>
      </w:pPr>
    </w:p>
    <w:p w:rsidR="00E34513" w:rsidRDefault="00E34513" w:rsidP="00E34513">
      <w:pPr>
        <w:pStyle w:val="ERCNormalArial"/>
      </w:pPr>
      <w:r w:rsidRPr="006661B5">
        <w:t xml:space="preserve">If your score was </w:t>
      </w:r>
      <w:r>
        <w:t xml:space="preserve">Level </w:t>
      </w:r>
      <w:r w:rsidRPr="006661B5">
        <w:t>3 or 4</w:t>
      </w:r>
      <w:r>
        <w:t>,</w:t>
      </w:r>
      <w:r w:rsidRPr="006661B5">
        <w:t xml:space="preserve"> use the table below to determine </w:t>
      </w:r>
      <w:r>
        <w:t>your next action steps.</w:t>
      </w:r>
    </w:p>
    <w:p w:rsidR="00E34513" w:rsidRDefault="00E34513" w:rsidP="00E34513">
      <w:pPr>
        <w:pStyle w:val="ERCNormalArial"/>
      </w:pPr>
    </w:p>
    <w:tbl>
      <w:tblPr>
        <w:tblStyle w:val="TableGrid11"/>
        <w:tblW w:w="0" w:type="auto"/>
        <w:jc w:val="center"/>
        <w:tblInd w:w="27" w:type="dxa"/>
        <w:tblLayout w:type="fixed"/>
        <w:tblLook w:val="04A0" w:firstRow="1" w:lastRow="0" w:firstColumn="1" w:lastColumn="0" w:noHBand="0" w:noVBand="1"/>
      </w:tblPr>
      <w:tblGrid>
        <w:gridCol w:w="1641"/>
        <w:gridCol w:w="1701"/>
        <w:gridCol w:w="6664"/>
      </w:tblGrid>
      <w:tr w:rsidR="00E34513" w:rsidRPr="006661B5" w:rsidTr="00360556">
        <w:trPr>
          <w:jc w:val="center"/>
        </w:trPr>
        <w:tc>
          <w:tcPr>
            <w:tcW w:w="1641" w:type="dxa"/>
            <w:shd w:val="clear" w:color="auto" w:fill="FDE9D9" w:themeFill="accent6" w:themeFillTint="33"/>
          </w:tcPr>
          <w:p w:rsidR="00E34513" w:rsidRPr="006661B5" w:rsidRDefault="00E34513" w:rsidP="00335FD3">
            <w:pPr>
              <w:jc w:val="center"/>
              <w:rPr>
                <w:b/>
                <w:bCs/>
                <w:color w:val="030303"/>
                <w:sz w:val="22"/>
                <w:szCs w:val="22"/>
              </w:rPr>
            </w:pPr>
            <w:r w:rsidRPr="006661B5">
              <w:rPr>
                <w:b/>
                <w:bCs/>
                <w:color w:val="030303"/>
                <w:sz w:val="22"/>
                <w:szCs w:val="22"/>
              </w:rPr>
              <w:t># Challenges to Metallic Taste</w:t>
            </w:r>
          </w:p>
        </w:tc>
        <w:tc>
          <w:tcPr>
            <w:tcW w:w="1701" w:type="dxa"/>
            <w:shd w:val="clear" w:color="auto" w:fill="FDE9D9" w:themeFill="accent6" w:themeFillTint="33"/>
            <w:vAlign w:val="center"/>
          </w:tcPr>
          <w:p w:rsidR="00E34513" w:rsidRPr="006661B5" w:rsidRDefault="00E34513" w:rsidP="00335FD3">
            <w:pPr>
              <w:jc w:val="center"/>
              <w:rPr>
                <w:b/>
                <w:bCs/>
                <w:color w:val="030303"/>
                <w:sz w:val="22"/>
                <w:szCs w:val="22"/>
              </w:rPr>
            </w:pPr>
            <w:r w:rsidRPr="006661B5">
              <w:rPr>
                <w:b/>
                <w:bCs/>
                <w:color w:val="030303"/>
                <w:sz w:val="22"/>
                <w:szCs w:val="22"/>
              </w:rPr>
              <w:t>Interpretation</w:t>
            </w:r>
          </w:p>
        </w:tc>
        <w:tc>
          <w:tcPr>
            <w:tcW w:w="6664" w:type="dxa"/>
            <w:shd w:val="clear" w:color="auto" w:fill="FDE9D9" w:themeFill="accent6" w:themeFillTint="33"/>
            <w:vAlign w:val="center"/>
          </w:tcPr>
          <w:p w:rsidR="00E34513" w:rsidRPr="006661B5" w:rsidRDefault="00E34513" w:rsidP="00335FD3">
            <w:pPr>
              <w:jc w:val="center"/>
              <w:rPr>
                <w:b/>
                <w:bCs/>
                <w:color w:val="030303"/>
                <w:sz w:val="22"/>
                <w:szCs w:val="22"/>
              </w:rPr>
            </w:pPr>
            <w:r w:rsidRPr="006661B5">
              <w:rPr>
                <w:b/>
                <w:bCs/>
                <w:color w:val="030303"/>
                <w:sz w:val="22"/>
                <w:szCs w:val="22"/>
              </w:rPr>
              <w:t>Action Plan</w:t>
            </w:r>
          </w:p>
        </w:tc>
      </w:tr>
      <w:tr w:rsidR="00E34513" w:rsidRPr="006661B5" w:rsidTr="00360556">
        <w:trPr>
          <w:jc w:val="center"/>
        </w:trPr>
        <w:tc>
          <w:tcPr>
            <w:tcW w:w="1641" w:type="dxa"/>
            <w:shd w:val="clear" w:color="auto" w:fill="FDE9D9" w:themeFill="accent6" w:themeFillTint="33"/>
          </w:tcPr>
          <w:p w:rsidR="00E34513" w:rsidRPr="006661B5" w:rsidRDefault="00E34513" w:rsidP="00335FD3">
            <w:pPr>
              <w:jc w:val="center"/>
              <w:rPr>
                <w:bCs/>
                <w:color w:val="030303"/>
                <w:sz w:val="22"/>
                <w:szCs w:val="22"/>
              </w:rPr>
            </w:pPr>
            <w:r w:rsidRPr="006661B5">
              <w:rPr>
                <w:bCs/>
                <w:color w:val="030303"/>
                <w:sz w:val="22"/>
                <w:szCs w:val="22"/>
              </w:rPr>
              <w:t>1</w:t>
            </w:r>
          </w:p>
        </w:tc>
        <w:tc>
          <w:tcPr>
            <w:tcW w:w="1701" w:type="dxa"/>
          </w:tcPr>
          <w:p w:rsidR="00E34513" w:rsidRPr="006661B5" w:rsidRDefault="00E34513" w:rsidP="00335FD3">
            <w:pPr>
              <w:rPr>
                <w:bCs/>
                <w:color w:val="030303"/>
                <w:sz w:val="22"/>
                <w:szCs w:val="22"/>
              </w:rPr>
            </w:pPr>
            <w:r w:rsidRPr="006661B5">
              <w:rPr>
                <w:bCs/>
                <w:color w:val="030303"/>
                <w:sz w:val="22"/>
                <w:szCs w:val="22"/>
              </w:rPr>
              <w:t>Moderate Zinc Deficiency</w:t>
            </w:r>
          </w:p>
        </w:tc>
        <w:tc>
          <w:tcPr>
            <w:tcW w:w="6664" w:type="dxa"/>
          </w:tcPr>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Supplement with liquid zinc</w:t>
            </w:r>
            <w:r>
              <w:rPr>
                <w:bCs/>
                <w:color w:val="030303"/>
                <w:sz w:val="22"/>
                <w:szCs w:val="22"/>
              </w:rPr>
              <w:t>:</w:t>
            </w:r>
            <w:r w:rsidRPr="006661B5">
              <w:rPr>
                <w:bCs/>
                <w:color w:val="030303"/>
                <w:sz w:val="22"/>
                <w:szCs w:val="22"/>
              </w:rPr>
              <w:t xml:space="preserve"> 1 teaspoon twice a day on an empty stomach.  </w:t>
            </w:r>
          </w:p>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 xml:space="preserve">Retest after 1 bottle.  </w:t>
            </w:r>
          </w:p>
        </w:tc>
      </w:tr>
      <w:tr w:rsidR="00E34513" w:rsidRPr="006661B5" w:rsidTr="00360556">
        <w:trPr>
          <w:jc w:val="center"/>
        </w:trPr>
        <w:tc>
          <w:tcPr>
            <w:tcW w:w="1641" w:type="dxa"/>
            <w:shd w:val="clear" w:color="auto" w:fill="FDE9D9" w:themeFill="accent6" w:themeFillTint="33"/>
          </w:tcPr>
          <w:p w:rsidR="00E34513" w:rsidRPr="006661B5" w:rsidRDefault="00E34513" w:rsidP="00335FD3">
            <w:pPr>
              <w:jc w:val="center"/>
              <w:rPr>
                <w:bCs/>
                <w:color w:val="030303"/>
                <w:sz w:val="22"/>
                <w:szCs w:val="22"/>
              </w:rPr>
            </w:pPr>
            <w:r w:rsidRPr="006661B5">
              <w:rPr>
                <w:bCs/>
                <w:color w:val="030303"/>
                <w:sz w:val="22"/>
                <w:szCs w:val="22"/>
              </w:rPr>
              <w:t>2</w:t>
            </w:r>
          </w:p>
        </w:tc>
        <w:tc>
          <w:tcPr>
            <w:tcW w:w="1701" w:type="dxa"/>
          </w:tcPr>
          <w:p w:rsidR="00E34513" w:rsidRPr="006661B5" w:rsidRDefault="00E34513" w:rsidP="00335FD3">
            <w:pPr>
              <w:rPr>
                <w:bCs/>
                <w:color w:val="030303"/>
                <w:sz w:val="22"/>
                <w:szCs w:val="22"/>
              </w:rPr>
            </w:pPr>
            <w:r w:rsidRPr="006661B5">
              <w:rPr>
                <w:bCs/>
                <w:color w:val="030303"/>
                <w:sz w:val="22"/>
                <w:szCs w:val="22"/>
              </w:rPr>
              <w:t>Significant Zinc  Deficiency</w:t>
            </w:r>
          </w:p>
        </w:tc>
        <w:tc>
          <w:tcPr>
            <w:tcW w:w="6664" w:type="dxa"/>
          </w:tcPr>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Supplement with liquid zinc</w:t>
            </w:r>
            <w:r>
              <w:rPr>
                <w:bCs/>
                <w:color w:val="030303"/>
                <w:sz w:val="22"/>
                <w:szCs w:val="22"/>
              </w:rPr>
              <w:t>:</w:t>
            </w:r>
            <w:r w:rsidRPr="006661B5">
              <w:rPr>
                <w:bCs/>
                <w:color w:val="030303"/>
                <w:sz w:val="22"/>
                <w:szCs w:val="22"/>
              </w:rPr>
              <w:t xml:space="preserve"> 1 teaspoon twice a day on an empty stomach.  </w:t>
            </w:r>
          </w:p>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Retest after 2 bottles.</w:t>
            </w:r>
          </w:p>
        </w:tc>
      </w:tr>
      <w:tr w:rsidR="00E34513" w:rsidRPr="006661B5" w:rsidTr="00360556">
        <w:trPr>
          <w:jc w:val="center"/>
        </w:trPr>
        <w:tc>
          <w:tcPr>
            <w:tcW w:w="1641" w:type="dxa"/>
            <w:shd w:val="clear" w:color="auto" w:fill="FDE9D9" w:themeFill="accent6" w:themeFillTint="33"/>
          </w:tcPr>
          <w:p w:rsidR="00E34513" w:rsidRPr="006661B5" w:rsidRDefault="00E34513" w:rsidP="00335FD3">
            <w:pPr>
              <w:jc w:val="center"/>
              <w:rPr>
                <w:bCs/>
                <w:color w:val="030303"/>
                <w:sz w:val="22"/>
                <w:szCs w:val="22"/>
              </w:rPr>
            </w:pPr>
            <w:r w:rsidRPr="006661B5">
              <w:rPr>
                <w:bCs/>
                <w:color w:val="030303"/>
                <w:sz w:val="22"/>
                <w:szCs w:val="22"/>
              </w:rPr>
              <w:t>3</w:t>
            </w:r>
          </w:p>
        </w:tc>
        <w:tc>
          <w:tcPr>
            <w:tcW w:w="1701" w:type="dxa"/>
          </w:tcPr>
          <w:p w:rsidR="00E34513" w:rsidRPr="006661B5" w:rsidRDefault="00E34513" w:rsidP="00335FD3">
            <w:pPr>
              <w:rPr>
                <w:bCs/>
                <w:color w:val="030303"/>
                <w:sz w:val="22"/>
                <w:szCs w:val="22"/>
              </w:rPr>
            </w:pPr>
            <w:r w:rsidRPr="006661B5">
              <w:rPr>
                <w:bCs/>
                <w:color w:val="030303"/>
                <w:sz w:val="22"/>
                <w:szCs w:val="22"/>
              </w:rPr>
              <w:t>Moderately Severe Zinc Deficiency</w:t>
            </w:r>
          </w:p>
        </w:tc>
        <w:tc>
          <w:tcPr>
            <w:tcW w:w="6664" w:type="dxa"/>
          </w:tcPr>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Supplement with liquid zinc</w:t>
            </w:r>
            <w:r>
              <w:rPr>
                <w:bCs/>
                <w:color w:val="030303"/>
                <w:sz w:val="22"/>
                <w:szCs w:val="22"/>
              </w:rPr>
              <w:t>:</w:t>
            </w:r>
            <w:r w:rsidRPr="006661B5">
              <w:rPr>
                <w:bCs/>
                <w:color w:val="030303"/>
                <w:sz w:val="22"/>
                <w:szCs w:val="22"/>
              </w:rPr>
              <w:t xml:space="preserve"> 1 teaspoon twice a day on an empty stomach.  </w:t>
            </w:r>
          </w:p>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Retest after 3 bottles.</w:t>
            </w:r>
          </w:p>
        </w:tc>
      </w:tr>
      <w:tr w:rsidR="00E34513" w:rsidRPr="006661B5" w:rsidTr="00360556">
        <w:trPr>
          <w:jc w:val="center"/>
        </w:trPr>
        <w:tc>
          <w:tcPr>
            <w:tcW w:w="1641" w:type="dxa"/>
            <w:shd w:val="clear" w:color="auto" w:fill="FDE9D9" w:themeFill="accent6" w:themeFillTint="33"/>
          </w:tcPr>
          <w:p w:rsidR="00E34513" w:rsidRPr="006661B5" w:rsidRDefault="00E34513" w:rsidP="00335FD3">
            <w:pPr>
              <w:jc w:val="center"/>
              <w:rPr>
                <w:bCs/>
                <w:color w:val="030303"/>
                <w:sz w:val="22"/>
                <w:szCs w:val="22"/>
              </w:rPr>
            </w:pPr>
            <w:r w:rsidRPr="006661B5">
              <w:rPr>
                <w:bCs/>
                <w:color w:val="030303"/>
                <w:sz w:val="22"/>
                <w:szCs w:val="22"/>
              </w:rPr>
              <w:t>4</w:t>
            </w:r>
          </w:p>
        </w:tc>
        <w:tc>
          <w:tcPr>
            <w:tcW w:w="1701" w:type="dxa"/>
          </w:tcPr>
          <w:p w:rsidR="00E34513" w:rsidRPr="006661B5" w:rsidRDefault="00E34513" w:rsidP="00335FD3">
            <w:pPr>
              <w:rPr>
                <w:bCs/>
                <w:color w:val="030303"/>
                <w:sz w:val="22"/>
                <w:szCs w:val="22"/>
              </w:rPr>
            </w:pPr>
            <w:r w:rsidRPr="006661B5">
              <w:rPr>
                <w:bCs/>
                <w:color w:val="030303"/>
                <w:sz w:val="22"/>
                <w:szCs w:val="22"/>
              </w:rPr>
              <w:t>Severe Zinc Deficiency</w:t>
            </w:r>
          </w:p>
        </w:tc>
        <w:tc>
          <w:tcPr>
            <w:tcW w:w="6664" w:type="dxa"/>
          </w:tcPr>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Supplement with liquid zinc</w:t>
            </w:r>
            <w:r>
              <w:rPr>
                <w:bCs/>
                <w:color w:val="030303"/>
                <w:sz w:val="22"/>
                <w:szCs w:val="22"/>
              </w:rPr>
              <w:t>:</w:t>
            </w:r>
            <w:r w:rsidRPr="006661B5">
              <w:rPr>
                <w:bCs/>
                <w:color w:val="030303"/>
                <w:sz w:val="22"/>
                <w:szCs w:val="22"/>
              </w:rPr>
              <w:t xml:space="preserve"> 1 teaspoon twice a day on an empty stomach.  </w:t>
            </w:r>
          </w:p>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Retest after 4 bottles.</w:t>
            </w:r>
          </w:p>
        </w:tc>
      </w:tr>
      <w:tr w:rsidR="00E34513" w:rsidRPr="006661B5" w:rsidTr="00360556">
        <w:trPr>
          <w:jc w:val="center"/>
        </w:trPr>
        <w:tc>
          <w:tcPr>
            <w:tcW w:w="1641" w:type="dxa"/>
            <w:shd w:val="clear" w:color="auto" w:fill="FDE9D9" w:themeFill="accent6" w:themeFillTint="33"/>
          </w:tcPr>
          <w:p w:rsidR="00E34513" w:rsidRPr="006661B5" w:rsidRDefault="00E34513" w:rsidP="00335FD3">
            <w:pPr>
              <w:jc w:val="center"/>
              <w:rPr>
                <w:bCs/>
                <w:color w:val="030303"/>
                <w:sz w:val="22"/>
                <w:szCs w:val="22"/>
              </w:rPr>
            </w:pPr>
            <w:r w:rsidRPr="006661B5">
              <w:rPr>
                <w:bCs/>
                <w:color w:val="030303"/>
                <w:sz w:val="22"/>
                <w:szCs w:val="22"/>
              </w:rPr>
              <w:t>5</w:t>
            </w:r>
          </w:p>
        </w:tc>
        <w:tc>
          <w:tcPr>
            <w:tcW w:w="1701" w:type="dxa"/>
          </w:tcPr>
          <w:p w:rsidR="00E34513" w:rsidRPr="006661B5" w:rsidRDefault="00E34513" w:rsidP="00335FD3">
            <w:pPr>
              <w:rPr>
                <w:bCs/>
                <w:color w:val="030303"/>
                <w:sz w:val="22"/>
                <w:szCs w:val="22"/>
              </w:rPr>
            </w:pPr>
            <w:r w:rsidRPr="006661B5">
              <w:rPr>
                <w:bCs/>
                <w:color w:val="030303"/>
                <w:sz w:val="22"/>
                <w:szCs w:val="22"/>
              </w:rPr>
              <w:t xml:space="preserve">Very Severe Zinc </w:t>
            </w:r>
            <w:r>
              <w:rPr>
                <w:bCs/>
                <w:color w:val="030303"/>
                <w:sz w:val="22"/>
                <w:szCs w:val="22"/>
              </w:rPr>
              <w:t>D</w:t>
            </w:r>
            <w:r w:rsidRPr="006661B5">
              <w:rPr>
                <w:bCs/>
                <w:color w:val="030303"/>
                <w:sz w:val="22"/>
                <w:szCs w:val="22"/>
              </w:rPr>
              <w:t>eficiency</w:t>
            </w:r>
          </w:p>
        </w:tc>
        <w:tc>
          <w:tcPr>
            <w:tcW w:w="6664" w:type="dxa"/>
          </w:tcPr>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Supplement with liquid zinc</w:t>
            </w:r>
            <w:r>
              <w:rPr>
                <w:bCs/>
                <w:color w:val="030303"/>
                <w:sz w:val="22"/>
                <w:szCs w:val="22"/>
              </w:rPr>
              <w:t>:</w:t>
            </w:r>
            <w:r w:rsidRPr="006661B5">
              <w:rPr>
                <w:bCs/>
                <w:color w:val="030303"/>
                <w:sz w:val="22"/>
                <w:szCs w:val="22"/>
              </w:rPr>
              <w:t xml:space="preserve"> 1 teaspoon twice a day on an empty stomach.  </w:t>
            </w:r>
          </w:p>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Retest after 5 bottles.</w:t>
            </w:r>
          </w:p>
        </w:tc>
      </w:tr>
      <w:tr w:rsidR="00E34513" w:rsidRPr="006661B5" w:rsidTr="00360556">
        <w:trPr>
          <w:jc w:val="center"/>
        </w:trPr>
        <w:tc>
          <w:tcPr>
            <w:tcW w:w="1641" w:type="dxa"/>
            <w:shd w:val="clear" w:color="auto" w:fill="FDE9D9" w:themeFill="accent6" w:themeFillTint="33"/>
          </w:tcPr>
          <w:p w:rsidR="00E34513" w:rsidRPr="006661B5" w:rsidRDefault="00E34513" w:rsidP="00335FD3">
            <w:pPr>
              <w:jc w:val="center"/>
              <w:rPr>
                <w:bCs/>
                <w:color w:val="030303"/>
                <w:sz w:val="22"/>
                <w:szCs w:val="22"/>
              </w:rPr>
            </w:pPr>
            <w:r w:rsidRPr="006661B5">
              <w:rPr>
                <w:bCs/>
                <w:color w:val="030303"/>
                <w:sz w:val="22"/>
                <w:szCs w:val="22"/>
              </w:rPr>
              <w:t>6</w:t>
            </w:r>
          </w:p>
        </w:tc>
        <w:tc>
          <w:tcPr>
            <w:tcW w:w="1701" w:type="dxa"/>
          </w:tcPr>
          <w:p w:rsidR="00E34513" w:rsidRPr="006661B5" w:rsidRDefault="00E34513" w:rsidP="00335FD3">
            <w:pPr>
              <w:rPr>
                <w:bCs/>
                <w:color w:val="030303"/>
                <w:sz w:val="22"/>
                <w:szCs w:val="22"/>
              </w:rPr>
            </w:pPr>
            <w:r w:rsidRPr="006661B5">
              <w:rPr>
                <w:bCs/>
                <w:color w:val="030303"/>
                <w:sz w:val="22"/>
                <w:szCs w:val="22"/>
              </w:rPr>
              <w:t xml:space="preserve">Extremely </w:t>
            </w:r>
            <w:r>
              <w:rPr>
                <w:bCs/>
                <w:color w:val="030303"/>
                <w:sz w:val="22"/>
                <w:szCs w:val="22"/>
              </w:rPr>
              <w:t>D</w:t>
            </w:r>
            <w:r w:rsidRPr="006661B5">
              <w:rPr>
                <w:bCs/>
                <w:color w:val="030303"/>
                <w:sz w:val="22"/>
                <w:szCs w:val="22"/>
              </w:rPr>
              <w:t xml:space="preserve">epleted of </w:t>
            </w:r>
            <w:r>
              <w:rPr>
                <w:bCs/>
                <w:color w:val="030303"/>
                <w:sz w:val="22"/>
                <w:szCs w:val="22"/>
              </w:rPr>
              <w:t>Z</w:t>
            </w:r>
            <w:r w:rsidRPr="006661B5">
              <w:rPr>
                <w:bCs/>
                <w:color w:val="030303"/>
                <w:sz w:val="22"/>
                <w:szCs w:val="22"/>
              </w:rPr>
              <w:t>inc</w:t>
            </w:r>
          </w:p>
        </w:tc>
        <w:tc>
          <w:tcPr>
            <w:tcW w:w="6664" w:type="dxa"/>
          </w:tcPr>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Supplement with liquid zinc</w:t>
            </w:r>
            <w:r>
              <w:rPr>
                <w:bCs/>
                <w:color w:val="030303"/>
                <w:sz w:val="22"/>
                <w:szCs w:val="22"/>
              </w:rPr>
              <w:t>:</w:t>
            </w:r>
            <w:r w:rsidRPr="006661B5">
              <w:rPr>
                <w:bCs/>
                <w:color w:val="030303"/>
                <w:sz w:val="22"/>
                <w:szCs w:val="22"/>
              </w:rPr>
              <w:t xml:space="preserve"> 1 teaspoon twice a day on an empty stomach.  </w:t>
            </w:r>
          </w:p>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Retest after 6 bottles.</w:t>
            </w:r>
          </w:p>
        </w:tc>
      </w:tr>
      <w:tr w:rsidR="00E34513" w:rsidRPr="006661B5" w:rsidTr="00360556">
        <w:trPr>
          <w:trHeight w:val="1741"/>
          <w:jc w:val="center"/>
        </w:trPr>
        <w:tc>
          <w:tcPr>
            <w:tcW w:w="1641" w:type="dxa"/>
            <w:shd w:val="clear" w:color="auto" w:fill="FDE9D9" w:themeFill="accent6" w:themeFillTint="33"/>
          </w:tcPr>
          <w:p w:rsidR="00E34513" w:rsidRPr="006661B5" w:rsidRDefault="00E34513" w:rsidP="00335FD3">
            <w:pPr>
              <w:jc w:val="center"/>
              <w:rPr>
                <w:bCs/>
                <w:color w:val="030303"/>
                <w:sz w:val="22"/>
                <w:szCs w:val="22"/>
              </w:rPr>
            </w:pPr>
            <w:r w:rsidRPr="006661B5">
              <w:rPr>
                <w:bCs/>
                <w:color w:val="030303"/>
                <w:sz w:val="22"/>
                <w:szCs w:val="22"/>
              </w:rPr>
              <w:t>Did not achieve metallic taste</w:t>
            </w:r>
          </w:p>
        </w:tc>
        <w:tc>
          <w:tcPr>
            <w:tcW w:w="1701" w:type="dxa"/>
          </w:tcPr>
          <w:p w:rsidR="00E34513" w:rsidRPr="006661B5" w:rsidRDefault="00E34513" w:rsidP="00335FD3">
            <w:pPr>
              <w:rPr>
                <w:bCs/>
                <w:color w:val="030303"/>
                <w:sz w:val="22"/>
                <w:szCs w:val="22"/>
              </w:rPr>
            </w:pPr>
            <w:r>
              <w:rPr>
                <w:bCs/>
                <w:color w:val="030303"/>
                <w:sz w:val="22"/>
                <w:szCs w:val="22"/>
              </w:rPr>
              <w:t>(</w:t>
            </w:r>
            <w:r w:rsidRPr="006661B5">
              <w:rPr>
                <w:bCs/>
                <w:color w:val="030303"/>
                <w:sz w:val="22"/>
                <w:szCs w:val="22"/>
              </w:rPr>
              <w:t>Probably other nutrient deficiencies confounding the test.</w:t>
            </w:r>
            <w:r>
              <w:rPr>
                <w:bCs/>
                <w:color w:val="030303"/>
                <w:sz w:val="22"/>
                <w:szCs w:val="22"/>
              </w:rPr>
              <w:t>)</w:t>
            </w:r>
          </w:p>
        </w:tc>
        <w:tc>
          <w:tcPr>
            <w:tcW w:w="6664" w:type="dxa"/>
          </w:tcPr>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Supplement with liquid zinc</w:t>
            </w:r>
            <w:r>
              <w:rPr>
                <w:bCs/>
                <w:color w:val="030303"/>
                <w:sz w:val="22"/>
                <w:szCs w:val="22"/>
              </w:rPr>
              <w:t>:</w:t>
            </w:r>
            <w:r w:rsidRPr="006661B5">
              <w:rPr>
                <w:bCs/>
                <w:color w:val="030303"/>
                <w:sz w:val="22"/>
                <w:szCs w:val="22"/>
              </w:rPr>
              <w:t xml:space="preserve"> 1 teaspoon twice a day on an empty stomach.</w:t>
            </w:r>
          </w:p>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 xml:space="preserve">Test homocysteine and look for high </w:t>
            </w:r>
            <w:r>
              <w:rPr>
                <w:bCs/>
                <w:color w:val="030303"/>
                <w:sz w:val="22"/>
                <w:szCs w:val="22"/>
              </w:rPr>
              <w:t>i</w:t>
            </w:r>
            <w:r w:rsidRPr="006661B5">
              <w:rPr>
                <w:bCs/>
                <w:color w:val="030303"/>
                <w:sz w:val="22"/>
                <w:szCs w:val="22"/>
              </w:rPr>
              <w:t>ron/low hemoglobin</w:t>
            </w:r>
            <w:r>
              <w:rPr>
                <w:bCs/>
                <w:color w:val="030303"/>
                <w:sz w:val="22"/>
                <w:szCs w:val="22"/>
              </w:rPr>
              <w:t>,</w:t>
            </w:r>
            <w:r w:rsidRPr="006661B5">
              <w:rPr>
                <w:bCs/>
                <w:color w:val="030303"/>
                <w:sz w:val="22"/>
                <w:szCs w:val="22"/>
              </w:rPr>
              <w:t xml:space="preserve"> low liver enzyme levels</w:t>
            </w:r>
            <w:r>
              <w:rPr>
                <w:bCs/>
                <w:color w:val="030303"/>
                <w:sz w:val="22"/>
                <w:szCs w:val="22"/>
              </w:rPr>
              <w:t>,</w:t>
            </w:r>
            <w:r w:rsidRPr="006661B5">
              <w:rPr>
                <w:bCs/>
                <w:color w:val="030303"/>
                <w:sz w:val="22"/>
                <w:szCs w:val="22"/>
              </w:rPr>
              <w:t xml:space="preserve"> and other signs of Vitamin B6 deficiency</w:t>
            </w:r>
            <w:r>
              <w:rPr>
                <w:bCs/>
                <w:color w:val="030303"/>
                <w:sz w:val="22"/>
                <w:szCs w:val="22"/>
              </w:rPr>
              <w:t>;</w:t>
            </w:r>
            <w:r w:rsidRPr="006661B5">
              <w:rPr>
                <w:bCs/>
                <w:color w:val="030303"/>
                <w:sz w:val="22"/>
                <w:szCs w:val="22"/>
              </w:rPr>
              <w:t xml:space="preserve"> supplement if indicated.</w:t>
            </w:r>
          </w:p>
          <w:p w:rsidR="00E34513" w:rsidRPr="006661B5" w:rsidRDefault="00E34513" w:rsidP="00E34513">
            <w:pPr>
              <w:numPr>
                <w:ilvl w:val="0"/>
                <w:numId w:val="14"/>
              </w:numPr>
              <w:ind w:left="106" w:hanging="180"/>
              <w:contextualSpacing/>
              <w:rPr>
                <w:bCs/>
                <w:color w:val="030303"/>
                <w:sz w:val="22"/>
                <w:szCs w:val="22"/>
              </w:rPr>
            </w:pPr>
            <w:r w:rsidRPr="006661B5">
              <w:rPr>
                <w:bCs/>
                <w:color w:val="030303"/>
                <w:sz w:val="22"/>
                <w:szCs w:val="22"/>
              </w:rPr>
              <w:t>Test white blood cell zinc and magnesium and supplement as indicated.</w:t>
            </w:r>
          </w:p>
        </w:tc>
      </w:tr>
    </w:tbl>
    <w:p w:rsidR="00E34513" w:rsidRDefault="00E34513" w:rsidP="00E34513">
      <w:pPr>
        <w:pStyle w:val="ERCNormalArial"/>
      </w:pPr>
    </w:p>
    <w:p w:rsidR="00E34513" w:rsidRDefault="00E34513" w:rsidP="00E34513">
      <w:pPr>
        <w:pStyle w:val="ERCNormalArial"/>
      </w:pPr>
      <w:r>
        <w:t>** If zinc levels are still low after the recommended supplementation, switch to 45 mg twice a day of zinc picolinate or zinc citrate and take for 60 days. Redo the Zinc Taste Test.</w:t>
      </w:r>
    </w:p>
    <w:p w:rsidR="00360556" w:rsidRDefault="00360556">
      <w:r>
        <w:br w:type="page"/>
      </w:r>
    </w:p>
    <w:p w:rsidR="00C47091" w:rsidRDefault="00C47091" w:rsidP="00C47091">
      <w:pPr>
        <w:pStyle w:val="INEH2"/>
      </w:pPr>
      <w:bookmarkStart w:id="7" w:name="_Toc467251275"/>
      <w:r>
        <w:t>OXIDATA™ Anti-Oxidant Test</w:t>
      </w:r>
      <w:bookmarkEnd w:id="7"/>
    </w:p>
    <w:p w:rsidR="00C47091" w:rsidRDefault="00C47091" w:rsidP="00C47091">
      <w:r>
        <w:t>Free radical damage to your body tissues have been linked to all the major health challenges – heart disease, diabetes, cancer, autoimmune disease, infections…the list goes on.  Too many free radicals over a period of time lead to chronic diseases, cell damage, and faster aging.</w:t>
      </w:r>
    </w:p>
    <w:p w:rsidR="00C47091" w:rsidRPr="00C47091" w:rsidRDefault="00C47091" w:rsidP="00C47091">
      <w:pPr>
        <w:rPr>
          <w:b/>
        </w:rPr>
      </w:pPr>
      <w:r w:rsidRPr="00C47091">
        <w:rPr>
          <w:b/>
        </w:rPr>
        <w:t>Causes of free radical damage:</w:t>
      </w:r>
    </w:p>
    <w:p w:rsidR="00C47091" w:rsidRDefault="00C47091" w:rsidP="00C47091">
      <w:pPr>
        <w:pStyle w:val="INEChk1"/>
        <w:sectPr w:rsidR="00C47091" w:rsidSect="00B74293">
          <w:type w:val="continuous"/>
          <w:pgSz w:w="12240" w:h="15840"/>
          <w:pgMar w:top="1276" w:right="1134" w:bottom="1134" w:left="1134" w:header="567" w:footer="567" w:gutter="0"/>
          <w:cols w:space="720"/>
          <w:titlePg/>
          <w:docGrid w:linePitch="360"/>
        </w:sectPr>
      </w:pPr>
    </w:p>
    <w:p w:rsidR="00C47091" w:rsidRDefault="00C47091" w:rsidP="00C47091">
      <w:pPr>
        <w:pStyle w:val="INEChk1"/>
      </w:pPr>
      <w:r>
        <w:t>Heavy metals and petrochemicals in the environment and in our foods</w:t>
      </w:r>
    </w:p>
    <w:p w:rsidR="00C47091" w:rsidRDefault="00C47091" w:rsidP="00C47091">
      <w:pPr>
        <w:pStyle w:val="INEChk1"/>
      </w:pPr>
      <w:r>
        <w:t>Over-the-counter and prescription drugs</w:t>
      </w:r>
    </w:p>
    <w:p w:rsidR="00C47091" w:rsidRDefault="00C47091" w:rsidP="00C47091">
      <w:pPr>
        <w:pStyle w:val="INEChk1"/>
      </w:pPr>
      <w:r>
        <w:t>Cooked oils and fats</w:t>
      </w:r>
    </w:p>
    <w:p w:rsidR="00C47091" w:rsidRDefault="00C47091" w:rsidP="00C47091">
      <w:pPr>
        <w:pStyle w:val="INEChk1"/>
      </w:pPr>
      <w:r>
        <w:t>Radiation</w:t>
      </w:r>
    </w:p>
    <w:p w:rsidR="00C47091" w:rsidRDefault="00C47091" w:rsidP="00C47091">
      <w:pPr>
        <w:pStyle w:val="INEChk1"/>
      </w:pPr>
      <w:r>
        <w:t>Viruses, yeast and bacteria in the system</w:t>
      </w:r>
    </w:p>
    <w:p w:rsidR="00C47091" w:rsidRDefault="00C47091" w:rsidP="00C47091">
      <w:pPr>
        <w:pStyle w:val="INEChk1"/>
      </w:pPr>
      <w:r>
        <w:t>Low dietary anti-oxidants</w:t>
      </w:r>
    </w:p>
    <w:p w:rsidR="00C47091" w:rsidRDefault="00C47091" w:rsidP="00C47091">
      <w:pPr>
        <w:pStyle w:val="INEChk1"/>
      </w:pPr>
      <w:r>
        <w:t>Mental/emotional stress</w:t>
      </w:r>
    </w:p>
    <w:p w:rsidR="00C47091" w:rsidRDefault="00C47091" w:rsidP="00C47091">
      <w:pPr>
        <w:sectPr w:rsidR="00C47091" w:rsidSect="00C47091">
          <w:type w:val="continuous"/>
          <w:pgSz w:w="12240" w:h="15840"/>
          <w:pgMar w:top="1276" w:right="1134" w:bottom="1134" w:left="1134" w:header="567" w:footer="567" w:gutter="0"/>
          <w:cols w:num="2" w:space="234"/>
          <w:titlePg/>
          <w:docGrid w:linePitch="360"/>
        </w:sectPr>
      </w:pPr>
    </w:p>
    <w:p w:rsidR="00C47091" w:rsidRDefault="00C47091" w:rsidP="00C47091"/>
    <w:p w:rsidR="00C47091" w:rsidRDefault="00C47091" w:rsidP="00C47091">
      <w:r>
        <w:t>Free radicals are like wild fire.  When you have inadequate anti-oxidant activity, free radicals attack normal, healthy tissue which is the trigger for disease and rapid aging.  Anti-oxidant supplementation is a popular approach to improving health.  But how do you know if your supplementation is working?</w:t>
      </w:r>
    </w:p>
    <w:p w:rsidR="00C47091" w:rsidRDefault="00C47091" w:rsidP="00C47091">
      <w:r>
        <w:rPr>
          <w:noProof/>
          <w:lang w:val="en-CA" w:eastAsia="en-CA"/>
        </w:rPr>
        <w:drawing>
          <wp:anchor distT="0" distB="0" distL="114300" distR="114300" simplePos="0" relativeHeight="251665408" behindDoc="0" locked="0" layoutInCell="1" allowOverlap="1" wp14:anchorId="343329FC" wp14:editId="29DE890E">
            <wp:simplePos x="0" y="0"/>
            <wp:positionH relativeFrom="margin">
              <wp:posOffset>3954780</wp:posOffset>
            </wp:positionH>
            <wp:positionV relativeFrom="margin">
              <wp:posOffset>5241925</wp:posOffset>
            </wp:positionV>
            <wp:extent cx="2705100" cy="2028825"/>
            <wp:effectExtent l="0" t="0" r="0" b="9525"/>
            <wp:wrapSquare wrapText="bothSides"/>
            <wp:docPr id="678" name="Picture 0" descr="oxidata card.JPG"/>
            <wp:cNvGraphicFramePr/>
            <a:graphic xmlns:a="http://schemas.openxmlformats.org/drawingml/2006/main">
              <a:graphicData uri="http://schemas.openxmlformats.org/drawingml/2006/picture">
                <pic:pic xmlns:pic="http://schemas.openxmlformats.org/drawingml/2006/picture">
                  <pic:nvPicPr>
                    <pic:cNvPr id="1" name="Picture 0" descr="oxidata card.JPG"/>
                    <pic:cNvPicPr/>
                  </pic:nvPicPr>
                  <pic:blipFill>
                    <a:blip r:embed="rId21" cstate="print">
                      <a:extLst>
                        <a:ext uri="{28A0092B-C50C-407E-A947-70E740481C1C}">
                          <a14:useLocalDpi xmlns:a14="http://schemas.microsoft.com/office/drawing/2010/main" val="0"/>
                        </a:ext>
                      </a:extLst>
                    </a:blip>
                    <a:srcRect l="33173" t="35043" r="21314" b="19444"/>
                    <a:stretch>
                      <a:fillRect/>
                    </a:stretch>
                  </pic:blipFill>
                  <pic:spPr>
                    <a:xfrm>
                      <a:off x="0" y="0"/>
                      <a:ext cx="2705100" cy="2028825"/>
                    </a:xfrm>
                    <a:prstGeom prst="rect">
                      <a:avLst/>
                    </a:prstGeom>
                  </pic:spPr>
                </pic:pic>
              </a:graphicData>
            </a:graphic>
          </wp:anchor>
        </w:drawing>
      </w:r>
      <w:r>
        <w:t xml:space="preserve">The Oxidata test enables you to determine the degree of stress on your body caused by free radical activity.  The test measures a free radical called </w:t>
      </w:r>
      <w:r w:rsidRPr="00C47091">
        <w:rPr>
          <w:b/>
        </w:rPr>
        <w:t>malondialdehyde</w:t>
      </w:r>
      <w:r>
        <w:t xml:space="preserve"> (MDA) in your urine. It’s a measure of the overall antioxidant capacity of the body. This urine test is 40 to 50 times more reliable than a MDA blood test, one of the standards used in clinical laboratory testing.  It’s also much easier and less expensive than a blood test.  Test accuracy is within the range of 90%.</w:t>
      </w:r>
    </w:p>
    <w:p w:rsidR="00C47091" w:rsidRDefault="00C47091" w:rsidP="00C47091">
      <w:pPr>
        <w:pStyle w:val="INEH3"/>
      </w:pPr>
      <w:r>
        <w:t>Materials:</w:t>
      </w:r>
    </w:p>
    <w:p w:rsidR="00C47091" w:rsidRDefault="00C47091" w:rsidP="00C47091">
      <w:pPr>
        <w:pStyle w:val="INEChk1"/>
      </w:pPr>
      <w:r>
        <w:t>Oxidata test kit: includes a tiny ampoule containing the reagent, a urine collection cup, and a dropper</w:t>
      </w:r>
    </w:p>
    <w:p w:rsidR="00C47091" w:rsidRDefault="00C47091" w:rsidP="00C47091">
      <w:pPr>
        <w:pStyle w:val="INEChk1"/>
      </w:pPr>
      <w:r>
        <w:t xml:space="preserve">You can order the test kit at </w:t>
      </w:r>
      <w:hyperlink r:id="rId22" w:history="1">
        <w:r w:rsidRPr="0039664C">
          <w:rPr>
            <w:rStyle w:val="Hyperlink"/>
          </w:rPr>
          <w:t>http://www.drritamarie.com/go/Oxidata</w:t>
        </w:r>
      </w:hyperlink>
      <w:r>
        <w:t xml:space="preserve">  </w:t>
      </w:r>
    </w:p>
    <w:p w:rsidR="00C47091" w:rsidRDefault="00C47091" w:rsidP="00C47091"/>
    <w:p w:rsidR="00C47091" w:rsidRDefault="00C47091" w:rsidP="00C47091">
      <w:pPr>
        <w:pStyle w:val="INEH3"/>
      </w:pPr>
      <w:r>
        <w:t>Procedure:</w:t>
      </w:r>
    </w:p>
    <w:p w:rsidR="00C47091" w:rsidRDefault="00C47091" w:rsidP="00C47091">
      <w:pPr>
        <w:pStyle w:val="INEDir"/>
        <w:numPr>
          <w:ilvl w:val="0"/>
          <w:numId w:val="15"/>
        </w:numPr>
      </w:pPr>
      <w:r>
        <w:t>Collect a fresh urine sample.</w:t>
      </w:r>
    </w:p>
    <w:p w:rsidR="00C47091" w:rsidRDefault="00C47091" w:rsidP="00C47091">
      <w:pPr>
        <w:pStyle w:val="INEDir"/>
      </w:pPr>
      <w:r>
        <w:t>Draw up the urine into the dropper and add the specified number of drops to the vial.</w:t>
      </w:r>
    </w:p>
    <w:p w:rsidR="00C47091" w:rsidRDefault="00C47091" w:rsidP="00C47091">
      <w:pPr>
        <w:pStyle w:val="INEDir"/>
      </w:pPr>
      <w:r>
        <w:t xml:space="preserve">Let it sit for 5 minutes to develop. </w:t>
      </w:r>
    </w:p>
    <w:p w:rsidR="00C47091" w:rsidRDefault="00C47091" w:rsidP="00C47091">
      <w:pPr>
        <w:pStyle w:val="INEDir"/>
      </w:pPr>
      <w:r>
        <w:t xml:space="preserve">Compare the color to the card and interpret the results.     </w:t>
      </w:r>
    </w:p>
    <w:p w:rsidR="00C47091" w:rsidRDefault="00C47091" w:rsidP="00C47091"/>
    <w:p w:rsidR="00C47091" w:rsidRPr="00C47091" w:rsidRDefault="00C47091" w:rsidP="00C47091">
      <w:pPr>
        <w:rPr>
          <w:b/>
          <w:color w:val="E36C0A" w:themeColor="accent6" w:themeShade="BF"/>
        </w:rPr>
      </w:pPr>
      <w:r w:rsidRPr="00C47091">
        <w:rPr>
          <w:b/>
          <w:color w:val="E36C0A" w:themeColor="accent6" w:themeShade="BF"/>
        </w:rPr>
        <w:t xml:space="preserve">There are some diet and supplement restrictions to pay attention to the day before you take the test.  </w:t>
      </w:r>
    </w:p>
    <w:p w:rsidR="00C47091" w:rsidRDefault="00C47091" w:rsidP="00C47091">
      <w:r>
        <w:rPr>
          <w:noProof/>
          <w:lang w:val="en-CA" w:eastAsia="en-CA"/>
        </w:rPr>
        <w:drawing>
          <wp:anchor distT="0" distB="0" distL="114300" distR="114300" simplePos="0" relativeHeight="251667456" behindDoc="0" locked="0" layoutInCell="1" allowOverlap="1" wp14:anchorId="593CB620" wp14:editId="0923D3E1">
            <wp:simplePos x="0" y="0"/>
            <wp:positionH relativeFrom="margin">
              <wp:posOffset>2651760</wp:posOffset>
            </wp:positionH>
            <wp:positionV relativeFrom="margin">
              <wp:posOffset>447040</wp:posOffset>
            </wp:positionV>
            <wp:extent cx="3489960" cy="2644140"/>
            <wp:effectExtent l="0" t="0" r="0" b="3810"/>
            <wp:wrapSquare wrapText="bothSides"/>
            <wp:docPr id="679" name="Picture 67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89960" cy="2644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Avoid taking vitamin C, vitamin B complex, or any individual B vitamins such as vitamin B-1 (thiamine), vitamin B-2 (riboflavin), or vitamin B-3 (niacin). </w:t>
      </w:r>
    </w:p>
    <w:p w:rsidR="00C47091" w:rsidRDefault="00C47091" w:rsidP="00C47091">
      <w:r>
        <w:t>Use the test at least once a week if the initial test shows high oxidative stress, then reduce to once or twice a month after antioxidant supplementation has reduced it to a normal level.</w:t>
      </w:r>
    </w:p>
    <w:p w:rsidR="00C47091" w:rsidRDefault="00C47091" w:rsidP="00C47091"/>
    <w:p w:rsidR="00E34513" w:rsidRDefault="00C47091" w:rsidP="00C47091">
      <w:pPr>
        <w:pStyle w:val="INEH4"/>
      </w:pPr>
      <w:r>
        <w:t>Oxidata Test Results Tracking Chart</w:t>
      </w:r>
    </w:p>
    <w:tbl>
      <w:tblPr>
        <w:tblStyle w:val="TableGrid"/>
        <w:tblW w:w="9729" w:type="dxa"/>
        <w:jc w:val="center"/>
        <w:tblInd w:w="720" w:type="dxa"/>
        <w:tblLook w:val="04A0" w:firstRow="1" w:lastRow="0" w:firstColumn="1" w:lastColumn="0" w:noHBand="0" w:noVBand="1"/>
      </w:tblPr>
      <w:tblGrid>
        <w:gridCol w:w="1724"/>
        <w:gridCol w:w="47"/>
        <w:gridCol w:w="1771"/>
        <w:gridCol w:w="6187"/>
      </w:tblGrid>
      <w:tr w:rsidR="00C47091" w:rsidTr="00C47091">
        <w:trPr>
          <w:trHeight w:val="381"/>
          <w:jc w:val="center"/>
        </w:trPr>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rsidR="00C47091" w:rsidRPr="00060DDD" w:rsidRDefault="00C47091" w:rsidP="00335FD3">
            <w:pPr>
              <w:rPr>
                <w:b/>
                <w:sz w:val="22"/>
                <w:szCs w:val="22"/>
              </w:rPr>
            </w:pPr>
            <w:r>
              <w:rPr>
                <w:b/>
                <w:sz w:val="22"/>
                <w:szCs w:val="22"/>
              </w:rPr>
              <w:t>Name</w:t>
            </w:r>
          </w:p>
        </w:tc>
        <w:tc>
          <w:tcPr>
            <w:tcW w:w="80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7091" w:rsidRPr="00060DDD" w:rsidRDefault="00C47091" w:rsidP="00335FD3">
            <w:pPr>
              <w:jc w:val="center"/>
              <w:rPr>
                <w:b/>
                <w:sz w:val="22"/>
                <w:szCs w:val="22"/>
              </w:rPr>
            </w:pPr>
          </w:p>
        </w:tc>
      </w:tr>
      <w:tr w:rsidR="00C47091" w:rsidTr="00335FD3">
        <w:trPr>
          <w:jc w:val="center"/>
        </w:trPr>
        <w:tc>
          <w:tcPr>
            <w:tcW w:w="97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7091" w:rsidRPr="00060DDD" w:rsidRDefault="00C47091" w:rsidP="00335FD3">
            <w:pPr>
              <w:jc w:val="center"/>
              <w:rPr>
                <w:b/>
                <w:sz w:val="22"/>
                <w:szCs w:val="22"/>
              </w:rPr>
            </w:pPr>
          </w:p>
        </w:tc>
      </w:tr>
      <w:tr w:rsidR="00C47091" w:rsidTr="00C47091">
        <w:trPr>
          <w:trHeight w:val="431"/>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rsidR="00C47091" w:rsidRPr="00060DDD" w:rsidRDefault="00C47091" w:rsidP="00335FD3">
            <w:pPr>
              <w:jc w:val="center"/>
              <w:rPr>
                <w:b/>
                <w:sz w:val="22"/>
                <w:szCs w:val="22"/>
              </w:rPr>
            </w:pPr>
            <w:r w:rsidRPr="00060DDD">
              <w:rPr>
                <w:b/>
                <w:sz w:val="22"/>
                <w:szCs w:val="22"/>
              </w:rPr>
              <w:br w:type="page"/>
              <w:t>Date</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rsidR="00C47091" w:rsidRPr="00060DDD" w:rsidRDefault="00C47091" w:rsidP="00335FD3">
            <w:pPr>
              <w:jc w:val="center"/>
              <w:rPr>
                <w:b/>
                <w:sz w:val="22"/>
                <w:szCs w:val="22"/>
              </w:rPr>
            </w:pPr>
            <w:r w:rsidRPr="00060DDD">
              <w:rPr>
                <w:b/>
                <w:sz w:val="22"/>
                <w:szCs w:val="22"/>
              </w:rPr>
              <w:t>Oxidata Value</w:t>
            </w: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rsidR="00C47091" w:rsidRPr="00060DDD" w:rsidRDefault="00C47091" w:rsidP="00335FD3">
            <w:pPr>
              <w:jc w:val="center"/>
              <w:rPr>
                <w:b/>
                <w:sz w:val="22"/>
                <w:szCs w:val="22"/>
              </w:rPr>
            </w:pPr>
            <w:r w:rsidRPr="00060DDD">
              <w:rPr>
                <w:b/>
                <w:sz w:val="22"/>
                <w:szCs w:val="22"/>
              </w:rPr>
              <w:t>Follow-up Actions</w:t>
            </w: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r w:rsidR="00C47091" w:rsidTr="00335FD3">
        <w:trPr>
          <w:trHeight w:val="360"/>
          <w:jc w:val="center"/>
        </w:trPr>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091" w:rsidRDefault="00C47091" w:rsidP="00335FD3">
            <w:pPr>
              <w:rPr>
                <w:b/>
                <w:sz w:val="28"/>
                <w:szCs w:val="28"/>
              </w:rPr>
            </w:pPr>
          </w:p>
        </w:tc>
      </w:tr>
    </w:tbl>
    <w:p w:rsidR="00C47091" w:rsidRPr="006248D9" w:rsidRDefault="00C47091" w:rsidP="00C47091"/>
    <w:sectPr w:rsidR="00C47091" w:rsidRPr="006248D9" w:rsidSect="00B74293">
      <w:type w:val="continuous"/>
      <w:pgSz w:w="12240" w:h="15840"/>
      <w:pgMar w:top="1276"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763" w:rsidRPr="00D24295" w:rsidRDefault="00A42763" w:rsidP="00832B0C">
      <w:pPr>
        <w:rPr>
          <w:rFonts w:ascii="Times New Roman" w:hAnsi="Times New Roman" w:cs="Times New Roman"/>
          <w:sz w:val="20"/>
          <w:szCs w:val="20"/>
        </w:rPr>
      </w:pPr>
      <w:r>
        <w:separator/>
      </w:r>
    </w:p>
  </w:endnote>
  <w:endnote w:type="continuationSeparator" w:id="0">
    <w:p w:rsidR="00A42763" w:rsidRPr="00D24295" w:rsidRDefault="00A42763" w:rsidP="00832B0C">
      <w:pPr>
        <w:rPr>
          <w:rFonts w:ascii="Times New Roman" w:hAnsi="Times New Roman" w:cs="Times New Roman"/>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3" w:rsidRPr="00220C88" w:rsidRDefault="00A42763" w:rsidP="004922D1">
    <w:pPr>
      <w:pStyle w:val="Footer"/>
      <w:tabs>
        <w:tab w:val="left" w:pos="4770"/>
        <w:tab w:val="center" w:pos="5328"/>
      </w:tabs>
      <w:jc w:val="center"/>
      <w:rPr>
        <w:sz w:val="18"/>
        <w:szCs w:val="18"/>
        <w:lang w:val="en-CA"/>
      </w:rPr>
    </w:pPr>
    <w:hyperlink r:id="rId1" w:history="1">
      <w:r w:rsidR="00335FD3" w:rsidRPr="00327D9C">
        <w:rPr>
          <w:rStyle w:val="Hyperlink"/>
          <w:b/>
          <w:color w:val="611D2A"/>
          <w:sz w:val="18"/>
          <w:szCs w:val="18"/>
          <w:lang w:val="en-CA"/>
        </w:rPr>
        <w:t>www.DrRitamarie.com</w:t>
      </w:r>
    </w:hyperlink>
    <w:r w:rsidR="00335FD3" w:rsidRPr="00327D9C">
      <w:rPr>
        <w:color w:val="611D2A"/>
        <w:sz w:val="18"/>
        <w:szCs w:val="18"/>
        <w:lang w:val="en-CA"/>
      </w:rPr>
      <w:t xml:space="preserve"> </w:t>
    </w:r>
    <w:r w:rsidR="00335FD3" w:rsidRPr="00220C88">
      <w:rPr>
        <w:sz w:val="18"/>
        <w:szCs w:val="18"/>
        <w:lang w:val="en-CA"/>
      </w:rPr>
      <w:br/>
      <w:t xml:space="preserve"> © Dr. Ritamarie Loscalzo, MS, DC, CCN, DACBN, Institute of Nutritional Endocrinology (INE)</w:t>
    </w:r>
  </w:p>
  <w:p w:rsidR="00335FD3" w:rsidRPr="00220C88" w:rsidRDefault="00335FD3" w:rsidP="004922D1">
    <w:pPr>
      <w:pStyle w:val="Footer"/>
      <w:tabs>
        <w:tab w:val="left" w:pos="4770"/>
        <w:tab w:val="center" w:pos="5328"/>
      </w:tabs>
      <w:jc w:val="center"/>
      <w:rPr>
        <w:sz w:val="18"/>
        <w:szCs w:val="18"/>
      </w:rPr>
    </w:pPr>
    <w:r w:rsidRPr="00220C88">
      <w:rPr>
        <w:sz w:val="18"/>
        <w:szCs w:val="18"/>
      </w:rPr>
      <w:t xml:space="preserve">Page </w:t>
    </w:r>
    <w:r w:rsidRPr="00220C88">
      <w:rPr>
        <w:b/>
        <w:sz w:val="18"/>
        <w:szCs w:val="18"/>
      </w:rPr>
      <w:fldChar w:fldCharType="begin"/>
    </w:r>
    <w:r w:rsidRPr="00220C88">
      <w:rPr>
        <w:b/>
        <w:sz w:val="18"/>
        <w:szCs w:val="18"/>
      </w:rPr>
      <w:instrText xml:space="preserve"> PAGE  \* Arabic  \* MERGEFORMAT </w:instrText>
    </w:r>
    <w:r w:rsidRPr="00220C88">
      <w:rPr>
        <w:b/>
        <w:sz w:val="18"/>
        <w:szCs w:val="18"/>
      </w:rPr>
      <w:fldChar w:fldCharType="separate"/>
    </w:r>
    <w:r w:rsidR="007D3B03">
      <w:rPr>
        <w:b/>
        <w:noProof/>
        <w:sz w:val="18"/>
        <w:szCs w:val="18"/>
      </w:rPr>
      <w:t>17</w:t>
    </w:r>
    <w:r w:rsidRPr="00220C88">
      <w:rPr>
        <w:b/>
        <w:sz w:val="18"/>
        <w:szCs w:val="18"/>
      </w:rPr>
      <w:fldChar w:fldCharType="end"/>
    </w:r>
    <w:r w:rsidRPr="00220C88">
      <w:rPr>
        <w:sz w:val="18"/>
        <w:szCs w:val="18"/>
      </w:rPr>
      <w:t xml:space="preserve"> of </w:t>
    </w:r>
    <w:r w:rsidRPr="00220C88">
      <w:rPr>
        <w:sz w:val="18"/>
        <w:szCs w:val="18"/>
      </w:rPr>
      <w:fldChar w:fldCharType="begin"/>
    </w:r>
    <w:r w:rsidRPr="00220C88">
      <w:rPr>
        <w:sz w:val="18"/>
        <w:szCs w:val="18"/>
      </w:rPr>
      <w:instrText xml:space="preserve"> NUMPAGES  \* Arabic  \* MERGEFORMAT </w:instrText>
    </w:r>
    <w:r w:rsidRPr="00220C88">
      <w:rPr>
        <w:sz w:val="18"/>
        <w:szCs w:val="18"/>
      </w:rPr>
      <w:fldChar w:fldCharType="separate"/>
    </w:r>
    <w:r w:rsidR="007D3B03" w:rsidRPr="007D3B03">
      <w:rPr>
        <w:b/>
        <w:noProof/>
        <w:sz w:val="18"/>
        <w:szCs w:val="18"/>
      </w:rPr>
      <w:t>17</w:t>
    </w:r>
    <w:r w:rsidRPr="00220C88">
      <w:rPr>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3" w:rsidRPr="00220C88" w:rsidRDefault="00A42763" w:rsidP="004922D1">
    <w:pPr>
      <w:pStyle w:val="Footer"/>
      <w:tabs>
        <w:tab w:val="left" w:pos="4770"/>
        <w:tab w:val="center" w:pos="5328"/>
      </w:tabs>
      <w:jc w:val="center"/>
      <w:rPr>
        <w:sz w:val="18"/>
        <w:szCs w:val="18"/>
        <w:lang w:val="en-CA"/>
      </w:rPr>
    </w:pPr>
    <w:hyperlink r:id="rId1" w:history="1">
      <w:r w:rsidR="00335FD3" w:rsidRPr="00327D9C">
        <w:rPr>
          <w:rStyle w:val="Hyperlink"/>
          <w:b/>
          <w:color w:val="611D2A"/>
          <w:sz w:val="18"/>
          <w:szCs w:val="18"/>
          <w:lang w:val="en-CA"/>
        </w:rPr>
        <w:t>www.DrRitamarie.com</w:t>
      </w:r>
    </w:hyperlink>
    <w:r w:rsidR="00335FD3" w:rsidRPr="00327D9C">
      <w:rPr>
        <w:color w:val="611D2A"/>
        <w:sz w:val="18"/>
        <w:szCs w:val="18"/>
        <w:lang w:val="en-CA"/>
      </w:rPr>
      <w:t xml:space="preserve"> </w:t>
    </w:r>
    <w:r w:rsidR="00335FD3" w:rsidRPr="00220C88">
      <w:rPr>
        <w:sz w:val="18"/>
        <w:szCs w:val="18"/>
        <w:lang w:val="en-CA"/>
      </w:rPr>
      <w:br/>
      <w:t xml:space="preserve"> © Dr. Ritamarie Loscalzo, MS, DC, CCN, DACBN, Institute of Nutritional Endocrinology (INE)</w:t>
    </w:r>
  </w:p>
  <w:p w:rsidR="00335FD3" w:rsidRPr="00220C88" w:rsidRDefault="00335FD3" w:rsidP="004922D1">
    <w:pPr>
      <w:pStyle w:val="Footer"/>
      <w:tabs>
        <w:tab w:val="left" w:pos="4770"/>
        <w:tab w:val="center" w:pos="5328"/>
      </w:tabs>
      <w:jc w:val="center"/>
      <w:rPr>
        <w:sz w:val="18"/>
        <w:szCs w:val="18"/>
        <w:lang w:val="en-CA"/>
      </w:rPr>
    </w:pPr>
    <w:r w:rsidRPr="00220C88">
      <w:rPr>
        <w:sz w:val="18"/>
        <w:szCs w:val="18"/>
      </w:rPr>
      <w:t xml:space="preserve">Page </w:t>
    </w:r>
    <w:r w:rsidRPr="00220C88">
      <w:rPr>
        <w:b/>
        <w:sz w:val="18"/>
        <w:szCs w:val="18"/>
      </w:rPr>
      <w:fldChar w:fldCharType="begin"/>
    </w:r>
    <w:r w:rsidRPr="00220C88">
      <w:rPr>
        <w:b/>
        <w:sz w:val="18"/>
        <w:szCs w:val="18"/>
      </w:rPr>
      <w:instrText xml:space="preserve"> PAGE  \* Arabic  \* MERGEFORMAT </w:instrText>
    </w:r>
    <w:r w:rsidRPr="00220C88">
      <w:rPr>
        <w:b/>
        <w:sz w:val="18"/>
        <w:szCs w:val="18"/>
      </w:rPr>
      <w:fldChar w:fldCharType="separate"/>
    </w:r>
    <w:r w:rsidR="00A42763">
      <w:rPr>
        <w:b/>
        <w:noProof/>
        <w:sz w:val="18"/>
        <w:szCs w:val="18"/>
      </w:rPr>
      <w:t>1</w:t>
    </w:r>
    <w:r w:rsidRPr="00220C88">
      <w:rPr>
        <w:b/>
        <w:sz w:val="18"/>
        <w:szCs w:val="18"/>
      </w:rPr>
      <w:fldChar w:fldCharType="end"/>
    </w:r>
    <w:r w:rsidRPr="00220C88">
      <w:rPr>
        <w:sz w:val="18"/>
        <w:szCs w:val="18"/>
      </w:rPr>
      <w:t xml:space="preserve"> of </w:t>
    </w:r>
    <w:r w:rsidRPr="00220C88">
      <w:rPr>
        <w:sz w:val="18"/>
        <w:szCs w:val="18"/>
      </w:rPr>
      <w:fldChar w:fldCharType="begin"/>
    </w:r>
    <w:r w:rsidRPr="00220C88">
      <w:rPr>
        <w:sz w:val="18"/>
        <w:szCs w:val="18"/>
      </w:rPr>
      <w:instrText xml:space="preserve"> NUMPAGES  \* Arabic  \* MERGEFORMAT </w:instrText>
    </w:r>
    <w:r w:rsidRPr="00220C88">
      <w:rPr>
        <w:sz w:val="18"/>
        <w:szCs w:val="18"/>
      </w:rPr>
      <w:fldChar w:fldCharType="separate"/>
    </w:r>
    <w:r w:rsidR="00A42763" w:rsidRPr="00A42763">
      <w:rPr>
        <w:b/>
        <w:noProof/>
        <w:sz w:val="18"/>
        <w:szCs w:val="18"/>
      </w:rPr>
      <w:t>1</w:t>
    </w:r>
    <w:r w:rsidRPr="00220C88">
      <w:rPr>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763" w:rsidRPr="00D24295" w:rsidRDefault="00A42763" w:rsidP="00832B0C">
      <w:pPr>
        <w:rPr>
          <w:rFonts w:ascii="Times New Roman" w:hAnsi="Times New Roman" w:cs="Times New Roman"/>
          <w:sz w:val="20"/>
          <w:szCs w:val="20"/>
        </w:rPr>
      </w:pPr>
      <w:r>
        <w:separator/>
      </w:r>
    </w:p>
  </w:footnote>
  <w:footnote w:type="continuationSeparator" w:id="0">
    <w:p w:rsidR="00A42763" w:rsidRPr="00D24295" w:rsidRDefault="00A42763" w:rsidP="00832B0C">
      <w:pPr>
        <w:rPr>
          <w:rFonts w:ascii="Times New Roman" w:hAnsi="Times New Roman" w:cs="Times New Roman"/>
          <w:sz w:val="20"/>
          <w:szCs w:val="2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3" w:rsidRPr="00647BEB" w:rsidRDefault="00335FD3" w:rsidP="001B52B2">
    <w:pPr>
      <w:pStyle w:val="Header"/>
      <w:tabs>
        <w:tab w:val="clear" w:pos="4680"/>
        <w:tab w:val="clear" w:pos="9360"/>
        <w:tab w:val="left" w:pos="1944"/>
      </w:tabs>
      <w:jc w:val="right"/>
    </w:pPr>
    <w:r>
      <w:rPr>
        <w:noProof/>
        <w:lang w:val="en-CA" w:eastAsia="en-CA"/>
      </w:rPr>
      <w:drawing>
        <wp:anchor distT="0" distB="0" distL="114300" distR="114300" simplePos="0" relativeHeight="251660288" behindDoc="1" locked="0" layoutInCell="1" allowOverlap="1" wp14:anchorId="744CA618" wp14:editId="3B8CE99E">
          <wp:simplePos x="0" y="0"/>
          <wp:positionH relativeFrom="column">
            <wp:posOffset>-605790</wp:posOffset>
          </wp:positionH>
          <wp:positionV relativeFrom="paragraph">
            <wp:posOffset>-360045</wp:posOffset>
          </wp:positionV>
          <wp:extent cx="799465" cy="799465"/>
          <wp:effectExtent l="0" t="0" r="635" b="0"/>
          <wp:wrapTight wrapText="bothSides">
            <wp:wrapPolygon edited="0">
              <wp:start x="13897" y="515"/>
              <wp:lineTo x="10294" y="2059"/>
              <wp:lineTo x="4632" y="7206"/>
              <wp:lineTo x="4632" y="9779"/>
              <wp:lineTo x="2059" y="13897"/>
              <wp:lineTo x="0" y="17500"/>
              <wp:lineTo x="0" y="19044"/>
              <wp:lineTo x="8750" y="20588"/>
              <wp:lineTo x="12353" y="20588"/>
              <wp:lineTo x="21102" y="19044"/>
              <wp:lineTo x="21102" y="17500"/>
              <wp:lineTo x="20073" y="14926"/>
              <wp:lineTo x="16985" y="9779"/>
              <wp:lineTo x="17500" y="1544"/>
              <wp:lineTo x="15956" y="515"/>
              <wp:lineTo x="13897" y="515"/>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E-Ic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465" cy="799465"/>
                  </a:xfrm>
                  <a:prstGeom prst="rect">
                    <a:avLst/>
                  </a:prstGeom>
                </pic:spPr>
              </pic:pic>
            </a:graphicData>
          </a:graphic>
          <wp14:sizeRelH relativeFrom="page">
            <wp14:pctWidth>0</wp14:pctWidth>
          </wp14:sizeRelH>
          <wp14:sizeRelV relativeFrom="page">
            <wp14:pctHeight>0</wp14:pctHeight>
          </wp14:sizeRelV>
        </wp:anchor>
      </w:drawing>
    </w:r>
    <w:r w:rsidRPr="00435E85">
      <w:t xml:space="preserve"> </w:t>
    </w:r>
    <w:r w:rsidRPr="0028252D">
      <w:rPr>
        <w:noProof/>
        <w:lang w:val="en-CA" w:eastAsia="en-CA"/>
      </w:rPr>
      <w:t>Adrenal Mastery: At-Home and In-Office Tests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3" w:rsidRDefault="00335FD3" w:rsidP="00D5322F">
    <w:pPr>
      <w:pStyle w:val="Header"/>
      <w:tabs>
        <w:tab w:val="clear" w:pos="4680"/>
        <w:tab w:val="clear" w:pos="9360"/>
        <w:tab w:val="left" w:pos="5565"/>
        <w:tab w:val="left" w:pos="5940"/>
      </w:tabs>
    </w:pPr>
    <w:r>
      <w:rPr>
        <w:noProof/>
        <w:lang w:val="en-CA" w:eastAsia="en-CA"/>
      </w:rPr>
      <w:drawing>
        <wp:anchor distT="0" distB="0" distL="114300" distR="114300" simplePos="0" relativeHeight="251662336" behindDoc="1" locked="0" layoutInCell="1" allowOverlap="1" wp14:anchorId="27EB38D4" wp14:editId="05EFDC1C">
          <wp:simplePos x="0" y="0"/>
          <wp:positionH relativeFrom="margin">
            <wp:posOffset>-720090</wp:posOffset>
          </wp:positionH>
          <wp:positionV relativeFrom="paragraph">
            <wp:posOffset>-388620</wp:posOffset>
          </wp:positionV>
          <wp:extent cx="7820025" cy="1243965"/>
          <wp:effectExtent l="0" t="0" r="9525" b="0"/>
          <wp:wrapTight wrapText="bothSides">
            <wp:wrapPolygon edited="0">
              <wp:start x="0" y="0"/>
              <wp:lineTo x="0" y="21170"/>
              <wp:lineTo x="21574" y="21170"/>
              <wp:lineTo x="2157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E-Dr_Ritamarei-cadeusus-long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0025" cy="1243965"/>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D3" w:rsidRDefault="00335FD3" w:rsidP="00D5322F">
    <w:pPr>
      <w:pStyle w:val="Header"/>
      <w:tabs>
        <w:tab w:val="clear" w:pos="4680"/>
        <w:tab w:val="clear" w:pos="9360"/>
        <w:tab w:val="left" w:pos="5565"/>
        <w:tab w:val="left" w:pos="59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9"/>
    <w:lvl w:ilvl="0">
      <w:start w:val="1"/>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rPr>
        <w:rFonts w:ascii="Arial" w:hAnsi="Arial"/>
      </w:rPr>
    </w:lvl>
    <w:lvl w:ilvl="2">
      <w:start w:val="1"/>
      <w:numFmt w:val="decimal"/>
      <w:lvlText w:val="%3."/>
      <w:lvlJc w:val="left"/>
      <w:pPr>
        <w:tabs>
          <w:tab w:val="num" w:pos="1440"/>
        </w:tabs>
        <w:ind w:left="1440" w:hanging="360"/>
      </w:pPr>
      <w:rPr>
        <w:rFonts w:ascii="Arial" w:hAnsi="Arial"/>
      </w:rPr>
    </w:lvl>
    <w:lvl w:ilvl="3">
      <w:start w:val="1"/>
      <w:numFmt w:val="decimal"/>
      <w:lvlText w:val="%4."/>
      <w:lvlJc w:val="left"/>
      <w:pPr>
        <w:tabs>
          <w:tab w:val="num" w:pos="1800"/>
        </w:tabs>
        <w:ind w:left="1800" w:hanging="360"/>
      </w:pPr>
      <w:rPr>
        <w:rFonts w:ascii="Arial" w:hAnsi="Arial"/>
      </w:rPr>
    </w:lvl>
    <w:lvl w:ilvl="4">
      <w:start w:val="1"/>
      <w:numFmt w:val="decimal"/>
      <w:lvlText w:val="%5."/>
      <w:lvlJc w:val="left"/>
      <w:pPr>
        <w:tabs>
          <w:tab w:val="num" w:pos="2160"/>
        </w:tabs>
        <w:ind w:left="2160" w:hanging="360"/>
      </w:pPr>
      <w:rPr>
        <w:rFonts w:ascii="Arial" w:hAnsi="Arial"/>
      </w:rPr>
    </w:lvl>
    <w:lvl w:ilvl="5">
      <w:start w:val="1"/>
      <w:numFmt w:val="decimal"/>
      <w:lvlText w:val="%6."/>
      <w:lvlJc w:val="left"/>
      <w:pPr>
        <w:tabs>
          <w:tab w:val="num" w:pos="2520"/>
        </w:tabs>
        <w:ind w:left="2520" w:hanging="360"/>
      </w:pPr>
      <w:rPr>
        <w:rFonts w:ascii="Arial" w:hAnsi="Arial"/>
      </w:rPr>
    </w:lvl>
    <w:lvl w:ilvl="6">
      <w:start w:val="1"/>
      <w:numFmt w:val="decimal"/>
      <w:lvlText w:val="%7."/>
      <w:lvlJc w:val="left"/>
      <w:pPr>
        <w:tabs>
          <w:tab w:val="num" w:pos="2880"/>
        </w:tabs>
        <w:ind w:left="2880" w:hanging="360"/>
      </w:pPr>
      <w:rPr>
        <w:rFonts w:ascii="Arial" w:hAnsi="Arial"/>
      </w:rPr>
    </w:lvl>
    <w:lvl w:ilvl="7">
      <w:start w:val="1"/>
      <w:numFmt w:val="decimal"/>
      <w:lvlText w:val="%8."/>
      <w:lvlJc w:val="left"/>
      <w:pPr>
        <w:tabs>
          <w:tab w:val="num" w:pos="3240"/>
        </w:tabs>
        <w:ind w:left="3240" w:hanging="360"/>
      </w:pPr>
      <w:rPr>
        <w:rFonts w:ascii="Arial" w:hAnsi="Arial"/>
      </w:rPr>
    </w:lvl>
    <w:lvl w:ilvl="8">
      <w:start w:val="1"/>
      <w:numFmt w:val="decimal"/>
      <w:lvlText w:val="%9."/>
      <w:lvlJc w:val="left"/>
      <w:pPr>
        <w:tabs>
          <w:tab w:val="num" w:pos="3600"/>
        </w:tabs>
        <w:ind w:left="3600" w:hanging="360"/>
      </w:pPr>
      <w:rPr>
        <w:rFonts w:ascii="Arial" w:hAnsi="Arial"/>
      </w:rPr>
    </w:lvl>
  </w:abstractNum>
  <w:abstractNum w:abstractNumId="1">
    <w:nsid w:val="0E266782"/>
    <w:multiLevelType w:val="hybridMultilevel"/>
    <w:tmpl w:val="76AE88E4"/>
    <w:lvl w:ilvl="0" w:tplc="FCF01A0E">
      <w:start w:val="1"/>
      <w:numFmt w:val="decimal"/>
      <w:pStyle w:val="INEDi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10E56AB"/>
    <w:multiLevelType w:val="hybridMultilevel"/>
    <w:tmpl w:val="7FFED9BA"/>
    <w:lvl w:ilvl="0" w:tplc="3C363F4E">
      <w:start w:val="1"/>
      <w:numFmt w:val="bullet"/>
      <w:pStyle w:val="INEBulletround"/>
      <w:lvlText w:val=""/>
      <w:lvlJc w:val="left"/>
      <w:pPr>
        <w:ind w:left="720" w:hanging="360"/>
      </w:pPr>
      <w:rPr>
        <w:rFonts w:ascii="Symbol" w:hAnsi="Symbol" w:hint="default"/>
        <w:color w:val="611D2A"/>
      </w:rPr>
    </w:lvl>
    <w:lvl w:ilvl="1" w:tplc="3FDE7310">
      <w:start w:val="1"/>
      <w:numFmt w:val="bullet"/>
      <w:pStyle w:val="Bulletlistindented"/>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43F0491"/>
    <w:multiLevelType w:val="hybridMultilevel"/>
    <w:tmpl w:val="C0A2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7E2F3E"/>
    <w:multiLevelType w:val="hybridMultilevel"/>
    <w:tmpl w:val="2ABE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A311BC"/>
    <w:multiLevelType w:val="hybridMultilevel"/>
    <w:tmpl w:val="FCD657DA"/>
    <w:lvl w:ilvl="0" w:tplc="9AB6AA84">
      <w:start w:val="1"/>
      <w:numFmt w:val="bullet"/>
      <w:pStyle w:val="INEChk1"/>
      <w:lvlText w:val=""/>
      <w:lvlJc w:val="left"/>
      <w:pPr>
        <w:ind w:left="720" w:hanging="360"/>
      </w:pPr>
      <w:rPr>
        <w:rFonts w:ascii="Wingdings" w:hAnsi="Wingdings" w:hint="default"/>
        <w:color w:val="632423" w:themeColor="accent2" w:themeShade="80"/>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1E83B78"/>
    <w:multiLevelType w:val="hybridMultilevel"/>
    <w:tmpl w:val="3E9C3D06"/>
    <w:lvl w:ilvl="0" w:tplc="F23A6212">
      <w:start w:val="1"/>
      <w:numFmt w:val="bullet"/>
      <w:lvlText w:val=""/>
      <w:lvlJc w:val="left"/>
      <w:pPr>
        <w:ind w:left="720" w:hanging="360"/>
      </w:pPr>
      <w:rPr>
        <w:rFonts w:ascii="Wingdings" w:hAnsi="Wingdings" w:hint="default"/>
        <w:color w:val="632423" w:themeColor="accent2" w:themeShade="80"/>
        <w:sz w:val="20"/>
      </w:rPr>
    </w:lvl>
    <w:lvl w:ilvl="1" w:tplc="3C76EEFE">
      <w:start w:val="1"/>
      <w:numFmt w:val="bullet"/>
      <w:pStyle w:val="INEChk2"/>
      <w:lvlText w:val=""/>
      <w:lvlJc w:val="left"/>
      <w:pPr>
        <w:ind w:left="1440" w:hanging="360"/>
      </w:pPr>
      <w:rPr>
        <w:rFonts w:ascii="Wingdings" w:hAnsi="Wingdings" w:hint="default"/>
        <w:color w:val="4F6228" w:themeColor="accent3" w:themeShade="80"/>
        <w:sz w:val="24"/>
        <w:szCs w:val="24"/>
      </w:rPr>
    </w:lvl>
    <w:lvl w:ilvl="2" w:tplc="6E8A0C2E">
      <w:start w:val="1"/>
      <w:numFmt w:val="bullet"/>
      <w:pStyle w:val="INEChk3"/>
      <w:lvlText w:val="q"/>
      <w:lvlJc w:val="left"/>
      <w:pPr>
        <w:ind w:left="2160" w:hanging="360"/>
      </w:pPr>
      <w:rPr>
        <w:rFonts w:ascii="Wingdings" w:hAnsi="Wingdings" w:hint="default"/>
        <w:color w:val="AE7816"/>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0610997"/>
    <w:multiLevelType w:val="hybridMultilevel"/>
    <w:tmpl w:val="0E2E610C"/>
    <w:lvl w:ilvl="0" w:tplc="10090005">
      <w:start w:val="1"/>
      <w:numFmt w:val="bullet"/>
      <w:lvlText w:val=""/>
      <w:lvlJc w:val="left"/>
      <w:pPr>
        <w:ind w:left="1418" w:hanging="360"/>
      </w:pPr>
      <w:rPr>
        <w:rFonts w:ascii="Wingdings" w:hAnsi="Wingdings" w:hint="default"/>
      </w:rPr>
    </w:lvl>
    <w:lvl w:ilvl="1" w:tplc="10090003" w:tentative="1">
      <w:start w:val="1"/>
      <w:numFmt w:val="bullet"/>
      <w:lvlText w:val="o"/>
      <w:lvlJc w:val="left"/>
      <w:pPr>
        <w:ind w:left="2138" w:hanging="360"/>
      </w:pPr>
      <w:rPr>
        <w:rFonts w:ascii="Courier New" w:hAnsi="Courier New" w:cs="Courier New" w:hint="default"/>
      </w:rPr>
    </w:lvl>
    <w:lvl w:ilvl="2" w:tplc="10090005" w:tentative="1">
      <w:start w:val="1"/>
      <w:numFmt w:val="bullet"/>
      <w:lvlText w:val=""/>
      <w:lvlJc w:val="left"/>
      <w:pPr>
        <w:ind w:left="2858" w:hanging="360"/>
      </w:pPr>
      <w:rPr>
        <w:rFonts w:ascii="Wingdings" w:hAnsi="Wingdings" w:hint="default"/>
      </w:rPr>
    </w:lvl>
    <w:lvl w:ilvl="3" w:tplc="10090001" w:tentative="1">
      <w:start w:val="1"/>
      <w:numFmt w:val="bullet"/>
      <w:lvlText w:val=""/>
      <w:lvlJc w:val="left"/>
      <w:pPr>
        <w:ind w:left="3578" w:hanging="360"/>
      </w:pPr>
      <w:rPr>
        <w:rFonts w:ascii="Symbol" w:hAnsi="Symbol" w:hint="default"/>
      </w:rPr>
    </w:lvl>
    <w:lvl w:ilvl="4" w:tplc="10090003" w:tentative="1">
      <w:start w:val="1"/>
      <w:numFmt w:val="bullet"/>
      <w:lvlText w:val="o"/>
      <w:lvlJc w:val="left"/>
      <w:pPr>
        <w:ind w:left="4298" w:hanging="360"/>
      </w:pPr>
      <w:rPr>
        <w:rFonts w:ascii="Courier New" w:hAnsi="Courier New" w:cs="Courier New" w:hint="default"/>
      </w:rPr>
    </w:lvl>
    <w:lvl w:ilvl="5" w:tplc="10090005" w:tentative="1">
      <w:start w:val="1"/>
      <w:numFmt w:val="bullet"/>
      <w:lvlText w:val=""/>
      <w:lvlJc w:val="left"/>
      <w:pPr>
        <w:ind w:left="5018" w:hanging="360"/>
      </w:pPr>
      <w:rPr>
        <w:rFonts w:ascii="Wingdings" w:hAnsi="Wingdings" w:hint="default"/>
      </w:rPr>
    </w:lvl>
    <w:lvl w:ilvl="6" w:tplc="10090001" w:tentative="1">
      <w:start w:val="1"/>
      <w:numFmt w:val="bullet"/>
      <w:lvlText w:val=""/>
      <w:lvlJc w:val="left"/>
      <w:pPr>
        <w:ind w:left="5738" w:hanging="360"/>
      </w:pPr>
      <w:rPr>
        <w:rFonts w:ascii="Symbol" w:hAnsi="Symbol" w:hint="default"/>
      </w:rPr>
    </w:lvl>
    <w:lvl w:ilvl="7" w:tplc="10090003" w:tentative="1">
      <w:start w:val="1"/>
      <w:numFmt w:val="bullet"/>
      <w:lvlText w:val="o"/>
      <w:lvlJc w:val="left"/>
      <w:pPr>
        <w:ind w:left="6458" w:hanging="360"/>
      </w:pPr>
      <w:rPr>
        <w:rFonts w:ascii="Courier New" w:hAnsi="Courier New" w:cs="Courier New" w:hint="default"/>
      </w:rPr>
    </w:lvl>
    <w:lvl w:ilvl="8" w:tplc="10090005" w:tentative="1">
      <w:start w:val="1"/>
      <w:numFmt w:val="bullet"/>
      <w:lvlText w:val=""/>
      <w:lvlJc w:val="left"/>
      <w:pPr>
        <w:ind w:left="7178" w:hanging="360"/>
      </w:pPr>
      <w:rPr>
        <w:rFonts w:ascii="Wingdings" w:hAnsi="Wingdings" w:hint="default"/>
      </w:rPr>
    </w:lvl>
  </w:abstractNum>
  <w:abstractNum w:abstractNumId="8">
    <w:nsid w:val="751A3D52"/>
    <w:multiLevelType w:val="hybridMultilevel"/>
    <w:tmpl w:val="F0C8C6C0"/>
    <w:lvl w:ilvl="0" w:tplc="4EB601D4">
      <w:start w:val="1"/>
      <w:numFmt w:val="bullet"/>
      <w:pStyle w:val="ListParagraph"/>
      <w:lvlText w:val=""/>
      <w:lvlJc w:val="left"/>
      <w:pPr>
        <w:tabs>
          <w:tab w:val="num" w:pos="720"/>
        </w:tabs>
        <w:ind w:left="720" w:hanging="360"/>
      </w:pPr>
      <w:rPr>
        <w:rFonts w:ascii="Wingdings" w:hAnsi="Wingdings" w:hint="default"/>
      </w:rPr>
    </w:lvl>
    <w:lvl w:ilvl="1" w:tplc="9878B23A">
      <w:start w:val="1"/>
      <w:numFmt w:val="bullet"/>
      <w:lvlText w:val=""/>
      <w:lvlJc w:val="left"/>
      <w:pPr>
        <w:tabs>
          <w:tab w:val="num" w:pos="1440"/>
        </w:tabs>
        <w:ind w:left="1440" w:hanging="360"/>
      </w:pPr>
      <w:rPr>
        <w:rFonts w:ascii="Wingdings" w:hAnsi="Wingdings" w:hint="default"/>
      </w:rPr>
    </w:lvl>
    <w:lvl w:ilvl="2" w:tplc="CD86493C">
      <w:start w:val="1"/>
      <w:numFmt w:val="bullet"/>
      <w:lvlText w:val=""/>
      <w:lvlJc w:val="left"/>
      <w:pPr>
        <w:tabs>
          <w:tab w:val="num" w:pos="2160"/>
        </w:tabs>
        <w:ind w:left="2160" w:hanging="360"/>
      </w:pPr>
      <w:rPr>
        <w:rFonts w:ascii="Wingdings" w:hAnsi="Wingdings" w:hint="default"/>
      </w:rPr>
    </w:lvl>
    <w:lvl w:ilvl="3" w:tplc="0936CAA6">
      <w:start w:val="1"/>
      <w:numFmt w:val="bullet"/>
      <w:lvlText w:val=""/>
      <w:lvlJc w:val="left"/>
      <w:pPr>
        <w:tabs>
          <w:tab w:val="num" w:pos="2880"/>
        </w:tabs>
        <w:ind w:left="2880" w:hanging="360"/>
      </w:pPr>
      <w:rPr>
        <w:rFonts w:ascii="Wingdings" w:hAnsi="Wingdings" w:hint="default"/>
      </w:rPr>
    </w:lvl>
    <w:lvl w:ilvl="4" w:tplc="F4E47AD6" w:tentative="1">
      <w:start w:val="1"/>
      <w:numFmt w:val="bullet"/>
      <w:lvlText w:val=""/>
      <w:lvlJc w:val="left"/>
      <w:pPr>
        <w:tabs>
          <w:tab w:val="num" w:pos="3600"/>
        </w:tabs>
        <w:ind w:left="3600" w:hanging="360"/>
      </w:pPr>
      <w:rPr>
        <w:rFonts w:ascii="Wingdings" w:hAnsi="Wingdings" w:hint="default"/>
      </w:rPr>
    </w:lvl>
    <w:lvl w:ilvl="5" w:tplc="F5FA2FDE" w:tentative="1">
      <w:start w:val="1"/>
      <w:numFmt w:val="bullet"/>
      <w:lvlText w:val=""/>
      <w:lvlJc w:val="left"/>
      <w:pPr>
        <w:tabs>
          <w:tab w:val="num" w:pos="4320"/>
        </w:tabs>
        <w:ind w:left="4320" w:hanging="360"/>
      </w:pPr>
      <w:rPr>
        <w:rFonts w:ascii="Wingdings" w:hAnsi="Wingdings" w:hint="default"/>
      </w:rPr>
    </w:lvl>
    <w:lvl w:ilvl="6" w:tplc="DC868264" w:tentative="1">
      <w:start w:val="1"/>
      <w:numFmt w:val="bullet"/>
      <w:lvlText w:val=""/>
      <w:lvlJc w:val="left"/>
      <w:pPr>
        <w:tabs>
          <w:tab w:val="num" w:pos="5040"/>
        </w:tabs>
        <w:ind w:left="5040" w:hanging="360"/>
      </w:pPr>
      <w:rPr>
        <w:rFonts w:ascii="Wingdings" w:hAnsi="Wingdings" w:hint="default"/>
      </w:rPr>
    </w:lvl>
    <w:lvl w:ilvl="7" w:tplc="DBC0EEA6" w:tentative="1">
      <w:start w:val="1"/>
      <w:numFmt w:val="bullet"/>
      <w:lvlText w:val=""/>
      <w:lvlJc w:val="left"/>
      <w:pPr>
        <w:tabs>
          <w:tab w:val="num" w:pos="5760"/>
        </w:tabs>
        <w:ind w:left="5760" w:hanging="360"/>
      </w:pPr>
      <w:rPr>
        <w:rFonts w:ascii="Wingdings" w:hAnsi="Wingdings" w:hint="default"/>
      </w:rPr>
    </w:lvl>
    <w:lvl w:ilvl="8" w:tplc="E56E7298" w:tentative="1">
      <w:start w:val="1"/>
      <w:numFmt w:val="bullet"/>
      <w:lvlText w:val=""/>
      <w:lvlJc w:val="left"/>
      <w:pPr>
        <w:tabs>
          <w:tab w:val="num" w:pos="6480"/>
        </w:tabs>
        <w:ind w:left="6480" w:hanging="360"/>
      </w:pPr>
      <w:rPr>
        <w:rFonts w:ascii="Wingdings" w:hAnsi="Wingdings" w:hint="default"/>
      </w:rPr>
    </w:lvl>
  </w:abstractNum>
  <w:abstractNum w:abstractNumId="9">
    <w:nsid w:val="753C5EE2"/>
    <w:multiLevelType w:val="hybridMultilevel"/>
    <w:tmpl w:val="1BB2F248"/>
    <w:lvl w:ilvl="0" w:tplc="6676304E">
      <w:start w:val="1"/>
      <w:numFmt w:val="decimal"/>
      <w:pStyle w:val="VLH2Numbered"/>
      <w:lvlText w:val="%1."/>
      <w:lvlJc w:val="left"/>
      <w:pPr>
        <w:ind w:left="630" w:hanging="360"/>
      </w:pPr>
      <w:rPr>
        <w:b w:val="0"/>
        <w:color w:val="000000" w:themeColor="text1"/>
      </w:rPr>
    </w:lvl>
    <w:lvl w:ilvl="1" w:tplc="EA60EDF6">
      <w:start w:val="1"/>
      <w:numFmt w:val="bullet"/>
      <w:pStyle w:val="VLbulletedlist"/>
      <w:lvlText w:val=""/>
      <w:lvlJc w:val="left"/>
      <w:pPr>
        <w:ind w:left="1440" w:hanging="360"/>
      </w:pPr>
      <w:rPr>
        <w:rFonts w:ascii="Symbol" w:hAnsi="Symbol" w:hint="default"/>
        <w:color w:val="00847F"/>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545C4"/>
    <w:multiLevelType w:val="hybridMultilevel"/>
    <w:tmpl w:val="702E1AEC"/>
    <w:lvl w:ilvl="0" w:tplc="65025D72">
      <w:start w:val="1"/>
      <w:numFmt w:val="bullet"/>
      <w:pStyle w:val="INEarrowbulletlis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2"/>
  </w:num>
  <w:num w:numId="3">
    <w:abstractNumId w:val="1"/>
  </w:num>
  <w:num w:numId="4">
    <w:abstractNumId w:val="9"/>
  </w:num>
  <w:num w:numId="5">
    <w:abstractNumId w:val="4"/>
  </w:num>
  <w:num w:numId="6">
    <w:abstractNumId w:val="8"/>
  </w:num>
  <w:num w:numId="7">
    <w:abstractNumId w:val="7"/>
  </w:num>
  <w:num w:numId="8">
    <w:abstractNumId w:val="5"/>
  </w:num>
  <w:num w:numId="9">
    <w:abstractNumId w:val="6"/>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3"/>
  </w:num>
  <w:num w:numId="15">
    <w:abstractNumId w:val="1"/>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0C"/>
    <w:rsid w:val="00017E80"/>
    <w:rsid w:val="00022FE0"/>
    <w:rsid w:val="00024F09"/>
    <w:rsid w:val="00045878"/>
    <w:rsid w:val="0004663F"/>
    <w:rsid w:val="00046BE9"/>
    <w:rsid w:val="00047436"/>
    <w:rsid w:val="0005779D"/>
    <w:rsid w:val="000618E5"/>
    <w:rsid w:val="000635DA"/>
    <w:rsid w:val="0007456F"/>
    <w:rsid w:val="000768E3"/>
    <w:rsid w:val="000827FA"/>
    <w:rsid w:val="00093793"/>
    <w:rsid w:val="000A2015"/>
    <w:rsid w:val="000B3FD4"/>
    <w:rsid w:val="000B485C"/>
    <w:rsid w:val="000B7D4F"/>
    <w:rsid w:val="000C1E39"/>
    <w:rsid w:val="000C226A"/>
    <w:rsid w:val="000C25B2"/>
    <w:rsid w:val="000E3633"/>
    <w:rsid w:val="000E5E27"/>
    <w:rsid w:val="00112F8A"/>
    <w:rsid w:val="001138F7"/>
    <w:rsid w:val="00120AF2"/>
    <w:rsid w:val="00122682"/>
    <w:rsid w:val="00132414"/>
    <w:rsid w:val="00150513"/>
    <w:rsid w:val="00154104"/>
    <w:rsid w:val="00166838"/>
    <w:rsid w:val="001715FF"/>
    <w:rsid w:val="00171DC4"/>
    <w:rsid w:val="00180419"/>
    <w:rsid w:val="001804BB"/>
    <w:rsid w:val="00181138"/>
    <w:rsid w:val="001A63BD"/>
    <w:rsid w:val="001B4973"/>
    <w:rsid w:val="001B52B2"/>
    <w:rsid w:val="001C49D2"/>
    <w:rsid w:val="001D12A8"/>
    <w:rsid w:val="00215706"/>
    <w:rsid w:val="00220C88"/>
    <w:rsid w:val="00236690"/>
    <w:rsid w:val="0024253C"/>
    <w:rsid w:val="00251BE1"/>
    <w:rsid w:val="00276746"/>
    <w:rsid w:val="00277AA5"/>
    <w:rsid w:val="0028252D"/>
    <w:rsid w:val="00297008"/>
    <w:rsid w:val="002A4AE4"/>
    <w:rsid w:val="002A7646"/>
    <w:rsid w:val="002B6003"/>
    <w:rsid w:val="002B7A0F"/>
    <w:rsid w:val="002C10E7"/>
    <w:rsid w:val="002D4037"/>
    <w:rsid w:val="002D60D1"/>
    <w:rsid w:val="002D786E"/>
    <w:rsid w:val="002F1654"/>
    <w:rsid w:val="002F2723"/>
    <w:rsid w:val="00311456"/>
    <w:rsid w:val="00315568"/>
    <w:rsid w:val="003213FF"/>
    <w:rsid w:val="00327D9C"/>
    <w:rsid w:val="00335B2D"/>
    <w:rsid w:val="00335D1C"/>
    <w:rsid w:val="00335FD3"/>
    <w:rsid w:val="003410F6"/>
    <w:rsid w:val="0035584F"/>
    <w:rsid w:val="00360556"/>
    <w:rsid w:val="00361C01"/>
    <w:rsid w:val="00366653"/>
    <w:rsid w:val="003668C4"/>
    <w:rsid w:val="00381CA6"/>
    <w:rsid w:val="0038237D"/>
    <w:rsid w:val="00382979"/>
    <w:rsid w:val="00385011"/>
    <w:rsid w:val="00395E1F"/>
    <w:rsid w:val="00396946"/>
    <w:rsid w:val="00397E63"/>
    <w:rsid w:val="003A0463"/>
    <w:rsid w:val="003A05BB"/>
    <w:rsid w:val="003A2C64"/>
    <w:rsid w:val="003A4A15"/>
    <w:rsid w:val="003A664A"/>
    <w:rsid w:val="003A7D08"/>
    <w:rsid w:val="003B4C3B"/>
    <w:rsid w:val="003C2014"/>
    <w:rsid w:val="003C3534"/>
    <w:rsid w:val="003C6886"/>
    <w:rsid w:val="003D193A"/>
    <w:rsid w:val="003D382A"/>
    <w:rsid w:val="003E0293"/>
    <w:rsid w:val="003F5EFF"/>
    <w:rsid w:val="00406565"/>
    <w:rsid w:val="004176C5"/>
    <w:rsid w:val="004253C7"/>
    <w:rsid w:val="00431E33"/>
    <w:rsid w:val="00434A61"/>
    <w:rsid w:val="00435E85"/>
    <w:rsid w:val="00442643"/>
    <w:rsid w:val="004523D1"/>
    <w:rsid w:val="004655AC"/>
    <w:rsid w:val="00470D84"/>
    <w:rsid w:val="0047394D"/>
    <w:rsid w:val="0047542B"/>
    <w:rsid w:val="00475E27"/>
    <w:rsid w:val="004827F5"/>
    <w:rsid w:val="00483CD5"/>
    <w:rsid w:val="00484CEE"/>
    <w:rsid w:val="004922D1"/>
    <w:rsid w:val="00494A3B"/>
    <w:rsid w:val="0049666D"/>
    <w:rsid w:val="004A1568"/>
    <w:rsid w:val="004A449D"/>
    <w:rsid w:val="004B5D42"/>
    <w:rsid w:val="004D1FBE"/>
    <w:rsid w:val="004E3779"/>
    <w:rsid w:val="004F0E0B"/>
    <w:rsid w:val="004F1EF2"/>
    <w:rsid w:val="004F48D5"/>
    <w:rsid w:val="004F69A1"/>
    <w:rsid w:val="004F6E45"/>
    <w:rsid w:val="00500F69"/>
    <w:rsid w:val="005050AD"/>
    <w:rsid w:val="00512F71"/>
    <w:rsid w:val="00527BB1"/>
    <w:rsid w:val="00531AC3"/>
    <w:rsid w:val="0053483E"/>
    <w:rsid w:val="00540591"/>
    <w:rsid w:val="0054260C"/>
    <w:rsid w:val="00544B28"/>
    <w:rsid w:val="005563FC"/>
    <w:rsid w:val="0057538F"/>
    <w:rsid w:val="00595EAD"/>
    <w:rsid w:val="005A3EBA"/>
    <w:rsid w:val="005B4549"/>
    <w:rsid w:val="005B5B7E"/>
    <w:rsid w:val="005D1819"/>
    <w:rsid w:val="005E29C6"/>
    <w:rsid w:val="005E323D"/>
    <w:rsid w:val="005E7673"/>
    <w:rsid w:val="005F07A7"/>
    <w:rsid w:val="005F449D"/>
    <w:rsid w:val="006013BF"/>
    <w:rsid w:val="006154F3"/>
    <w:rsid w:val="006248D9"/>
    <w:rsid w:val="006319F8"/>
    <w:rsid w:val="006335D0"/>
    <w:rsid w:val="0063428D"/>
    <w:rsid w:val="0063521D"/>
    <w:rsid w:val="006415BF"/>
    <w:rsid w:val="006461E1"/>
    <w:rsid w:val="00647BEB"/>
    <w:rsid w:val="0065314A"/>
    <w:rsid w:val="00654A80"/>
    <w:rsid w:val="00657F0B"/>
    <w:rsid w:val="00663D63"/>
    <w:rsid w:val="006643CA"/>
    <w:rsid w:val="00677D7E"/>
    <w:rsid w:val="0068436E"/>
    <w:rsid w:val="00685D0E"/>
    <w:rsid w:val="00693B89"/>
    <w:rsid w:val="006A0FBD"/>
    <w:rsid w:val="006A1B44"/>
    <w:rsid w:val="006B4B46"/>
    <w:rsid w:val="006F2CA3"/>
    <w:rsid w:val="006F38DB"/>
    <w:rsid w:val="006F6B30"/>
    <w:rsid w:val="00711A8A"/>
    <w:rsid w:val="00716F62"/>
    <w:rsid w:val="00717BD1"/>
    <w:rsid w:val="007206CE"/>
    <w:rsid w:val="00735621"/>
    <w:rsid w:val="0073658E"/>
    <w:rsid w:val="00751622"/>
    <w:rsid w:val="00755F2B"/>
    <w:rsid w:val="007670DB"/>
    <w:rsid w:val="0077062C"/>
    <w:rsid w:val="00770688"/>
    <w:rsid w:val="0077773C"/>
    <w:rsid w:val="00781DCC"/>
    <w:rsid w:val="00787AAD"/>
    <w:rsid w:val="00792A33"/>
    <w:rsid w:val="00792B05"/>
    <w:rsid w:val="00795A5C"/>
    <w:rsid w:val="00796FE8"/>
    <w:rsid w:val="007A4814"/>
    <w:rsid w:val="007D3B03"/>
    <w:rsid w:val="007D7B5A"/>
    <w:rsid w:val="007E59B6"/>
    <w:rsid w:val="007E655F"/>
    <w:rsid w:val="007F716F"/>
    <w:rsid w:val="008005FE"/>
    <w:rsid w:val="008049E2"/>
    <w:rsid w:val="00806978"/>
    <w:rsid w:val="00812506"/>
    <w:rsid w:val="00821CDC"/>
    <w:rsid w:val="00824424"/>
    <w:rsid w:val="00827D13"/>
    <w:rsid w:val="00831E1B"/>
    <w:rsid w:val="00832B0C"/>
    <w:rsid w:val="008330E4"/>
    <w:rsid w:val="00833836"/>
    <w:rsid w:val="0083623F"/>
    <w:rsid w:val="008532AB"/>
    <w:rsid w:val="00856C05"/>
    <w:rsid w:val="008570F7"/>
    <w:rsid w:val="0086451D"/>
    <w:rsid w:val="00867088"/>
    <w:rsid w:val="0087364F"/>
    <w:rsid w:val="00887588"/>
    <w:rsid w:val="00891B29"/>
    <w:rsid w:val="008923DC"/>
    <w:rsid w:val="008A3EF7"/>
    <w:rsid w:val="008A447B"/>
    <w:rsid w:val="008A67D0"/>
    <w:rsid w:val="008B2930"/>
    <w:rsid w:val="008B4ACE"/>
    <w:rsid w:val="008B4F79"/>
    <w:rsid w:val="008B4FFC"/>
    <w:rsid w:val="008B78A7"/>
    <w:rsid w:val="008D4C07"/>
    <w:rsid w:val="008D757B"/>
    <w:rsid w:val="008F3F45"/>
    <w:rsid w:val="009117CB"/>
    <w:rsid w:val="00930FB5"/>
    <w:rsid w:val="00940D35"/>
    <w:rsid w:val="0094166F"/>
    <w:rsid w:val="00942CCE"/>
    <w:rsid w:val="00950D5A"/>
    <w:rsid w:val="00960977"/>
    <w:rsid w:val="00963C41"/>
    <w:rsid w:val="00964BC9"/>
    <w:rsid w:val="00965B4C"/>
    <w:rsid w:val="009675C2"/>
    <w:rsid w:val="0097312A"/>
    <w:rsid w:val="0097448A"/>
    <w:rsid w:val="00981AD6"/>
    <w:rsid w:val="00984797"/>
    <w:rsid w:val="00993E3F"/>
    <w:rsid w:val="00994258"/>
    <w:rsid w:val="00995DE0"/>
    <w:rsid w:val="009B1DC2"/>
    <w:rsid w:val="009B2BE9"/>
    <w:rsid w:val="009C1FB9"/>
    <w:rsid w:val="009C3373"/>
    <w:rsid w:val="009C5871"/>
    <w:rsid w:val="009C606F"/>
    <w:rsid w:val="009C672C"/>
    <w:rsid w:val="009D4265"/>
    <w:rsid w:val="009D47B0"/>
    <w:rsid w:val="009F660D"/>
    <w:rsid w:val="00A014C6"/>
    <w:rsid w:val="00A034FA"/>
    <w:rsid w:val="00A1502A"/>
    <w:rsid w:val="00A2132B"/>
    <w:rsid w:val="00A220C2"/>
    <w:rsid w:val="00A237D0"/>
    <w:rsid w:val="00A26D72"/>
    <w:rsid w:val="00A27CF2"/>
    <w:rsid w:val="00A30D61"/>
    <w:rsid w:val="00A320BD"/>
    <w:rsid w:val="00A32977"/>
    <w:rsid w:val="00A37A7B"/>
    <w:rsid w:val="00A42763"/>
    <w:rsid w:val="00A46CBE"/>
    <w:rsid w:val="00A578E8"/>
    <w:rsid w:val="00A62DAC"/>
    <w:rsid w:val="00A7356B"/>
    <w:rsid w:val="00A82FA3"/>
    <w:rsid w:val="00A90C54"/>
    <w:rsid w:val="00A91122"/>
    <w:rsid w:val="00AA5191"/>
    <w:rsid w:val="00AB612B"/>
    <w:rsid w:val="00AB6EF0"/>
    <w:rsid w:val="00AB7E08"/>
    <w:rsid w:val="00AB7F7C"/>
    <w:rsid w:val="00AC2384"/>
    <w:rsid w:val="00AD0E8D"/>
    <w:rsid w:val="00AD3DF1"/>
    <w:rsid w:val="00AD4ABA"/>
    <w:rsid w:val="00AD6CD5"/>
    <w:rsid w:val="00AE03CE"/>
    <w:rsid w:val="00AF2BE6"/>
    <w:rsid w:val="00B01316"/>
    <w:rsid w:val="00B16058"/>
    <w:rsid w:val="00B20510"/>
    <w:rsid w:val="00B20555"/>
    <w:rsid w:val="00B25D3F"/>
    <w:rsid w:val="00B3054B"/>
    <w:rsid w:val="00B458BA"/>
    <w:rsid w:val="00B4625C"/>
    <w:rsid w:val="00B56952"/>
    <w:rsid w:val="00B60C1C"/>
    <w:rsid w:val="00B66773"/>
    <w:rsid w:val="00B669E8"/>
    <w:rsid w:val="00B74293"/>
    <w:rsid w:val="00B90B37"/>
    <w:rsid w:val="00B97CC2"/>
    <w:rsid w:val="00BC0FAD"/>
    <w:rsid w:val="00BC54B5"/>
    <w:rsid w:val="00BD1B88"/>
    <w:rsid w:val="00BD70D3"/>
    <w:rsid w:val="00BE0E09"/>
    <w:rsid w:val="00BE5622"/>
    <w:rsid w:val="00BE6F1C"/>
    <w:rsid w:val="00BF21F1"/>
    <w:rsid w:val="00C00F08"/>
    <w:rsid w:val="00C04422"/>
    <w:rsid w:val="00C067F6"/>
    <w:rsid w:val="00C1315C"/>
    <w:rsid w:val="00C27E20"/>
    <w:rsid w:val="00C438DE"/>
    <w:rsid w:val="00C47091"/>
    <w:rsid w:val="00C57390"/>
    <w:rsid w:val="00C73D01"/>
    <w:rsid w:val="00C742D9"/>
    <w:rsid w:val="00C7736E"/>
    <w:rsid w:val="00C80016"/>
    <w:rsid w:val="00C833F6"/>
    <w:rsid w:val="00C84979"/>
    <w:rsid w:val="00C85A1C"/>
    <w:rsid w:val="00C930FA"/>
    <w:rsid w:val="00C95F93"/>
    <w:rsid w:val="00C96CE9"/>
    <w:rsid w:val="00C97EBB"/>
    <w:rsid w:val="00CA61FA"/>
    <w:rsid w:val="00CC00C1"/>
    <w:rsid w:val="00CC0B01"/>
    <w:rsid w:val="00CC635A"/>
    <w:rsid w:val="00CC67D1"/>
    <w:rsid w:val="00CD19C2"/>
    <w:rsid w:val="00CD2465"/>
    <w:rsid w:val="00CD39AC"/>
    <w:rsid w:val="00CF1E52"/>
    <w:rsid w:val="00CF4E02"/>
    <w:rsid w:val="00CF5D65"/>
    <w:rsid w:val="00D134CC"/>
    <w:rsid w:val="00D1449A"/>
    <w:rsid w:val="00D171AA"/>
    <w:rsid w:val="00D233B2"/>
    <w:rsid w:val="00D3343C"/>
    <w:rsid w:val="00D33EE2"/>
    <w:rsid w:val="00D350A5"/>
    <w:rsid w:val="00D43DAF"/>
    <w:rsid w:val="00D456A3"/>
    <w:rsid w:val="00D5322F"/>
    <w:rsid w:val="00D61338"/>
    <w:rsid w:val="00D646A4"/>
    <w:rsid w:val="00D731AD"/>
    <w:rsid w:val="00D75222"/>
    <w:rsid w:val="00D815F4"/>
    <w:rsid w:val="00D81BAD"/>
    <w:rsid w:val="00D85945"/>
    <w:rsid w:val="00D87387"/>
    <w:rsid w:val="00D9341C"/>
    <w:rsid w:val="00DA259E"/>
    <w:rsid w:val="00DB2182"/>
    <w:rsid w:val="00DB54AF"/>
    <w:rsid w:val="00DC2568"/>
    <w:rsid w:val="00DD2885"/>
    <w:rsid w:val="00DF45D4"/>
    <w:rsid w:val="00DF7CC0"/>
    <w:rsid w:val="00E00201"/>
    <w:rsid w:val="00E116B2"/>
    <w:rsid w:val="00E207DB"/>
    <w:rsid w:val="00E2202D"/>
    <w:rsid w:val="00E25B67"/>
    <w:rsid w:val="00E27CD7"/>
    <w:rsid w:val="00E34513"/>
    <w:rsid w:val="00E3686B"/>
    <w:rsid w:val="00E509B2"/>
    <w:rsid w:val="00E630F4"/>
    <w:rsid w:val="00E6626D"/>
    <w:rsid w:val="00E67F98"/>
    <w:rsid w:val="00E702EE"/>
    <w:rsid w:val="00E714AC"/>
    <w:rsid w:val="00E72840"/>
    <w:rsid w:val="00E76BE3"/>
    <w:rsid w:val="00E76DA2"/>
    <w:rsid w:val="00E82D9D"/>
    <w:rsid w:val="00E9047B"/>
    <w:rsid w:val="00E90F87"/>
    <w:rsid w:val="00E96865"/>
    <w:rsid w:val="00E9761E"/>
    <w:rsid w:val="00EA3A0B"/>
    <w:rsid w:val="00EB3F6C"/>
    <w:rsid w:val="00EB55E5"/>
    <w:rsid w:val="00EC030C"/>
    <w:rsid w:val="00EC22B3"/>
    <w:rsid w:val="00EC3BFC"/>
    <w:rsid w:val="00EC6D6E"/>
    <w:rsid w:val="00EE07F6"/>
    <w:rsid w:val="00EE3279"/>
    <w:rsid w:val="00EF1392"/>
    <w:rsid w:val="00F05F47"/>
    <w:rsid w:val="00F12ADF"/>
    <w:rsid w:val="00F21CA8"/>
    <w:rsid w:val="00F33BBF"/>
    <w:rsid w:val="00F347ED"/>
    <w:rsid w:val="00F358A0"/>
    <w:rsid w:val="00F366E6"/>
    <w:rsid w:val="00F369FD"/>
    <w:rsid w:val="00F41E87"/>
    <w:rsid w:val="00F6385E"/>
    <w:rsid w:val="00F65DFA"/>
    <w:rsid w:val="00F9051B"/>
    <w:rsid w:val="00F918C6"/>
    <w:rsid w:val="00FA0834"/>
    <w:rsid w:val="00FA170B"/>
    <w:rsid w:val="00FA44A8"/>
    <w:rsid w:val="00FB4552"/>
    <w:rsid w:val="00FB5D57"/>
    <w:rsid w:val="00FB6741"/>
    <w:rsid w:val="00FB71BC"/>
    <w:rsid w:val="00FC0A9D"/>
    <w:rsid w:val="00FD3DE4"/>
    <w:rsid w:val="00FF33BF"/>
    <w:rsid w:val="00FF3F90"/>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B0C"/>
    <w:rPr>
      <w:rFonts w:ascii="Arial" w:hAnsi="Arial" w:cs="Arial"/>
      <w:sz w:val="24"/>
      <w:szCs w:val="24"/>
    </w:rPr>
  </w:style>
  <w:style w:type="paragraph" w:styleId="Heading1">
    <w:name w:val="heading 1"/>
    <w:basedOn w:val="Normal"/>
    <w:next w:val="Normal"/>
    <w:link w:val="Heading1Char"/>
    <w:uiPriority w:val="9"/>
    <w:qFormat/>
    <w:rsid w:val="00FA0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66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42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0C"/>
  </w:style>
  <w:style w:type="paragraph" w:styleId="Footer">
    <w:name w:val="footer"/>
    <w:basedOn w:val="Normal"/>
    <w:link w:val="FooterChar"/>
    <w:unhideWhenUsed/>
    <w:rsid w:val="0083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0C"/>
  </w:style>
  <w:style w:type="paragraph" w:styleId="BalloonText">
    <w:name w:val="Balloon Text"/>
    <w:basedOn w:val="Normal"/>
    <w:link w:val="BalloonTextChar"/>
    <w:uiPriority w:val="99"/>
    <w:semiHidden/>
    <w:unhideWhenUsed/>
    <w:rsid w:val="00832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B0C"/>
    <w:rPr>
      <w:rFonts w:ascii="Tahoma" w:hAnsi="Tahoma" w:cs="Tahoma"/>
      <w:sz w:val="16"/>
      <w:szCs w:val="16"/>
    </w:rPr>
  </w:style>
  <w:style w:type="paragraph" w:customStyle="1" w:styleId="VLHeader">
    <w:name w:val="VL Header"/>
    <w:basedOn w:val="Normal"/>
    <w:link w:val="VLHeaderChar"/>
    <w:rsid w:val="00832B0C"/>
    <w:pPr>
      <w:jc w:val="center"/>
    </w:pPr>
    <w:rPr>
      <w:b/>
      <w:color w:val="31849B" w:themeColor="accent5" w:themeShade="BF"/>
      <w:sz w:val="40"/>
      <w:szCs w:val="40"/>
    </w:rPr>
  </w:style>
  <w:style w:type="paragraph" w:customStyle="1" w:styleId="VLHeader3">
    <w:name w:val="VL Header 3"/>
    <w:basedOn w:val="Normal"/>
    <w:link w:val="VLHeader3Char"/>
    <w:rsid w:val="00832B0C"/>
    <w:rPr>
      <w:b/>
      <w:color w:val="31849B" w:themeColor="accent5" w:themeShade="BF"/>
      <w:sz w:val="28"/>
      <w:szCs w:val="28"/>
    </w:rPr>
  </w:style>
  <w:style w:type="character" w:customStyle="1" w:styleId="VLHeaderChar">
    <w:name w:val="VL Header Char"/>
    <w:basedOn w:val="DefaultParagraphFont"/>
    <w:link w:val="VLHeader"/>
    <w:rsid w:val="00832B0C"/>
    <w:rPr>
      <w:rFonts w:ascii="Arial" w:hAnsi="Arial" w:cs="Arial"/>
      <w:b/>
      <w:color w:val="31849B" w:themeColor="accent5" w:themeShade="BF"/>
      <w:sz w:val="40"/>
      <w:szCs w:val="40"/>
    </w:rPr>
  </w:style>
  <w:style w:type="character" w:customStyle="1" w:styleId="VLHeader3Char">
    <w:name w:val="VL Header 3 Char"/>
    <w:basedOn w:val="DefaultParagraphFont"/>
    <w:link w:val="VLHeader3"/>
    <w:rsid w:val="00832B0C"/>
    <w:rPr>
      <w:rFonts w:ascii="Arial" w:hAnsi="Arial" w:cs="Arial"/>
      <w:b/>
      <w:color w:val="31849B" w:themeColor="accent5" w:themeShade="BF"/>
      <w:sz w:val="28"/>
      <w:szCs w:val="28"/>
    </w:rPr>
  </w:style>
  <w:style w:type="paragraph" w:customStyle="1" w:styleId="VLBoldNormal">
    <w:name w:val="VL Bold Normal"/>
    <w:basedOn w:val="Normal"/>
    <w:link w:val="VLBoldNormalChar"/>
    <w:rsid w:val="00C438DE"/>
    <w:rPr>
      <w:b/>
    </w:rPr>
  </w:style>
  <w:style w:type="character" w:styleId="Hyperlink">
    <w:name w:val="Hyperlink"/>
    <w:basedOn w:val="DefaultParagraphFont"/>
    <w:uiPriority w:val="99"/>
    <w:unhideWhenUsed/>
    <w:rsid w:val="000827FA"/>
    <w:rPr>
      <w:color w:val="0000FF" w:themeColor="hyperlink"/>
      <w:u w:val="single"/>
    </w:rPr>
  </w:style>
  <w:style w:type="character" w:customStyle="1" w:styleId="VLBoldNormalChar">
    <w:name w:val="VL Bold Normal Char"/>
    <w:basedOn w:val="DefaultParagraphFont"/>
    <w:link w:val="VLBoldNormal"/>
    <w:rsid w:val="00C438DE"/>
    <w:rPr>
      <w:rFonts w:ascii="Arial" w:hAnsi="Arial" w:cs="Arial"/>
      <w:b/>
      <w:sz w:val="24"/>
      <w:szCs w:val="24"/>
    </w:rPr>
  </w:style>
  <w:style w:type="character" w:styleId="FollowedHyperlink">
    <w:name w:val="FollowedHyperlink"/>
    <w:basedOn w:val="DefaultParagraphFont"/>
    <w:uiPriority w:val="99"/>
    <w:semiHidden/>
    <w:unhideWhenUsed/>
    <w:rsid w:val="00154104"/>
    <w:rPr>
      <w:color w:val="800080" w:themeColor="followedHyperlink"/>
      <w:u w:val="single"/>
    </w:rPr>
  </w:style>
  <w:style w:type="paragraph" w:styleId="ListParagraph">
    <w:name w:val="List Paragraph"/>
    <w:basedOn w:val="Normal"/>
    <w:link w:val="ListParagraphChar"/>
    <w:uiPriority w:val="34"/>
    <w:qFormat/>
    <w:rsid w:val="00D85945"/>
    <w:pPr>
      <w:numPr>
        <w:numId w:val="6"/>
      </w:numPr>
      <w:kinsoku w:val="0"/>
      <w:overflowPunct w:val="0"/>
      <w:spacing w:after="0" w:line="240" w:lineRule="auto"/>
      <w:contextualSpacing/>
      <w:textAlignment w:val="baseline"/>
    </w:pPr>
    <w:rPr>
      <w:rFonts w:eastAsiaTheme="minorEastAsia"/>
      <w:b/>
      <w:color w:val="000000" w:themeColor="text1"/>
      <w:kern w:val="24"/>
      <w:sz w:val="22"/>
      <w:szCs w:val="22"/>
    </w:rPr>
  </w:style>
  <w:style w:type="paragraph" w:customStyle="1" w:styleId="INEarrowbulletlist">
    <w:name w:val="INE arrow bullet list"/>
    <w:basedOn w:val="ListParagraph"/>
    <w:link w:val="INEarrowbulletlistChar"/>
    <w:qFormat/>
    <w:rsid w:val="005A3EBA"/>
    <w:pPr>
      <w:numPr>
        <w:numId w:val="1"/>
      </w:numPr>
    </w:pPr>
  </w:style>
  <w:style w:type="character" w:customStyle="1" w:styleId="ListParagraphChar">
    <w:name w:val="List Paragraph Char"/>
    <w:basedOn w:val="DefaultParagraphFont"/>
    <w:link w:val="ListParagraph"/>
    <w:uiPriority w:val="34"/>
    <w:rsid w:val="00D85945"/>
    <w:rPr>
      <w:rFonts w:ascii="Arial" w:eastAsiaTheme="minorEastAsia" w:hAnsi="Arial" w:cs="Arial"/>
      <w:b/>
      <w:color w:val="000000" w:themeColor="text1"/>
      <w:kern w:val="24"/>
    </w:rPr>
  </w:style>
  <w:style w:type="character" w:customStyle="1" w:styleId="INEarrowbulletlistChar">
    <w:name w:val="INE arrow bullet list Char"/>
    <w:basedOn w:val="ListParagraphChar"/>
    <w:link w:val="INEarrowbulletlist"/>
    <w:rsid w:val="005A3EBA"/>
    <w:rPr>
      <w:rFonts w:ascii="Arial" w:eastAsia="Times New Roman" w:hAnsi="Arial" w:cs="Arial"/>
      <w:b/>
      <w:color w:val="000000" w:themeColor="text1"/>
      <w:kern w:val="24"/>
      <w:sz w:val="24"/>
      <w:szCs w:val="24"/>
    </w:rPr>
  </w:style>
  <w:style w:type="paragraph" w:customStyle="1" w:styleId="recipename">
    <w:name w:val="recipe name"/>
    <w:basedOn w:val="Normal"/>
    <w:link w:val="recipenameChar"/>
    <w:qFormat/>
    <w:rsid w:val="00B16058"/>
    <w:pPr>
      <w:autoSpaceDE w:val="0"/>
      <w:autoSpaceDN w:val="0"/>
      <w:adjustRightInd w:val="0"/>
      <w:spacing w:before="120" w:after="0" w:line="240" w:lineRule="auto"/>
      <w:ind w:left="720"/>
    </w:pPr>
    <w:rPr>
      <w:rFonts w:eastAsia="Times New Roman"/>
      <w:b/>
      <w:bCs/>
      <w:color w:val="984806" w:themeColor="accent6" w:themeShade="80"/>
    </w:rPr>
  </w:style>
  <w:style w:type="character" w:customStyle="1" w:styleId="recipenameChar">
    <w:name w:val="recipe name Char"/>
    <w:basedOn w:val="DefaultParagraphFont"/>
    <w:link w:val="recipename"/>
    <w:rsid w:val="00B16058"/>
    <w:rPr>
      <w:rFonts w:ascii="Arial" w:eastAsia="Times New Roman" w:hAnsi="Arial" w:cs="Arial"/>
      <w:b/>
      <w:bCs/>
      <w:color w:val="984806" w:themeColor="accent6" w:themeShade="80"/>
      <w:sz w:val="24"/>
      <w:szCs w:val="24"/>
    </w:rPr>
  </w:style>
  <w:style w:type="paragraph" w:customStyle="1" w:styleId="VLHeader3Green">
    <w:name w:val="VL Header 3 Green"/>
    <w:basedOn w:val="Normal"/>
    <w:link w:val="VLHeader3GreenChar"/>
    <w:rsid w:val="00B16058"/>
    <w:pPr>
      <w:autoSpaceDE w:val="0"/>
      <w:autoSpaceDN w:val="0"/>
      <w:adjustRightInd w:val="0"/>
      <w:spacing w:before="120" w:after="0" w:line="240" w:lineRule="auto"/>
      <w:ind w:left="720"/>
    </w:pPr>
    <w:rPr>
      <w:rFonts w:eastAsia="Times New Roman"/>
      <w:b/>
      <w:bCs/>
      <w:color w:val="56A989"/>
    </w:rPr>
  </w:style>
  <w:style w:type="character" w:customStyle="1" w:styleId="VLHeader3GreenChar">
    <w:name w:val="VL Header 3 Green Char"/>
    <w:basedOn w:val="DefaultParagraphFont"/>
    <w:link w:val="VLHeader3Green"/>
    <w:rsid w:val="00B16058"/>
    <w:rPr>
      <w:rFonts w:ascii="Arial" w:eastAsia="Times New Roman" w:hAnsi="Arial" w:cs="Arial"/>
      <w:b/>
      <w:bCs/>
      <w:color w:val="56A989"/>
      <w:sz w:val="24"/>
      <w:szCs w:val="24"/>
    </w:rPr>
  </w:style>
  <w:style w:type="paragraph" w:customStyle="1" w:styleId="Default">
    <w:name w:val="Default"/>
    <w:rsid w:val="00C742D9"/>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Normal"/>
    <w:link w:val="bodyChar"/>
    <w:qFormat/>
    <w:rsid w:val="00C742D9"/>
    <w:pPr>
      <w:autoSpaceDE w:val="0"/>
      <w:autoSpaceDN w:val="0"/>
      <w:adjustRightInd w:val="0"/>
      <w:spacing w:after="0" w:line="240" w:lineRule="auto"/>
    </w:pPr>
    <w:rPr>
      <w:rFonts w:eastAsia="Times New Roman"/>
      <w:color w:val="000000"/>
    </w:rPr>
  </w:style>
  <w:style w:type="character" w:customStyle="1" w:styleId="bodyChar">
    <w:name w:val="body Char"/>
    <w:basedOn w:val="DefaultParagraphFont"/>
    <w:link w:val="body"/>
    <w:rsid w:val="00C742D9"/>
    <w:rPr>
      <w:rFonts w:ascii="Arial" w:eastAsia="Times New Roman" w:hAnsi="Arial" w:cs="Arial"/>
      <w:color w:val="000000"/>
      <w:sz w:val="24"/>
      <w:szCs w:val="24"/>
    </w:rPr>
  </w:style>
  <w:style w:type="character" w:styleId="Strong">
    <w:name w:val="Strong"/>
    <w:basedOn w:val="DefaultParagraphFont"/>
    <w:uiPriority w:val="22"/>
    <w:qFormat/>
    <w:rsid w:val="00677D7E"/>
    <w:rPr>
      <w:b/>
      <w:bCs/>
    </w:rPr>
  </w:style>
  <w:style w:type="paragraph" w:customStyle="1" w:styleId="INEH1">
    <w:name w:val="INE H1"/>
    <w:basedOn w:val="Normal"/>
    <w:link w:val="INEH1Char"/>
    <w:qFormat/>
    <w:rsid w:val="000C1E39"/>
    <w:pPr>
      <w:spacing w:before="60" w:after="120" w:line="240" w:lineRule="auto"/>
      <w:jc w:val="center"/>
    </w:pPr>
    <w:rPr>
      <w:rFonts w:eastAsiaTheme="minorEastAsia"/>
      <w:b/>
      <w:color w:val="611D2A"/>
      <w:sz w:val="40"/>
      <w:szCs w:val="40"/>
    </w:rPr>
  </w:style>
  <w:style w:type="paragraph" w:customStyle="1" w:styleId="INEH2">
    <w:name w:val="INE H2"/>
    <w:basedOn w:val="Heading3"/>
    <w:link w:val="INEH2Char"/>
    <w:qFormat/>
    <w:rsid w:val="00CC67D1"/>
    <w:pPr>
      <w:keepNext w:val="0"/>
      <w:keepLines w:val="0"/>
      <w:spacing w:before="120" w:after="120" w:line="312" w:lineRule="auto"/>
    </w:pPr>
    <w:rPr>
      <w:rFonts w:ascii="Arial" w:eastAsia="Times New Roman" w:hAnsi="Arial" w:cs="Arial"/>
      <w:color w:val="575309"/>
      <w:sz w:val="32"/>
      <w:szCs w:val="32"/>
    </w:rPr>
  </w:style>
  <w:style w:type="character" w:customStyle="1" w:styleId="INEH1Char">
    <w:name w:val="INE H1 Char"/>
    <w:link w:val="INEH1"/>
    <w:rsid w:val="000C1E39"/>
    <w:rPr>
      <w:rFonts w:ascii="Arial" w:eastAsiaTheme="minorEastAsia" w:hAnsi="Arial" w:cs="Arial"/>
      <w:b/>
      <w:color w:val="611D2A"/>
      <w:sz w:val="40"/>
      <w:szCs w:val="40"/>
    </w:rPr>
  </w:style>
  <w:style w:type="paragraph" w:customStyle="1" w:styleId="INEH4">
    <w:name w:val="INE H4"/>
    <w:basedOn w:val="Heading3"/>
    <w:link w:val="INEH4Char"/>
    <w:qFormat/>
    <w:rsid w:val="003A2C64"/>
    <w:pPr>
      <w:keepNext w:val="0"/>
      <w:keepLines w:val="0"/>
      <w:spacing w:before="0" w:line="312" w:lineRule="auto"/>
    </w:pPr>
    <w:rPr>
      <w:rFonts w:ascii="Arial" w:eastAsia="Times New Roman" w:hAnsi="Arial" w:cs="Arial"/>
      <w:color w:val="9A4D38"/>
      <w:lang w:val="en-CA"/>
    </w:rPr>
  </w:style>
  <w:style w:type="character" w:customStyle="1" w:styleId="INEH2Char">
    <w:name w:val="INE H2 Char"/>
    <w:link w:val="INEH2"/>
    <w:rsid w:val="00CC67D1"/>
    <w:rPr>
      <w:rFonts w:ascii="Arial" w:eastAsia="Times New Roman" w:hAnsi="Arial" w:cs="Arial"/>
      <w:b/>
      <w:bCs/>
      <w:color w:val="575309"/>
      <w:sz w:val="32"/>
      <w:szCs w:val="32"/>
    </w:rPr>
  </w:style>
  <w:style w:type="paragraph" w:customStyle="1" w:styleId="INENormalArial">
    <w:name w:val="INE Normal Arial"/>
    <w:basedOn w:val="Heading3"/>
    <w:link w:val="INENormalArialChar"/>
    <w:qFormat/>
    <w:rsid w:val="00994258"/>
    <w:pPr>
      <w:keepNext w:val="0"/>
      <w:keepLines w:val="0"/>
      <w:spacing w:before="0" w:line="312" w:lineRule="auto"/>
    </w:pPr>
    <w:rPr>
      <w:rFonts w:ascii="Arial" w:eastAsia="Times New Roman" w:hAnsi="Arial" w:cs="Arial"/>
      <w:b w:val="0"/>
      <w:color w:val="auto"/>
    </w:rPr>
  </w:style>
  <w:style w:type="character" w:customStyle="1" w:styleId="INEH4Char">
    <w:name w:val="INE H4 Char"/>
    <w:link w:val="INEH4"/>
    <w:rsid w:val="003A2C64"/>
    <w:rPr>
      <w:rFonts w:ascii="Arial" w:eastAsia="Times New Roman" w:hAnsi="Arial" w:cs="Arial"/>
      <w:b/>
      <w:bCs/>
      <w:color w:val="9A4D38"/>
      <w:sz w:val="24"/>
      <w:szCs w:val="24"/>
      <w:lang w:val="en-CA"/>
    </w:rPr>
  </w:style>
  <w:style w:type="character" w:customStyle="1" w:styleId="INENormalArialChar">
    <w:name w:val="INE Normal Arial Char"/>
    <w:link w:val="INENormalArial"/>
    <w:rsid w:val="00994258"/>
    <w:rPr>
      <w:rFonts w:ascii="Arial" w:eastAsia="Times New Roman" w:hAnsi="Arial" w:cs="Arial"/>
      <w:bCs/>
      <w:sz w:val="24"/>
      <w:szCs w:val="24"/>
    </w:rPr>
  </w:style>
  <w:style w:type="paragraph" w:customStyle="1" w:styleId="INEIngrDir">
    <w:name w:val="INE Ingr/Dir"/>
    <w:basedOn w:val="INENormalArial"/>
    <w:link w:val="INEIngrDirChar"/>
    <w:qFormat/>
    <w:rsid w:val="00994258"/>
    <w:rPr>
      <w:b/>
    </w:rPr>
  </w:style>
  <w:style w:type="paragraph" w:customStyle="1" w:styleId="INEBulletround">
    <w:name w:val="INE Bullet (round)"/>
    <w:basedOn w:val="INENormalArial"/>
    <w:link w:val="INEBulletroundChar"/>
    <w:qFormat/>
    <w:rsid w:val="00EC3BFC"/>
    <w:pPr>
      <w:numPr>
        <w:numId w:val="2"/>
      </w:numPr>
    </w:pPr>
    <w:rPr>
      <w:rFonts w:eastAsiaTheme="minorEastAsia"/>
      <w:szCs w:val="20"/>
    </w:rPr>
  </w:style>
  <w:style w:type="character" w:customStyle="1" w:styleId="INEIngrDirChar">
    <w:name w:val="INE Ingr/Dir Char"/>
    <w:basedOn w:val="INENormalArialChar"/>
    <w:link w:val="INEIngrDir"/>
    <w:rsid w:val="00994258"/>
    <w:rPr>
      <w:rFonts w:ascii="Arial" w:eastAsia="Times New Roman" w:hAnsi="Arial" w:cs="Arial"/>
      <w:b/>
      <w:bCs/>
      <w:sz w:val="24"/>
      <w:szCs w:val="24"/>
    </w:rPr>
  </w:style>
  <w:style w:type="paragraph" w:customStyle="1" w:styleId="INEDir">
    <w:name w:val="INE Dir #"/>
    <w:basedOn w:val="INEIngrDir"/>
    <w:link w:val="INEDirChar"/>
    <w:qFormat/>
    <w:rsid w:val="002A4AE4"/>
    <w:pPr>
      <w:numPr>
        <w:numId w:val="3"/>
      </w:numPr>
      <w:tabs>
        <w:tab w:val="left" w:pos="360"/>
      </w:tabs>
    </w:pPr>
    <w:rPr>
      <w:b w:val="0"/>
      <w:bCs w:val="0"/>
    </w:rPr>
  </w:style>
  <w:style w:type="character" w:customStyle="1" w:styleId="INEBulletroundChar">
    <w:name w:val="INE Bullet (round) Char"/>
    <w:basedOn w:val="INENormalArialChar"/>
    <w:link w:val="INEBulletround"/>
    <w:rsid w:val="00EC3BFC"/>
    <w:rPr>
      <w:rFonts w:ascii="Arial" w:eastAsiaTheme="minorEastAsia" w:hAnsi="Arial" w:cs="Arial"/>
      <w:bCs/>
      <w:sz w:val="24"/>
      <w:szCs w:val="20"/>
    </w:rPr>
  </w:style>
  <w:style w:type="character" w:customStyle="1" w:styleId="INEDirChar">
    <w:name w:val="INE Dir # Char"/>
    <w:basedOn w:val="INENormalArialChar"/>
    <w:link w:val="INEDir"/>
    <w:rsid w:val="002A4AE4"/>
    <w:rPr>
      <w:rFonts w:ascii="Arial" w:eastAsia="Times New Roman" w:hAnsi="Arial" w:cs="Arial"/>
      <w:bCs w:val="0"/>
      <w:sz w:val="24"/>
      <w:szCs w:val="24"/>
    </w:rPr>
  </w:style>
  <w:style w:type="character" w:customStyle="1" w:styleId="Heading3Char">
    <w:name w:val="Heading 3 Char"/>
    <w:basedOn w:val="DefaultParagraphFont"/>
    <w:link w:val="Heading3"/>
    <w:uiPriority w:val="9"/>
    <w:semiHidden/>
    <w:rsid w:val="00994258"/>
    <w:rPr>
      <w:rFonts w:asciiTheme="majorHAnsi" w:eastAsiaTheme="majorEastAsia" w:hAnsiTheme="majorHAnsi" w:cstheme="majorBidi"/>
      <w:b/>
      <w:bCs/>
      <w:color w:val="4F81BD" w:themeColor="accent1"/>
      <w:sz w:val="24"/>
      <w:szCs w:val="24"/>
    </w:rPr>
  </w:style>
  <w:style w:type="paragraph" w:customStyle="1" w:styleId="VLH2Numbered">
    <w:name w:val="VL H2 Numbered"/>
    <w:basedOn w:val="INEH2"/>
    <w:link w:val="VLH2NumberedChar"/>
    <w:rsid w:val="00E9761E"/>
    <w:pPr>
      <w:numPr>
        <w:numId w:val="4"/>
      </w:numPr>
      <w:ind w:left="360"/>
    </w:pPr>
  </w:style>
  <w:style w:type="table" w:styleId="TableGrid">
    <w:name w:val="Table Grid"/>
    <w:basedOn w:val="TableNormal"/>
    <w:uiPriority w:val="59"/>
    <w:rsid w:val="0047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H2NumberedChar">
    <w:name w:val="VL H2 Numbered Char"/>
    <w:basedOn w:val="INEH2Char"/>
    <w:link w:val="VLH2Numbered"/>
    <w:rsid w:val="00E9761E"/>
    <w:rPr>
      <w:rFonts w:ascii="Arial" w:eastAsia="Times New Roman" w:hAnsi="Arial" w:cs="Arial"/>
      <w:b/>
      <w:bCs/>
      <w:color w:val="00847F"/>
      <w:sz w:val="28"/>
      <w:szCs w:val="28"/>
    </w:rPr>
  </w:style>
  <w:style w:type="paragraph" w:customStyle="1" w:styleId="VLbulletedlist">
    <w:name w:val="VL bulleted list"/>
    <w:basedOn w:val="VLH2Numbered"/>
    <w:link w:val="VLbulletedlistChar"/>
    <w:rsid w:val="0077773C"/>
    <w:pPr>
      <w:numPr>
        <w:ilvl w:val="1"/>
      </w:numPr>
      <w:spacing w:line="240" w:lineRule="auto"/>
      <w:ind w:left="1080"/>
    </w:pPr>
    <w:rPr>
      <w:b w:val="0"/>
      <w:color w:val="000000" w:themeColor="text1"/>
    </w:rPr>
  </w:style>
  <w:style w:type="character" w:customStyle="1" w:styleId="VLbulletedlistChar">
    <w:name w:val="VL bulleted list Char"/>
    <w:basedOn w:val="VLH2NumberedChar"/>
    <w:link w:val="VLbulletedlist"/>
    <w:rsid w:val="0077773C"/>
    <w:rPr>
      <w:rFonts w:ascii="Arial" w:eastAsia="Times New Roman" w:hAnsi="Arial" w:cs="Arial"/>
      <w:b w:val="0"/>
      <w:bCs/>
      <w:color w:val="000000" w:themeColor="text1"/>
      <w:sz w:val="24"/>
      <w:szCs w:val="24"/>
    </w:rPr>
  </w:style>
  <w:style w:type="paragraph" w:styleId="BodyText">
    <w:name w:val="Body Text"/>
    <w:basedOn w:val="Normal"/>
    <w:link w:val="BodyTextChar"/>
    <w:rsid w:val="0035584F"/>
    <w:pPr>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BodyTextChar">
    <w:name w:val="Body Text Char"/>
    <w:basedOn w:val="DefaultParagraphFont"/>
    <w:link w:val="BodyText"/>
    <w:rsid w:val="0035584F"/>
    <w:rPr>
      <w:rFonts w:ascii="Times New Roman" w:eastAsia="Times New Roman" w:hAnsi="Times New Roman" w:cs="Times New Roman"/>
      <w:kern w:val="1"/>
      <w:sz w:val="20"/>
      <w:szCs w:val="20"/>
      <w:lang w:eastAsia="ar-SA"/>
    </w:rPr>
  </w:style>
  <w:style w:type="character" w:customStyle="1" w:styleId="Heading2Char">
    <w:name w:val="Heading 2 Char"/>
    <w:basedOn w:val="DefaultParagraphFont"/>
    <w:link w:val="Heading2"/>
    <w:uiPriority w:val="9"/>
    <w:rsid w:val="00236690"/>
    <w:rPr>
      <w:rFonts w:asciiTheme="majorHAnsi" w:eastAsiaTheme="majorEastAsia" w:hAnsiTheme="majorHAnsi" w:cstheme="majorBidi"/>
      <w:b/>
      <w:bCs/>
      <w:color w:val="4F81BD" w:themeColor="accent1"/>
      <w:sz w:val="26"/>
      <w:szCs w:val="26"/>
    </w:rPr>
  </w:style>
  <w:style w:type="paragraph" w:customStyle="1" w:styleId="VLHighlight">
    <w:name w:val="VL Highlight"/>
    <w:basedOn w:val="INEH4"/>
    <w:link w:val="VLHighlightChar"/>
    <w:rsid w:val="00120AF2"/>
    <w:rPr>
      <w:color w:val="F79646" w:themeColor="accent6"/>
    </w:rPr>
  </w:style>
  <w:style w:type="character" w:customStyle="1" w:styleId="VLHighlightChar">
    <w:name w:val="VL Highlight Char"/>
    <w:basedOn w:val="INEH4Char"/>
    <w:link w:val="VLHighlight"/>
    <w:rsid w:val="00120AF2"/>
    <w:rPr>
      <w:rFonts w:ascii="Arial" w:eastAsia="Times New Roman" w:hAnsi="Arial" w:cs="Arial"/>
      <w:b/>
      <w:bCs/>
      <w:color w:val="F79646" w:themeColor="accent6"/>
      <w:sz w:val="24"/>
      <w:szCs w:val="24"/>
      <w:lang w:val="en-CA"/>
    </w:rPr>
  </w:style>
  <w:style w:type="character" w:styleId="BookTitle">
    <w:name w:val="Book Title"/>
    <w:basedOn w:val="DefaultParagraphFont"/>
    <w:uiPriority w:val="33"/>
    <w:qFormat/>
    <w:rsid w:val="00963C41"/>
    <w:rPr>
      <w:b/>
      <w:bCs/>
      <w:smallCaps/>
      <w:spacing w:val="5"/>
      <w:sz w:val="22"/>
    </w:rPr>
  </w:style>
  <w:style w:type="paragraph" w:customStyle="1" w:styleId="SubtitleExams">
    <w:name w:val="Subtitle Exams"/>
    <w:basedOn w:val="Normal"/>
    <w:link w:val="SubtitleExamsChar"/>
    <w:qFormat/>
    <w:rsid w:val="00963C41"/>
    <w:pPr>
      <w:widowControl w:val="0"/>
      <w:spacing w:before="120" w:after="0"/>
      <w:ind w:left="1080"/>
    </w:pPr>
    <w:rPr>
      <w:sz w:val="22"/>
      <w:szCs w:val="22"/>
      <w:u w:val="single"/>
    </w:rPr>
  </w:style>
  <w:style w:type="paragraph" w:customStyle="1" w:styleId="Bulletlistindented">
    <w:name w:val="Bullet list indented"/>
    <w:basedOn w:val="INEBulletround"/>
    <w:link w:val="BulletlistindentedChar"/>
    <w:qFormat/>
    <w:rsid w:val="007F716F"/>
    <w:pPr>
      <w:numPr>
        <w:ilvl w:val="1"/>
      </w:numPr>
    </w:pPr>
  </w:style>
  <w:style w:type="character" w:customStyle="1" w:styleId="SubtitleExamsChar">
    <w:name w:val="Subtitle Exams Char"/>
    <w:basedOn w:val="DefaultParagraphFont"/>
    <w:link w:val="SubtitleExams"/>
    <w:rsid w:val="00963C41"/>
    <w:rPr>
      <w:rFonts w:ascii="Arial" w:hAnsi="Arial" w:cs="Arial"/>
      <w:u w:val="single"/>
    </w:rPr>
  </w:style>
  <w:style w:type="character" w:customStyle="1" w:styleId="BulletlistindentedChar">
    <w:name w:val="Bullet list indented Char"/>
    <w:basedOn w:val="INEBulletroundChar"/>
    <w:link w:val="Bulletlistindented"/>
    <w:rsid w:val="007F716F"/>
    <w:rPr>
      <w:rFonts w:ascii="Arial" w:eastAsiaTheme="minorEastAsia" w:hAnsi="Arial" w:cs="Arial"/>
      <w:bCs/>
      <w:sz w:val="20"/>
      <w:szCs w:val="20"/>
    </w:rPr>
  </w:style>
  <w:style w:type="paragraph" w:customStyle="1" w:styleId="INEH3">
    <w:name w:val="INE H3"/>
    <w:basedOn w:val="INEH4"/>
    <w:link w:val="INEH3Char"/>
    <w:qFormat/>
    <w:rsid w:val="003A2C64"/>
    <w:pPr>
      <w:spacing w:before="60"/>
    </w:pPr>
    <w:rPr>
      <w:color w:val="AE7816"/>
    </w:rPr>
  </w:style>
  <w:style w:type="character" w:customStyle="1" w:styleId="INEH3Char">
    <w:name w:val="INE H3 Char"/>
    <w:basedOn w:val="INEH4Char"/>
    <w:link w:val="INEH3"/>
    <w:rsid w:val="003A2C64"/>
    <w:rPr>
      <w:rFonts w:ascii="Arial" w:eastAsia="Times New Roman" w:hAnsi="Arial" w:cs="Arial"/>
      <w:b/>
      <w:bCs/>
      <w:color w:val="AE7816"/>
      <w:sz w:val="24"/>
      <w:szCs w:val="24"/>
      <w:lang w:val="en-CA"/>
    </w:rPr>
  </w:style>
  <w:style w:type="paragraph" w:customStyle="1" w:styleId="INEChk1">
    <w:name w:val="INE Chk1"/>
    <w:basedOn w:val="INENormalArial"/>
    <w:link w:val="INEChk1Char"/>
    <w:qFormat/>
    <w:rsid w:val="00382979"/>
    <w:pPr>
      <w:numPr>
        <w:numId w:val="8"/>
      </w:numPr>
    </w:pPr>
  </w:style>
  <w:style w:type="paragraph" w:customStyle="1" w:styleId="INEChk2">
    <w:name w:val="INE Chk2"/>
    <w:basedOn w:val="INENormalArial"/>
    <w:link w:val="INEChk2Char"/>
    <w:qFormat/>
    <w:rsid w:val="00382979"/>
    <w:pPr>
      <w:numPr>
        <w:ilvl w:val="1"/>
        <w:numId w:val="9"/>
      </w:numPr>
      <w:ind w:left="1094" w:hanging="357"/>
    </w:pPr>
  </w:style>
  <w:style w:type="character" w:customStyle="1" w:styleId="INEChk1Char">
    <w:name w:val="INE Chk1 Char"/>
    <w:basedOn w:val="INENormalArialChar"/>
    <w:link w:val="INEChk1"/>
    <w:rsid w:val="00382979"/>
    <w:rPr>
      <w:rFonts w:ascii="Arial" w:eastAsia="Times New Roman" w:hAnsi="Arial" w:cs="Arial"/>
      <w:bCs/>
      <w:sz w:val="24"/>
      <w:szCs w:val="24"/>
    </w:rPr>
  </w:style>
  <w:style w:type="character" w:customStyle="1" w:styleId="INEChk2Char">
    <w:name w:val="INE Chk2 Char"/>
    <w:basedOn w:val="INENormalArialChar"/>
    <w:link w:val="INEChk2"/>
    <w:rsid w:val="00382979"/>
    <w:rPr>
      <w:rFonts w:ascii="Arial" w:eastAsia="Times New Roman" w:hAnsi="Arial" w:cs="Arial"/>
      <w:bCs/>
      <w:sz w:val="24"/>
      <w:szCs w:val="24"/>
    </w:rPr>
  </w:style>
  <w:style w:type="paragraph" w:customStyle="1" w:styleId="INEChk3">
    <w:name w:val="INE Chk3"/>
    <w:basedOn w:val="INENormalArial"/>
    <w:link w:val="INEChk3Char"/>
    <w:qFormat/>
    <w:rsid w:val="00A034FA"/>
    <w:pPr>
      <w:numPr>
        <w:ilvl w:val="2"/>
        <w:numId w:val="9"/>
      </w:numPr>
      <w:ind w:left="1494"/>
    </w:pPr>
  </w:style>
  <w:style w:type="character" w:customStyle="1" w:styleId="INEChk3Char">
    <w:name w:val="INE Chk3 Char"/>
    <w:basedOn w:val="INENormalArialChar"/>
    <w:link w:val="INEChk3"/>
    <w:rsid w:val="00A034FA"/>
    <w:rPr>
      <w:rFonts w:ascii="Arial" w:eastAsia="Times New Roman" w:hAnsi="Arial" w:cs="Arial"/>
      <w:bCs/>
      <w:sz w:val="24"/>
      <w:szCs w:val="24"/>
    </w:rPr>
  </w:style>
  <w:style w:type="table" w:customStyle="1" w:styleId="TableGrid8">
    <w:name w:val="Table Grid8"/>
    <w:basedOn w:val="TableNormal"/>
    <w:next w:val="TableGrid"/>
    <w:uiPriority w:val="59"/>
    <w:rsid w:val="00D7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9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CH2">
    <w:name w:val="ERC H2"/>
    <w:basedOn w:val="Heading3"/>
    <w:link w:val="ERCH2Char"/>
    <w:qFormat/>
    <w:rsid w:val="00792A33"/>
    <w:pPr>
      <w:keepNext w:val="0"/>
      <w:keepLines w:val="0"/>
      <w:spacing w:before="120" w:after="120" w:line="312" w:lineRule="auto"/>
      <w:jc w:val="center"/>
    </w:pPr>
    <w:rPr>
      <w:rFonts w:ascii="Arial" w:eastAsia="Times New Roman" w:hAnsi="Arial" w:cs="Arial"/>
      <w:color w:val="84403F"/>
      <w:sz w:val="28"/>
      <w:szCs w:val="28"/>
    </w:rPr>
  </w:style>
  <w:style w:type="character" w:customStyle="1" w:styleId="ERCH2Char">
    <w:name w:val="ERC H2 Char"/>
    <w:link w:val="ERCH2"/>
    <w:rsid w:val="00792A33"/>
    <w:rPr>
      <w:rFonts w:ascii="Arial" w:eastAsia="Times New Roman" w:hAnsi="Arial" w:cs="Arial"/>
      <w:b/>
      <w:bCs/>
      <w:color w:val="84403F"/>
      <w:sz w:val="28"/>
      <w:szCs w:val="28"/>
    </w:rPr>
  </w:style>
  <w:style w:type="table" w:customStyle="1" w:styleId="TableGrid5">
    <w:name w:val="Table Grid5"/>
    <w:basedOn w:val="TableNormal"/>
    <w:next w:val="TableGrid"/>
    <w:uiPriority w:val="59"/>
    <w:rsid w:val="0079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CNormalArial">
    <w:name w:val="ERC Normal Arial"/>
    <w:basedOn w:val="Heading3"/>
    <w:link w:val="ERCNormalArialChar"/>
    <w:qFormat/>
    <w:rsid w:val="00E34513"/>
    <w:pPr>
      <w:keepNext w:val="0"/>
      <w:keepLines w:val="0"/>
      <w:spacing w:before="0" w:line="312" w:lineRule="auto"/>
    </w:pPr>
    <w:rPr>
      <w:rFonts w:ascii="Arial" w:eastAsia="Times New Roman" w:hAnsi="Arial" w:cs="Arial"/>
      <w:b w:val="0"/>
      <w:color w:val="auto"/>
      <w:sz w:val="22"/>
      <w:szCs w:val="22"/>
    </w:rPr>
  </w:style>
  <w:style w:type="character" w:customStyle="1" w:styleId="ERCNormalArialChar">
    <w:name w:val="ERC Normal Arial Char"/>
    <w:link w:val="ERCNormalArial"/>
    <w:rsid w:val="00E34513"/>
    <w:rPr>
      <w:rFonts w:ascii="Arial" w:eastAsia="Times New Roman" w:hAnsi="Arial" w:cs="Arial"/>
      <w:bCs/>
    </w:rPr>
  </w:style>
  <w:style w:type="table" w:customStyle="1" w:styleId="TableGrid6">
    <w:name w:val="Table Grid6"/>
    <w:basedOn w:val="TableNormal"/>
    <w:next w:val="TableGrid"/>
    <w:uiPriority w:val="59"/>
    <w:rsid w:val="00E34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34513"/>
    <w:pPr>
      <w:widowControl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A083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A0834"/>
    <w:pPr>
      <w:outlineLvl w:val="9"/>
    </w:pPr>
    <w:rPr>
      <w:lang w:eastAsia="ja-JP"/>
    </w:rPr>
  </w:style>
  <w:style w:type="paragraph" w:styleId="TOC3">
    <w:name w:val="toc 3"/>
    <w:basedOn w:val="Normal"/>
    <w:next w:val="Normal"/>
    <w:autoRedefine/>
    <w:uiPriority w:val="39"/>
    <w:unhideWhenUsed/>
    <w:rsid w:val="00FA0834"/>
    <w:pPr>
      <w:spacing w:after="100"/>
      <w:ind w:left="480"/>
    </w:pPr>
  </w:style>
  <w:style w:type="paragraph" w:styleId="TOC1">
    <w:name w:val="toc 1"/>
    <w:basedOn w:val="Normal"/>
    <w:next w:val="Normal"/>
    <w:autoRedefine/>
    <w:uiPriority w:val="39"/>
    <w:unhideWhenUsed/>
    <w:rsid w:val="00FA0834"/>
    <w:pPr>
      <w:spacing w:after="100"/>
    </w:pPr>
    <w:rPr>
      <w:rFonts w:asciiTheme="minorHAnsi" w:eastAsiaTheme="minorEastAsia" w:hAnsiTheme="minorHAnsi" w:cstheme="minorBidi"/>
      <w:sz w:val="22"/>
      <w:szCs w:val="22"/>
      <w:lang w:val="en-CA" w:eastAsia="en-CA"/>
    </w:rPr>
  </w:style>
  <w:style w:type="paragraph" w:styleId="TOC2">
    <w:name w:val="toc 2"/>
    <w:basedOn w:val="Normal"/>
    <w:next w:val="Normal"/>
    <w:autoRedefine/>
    <w:uiPriority w:val="39"/>
    <w:unhideWhenUsed/>
    <w:rsid w:val="00FA0834"/>
    <w:pPr>
      <w:spacing w:after="100"/>
      <w:ind w:left="220"/>
    </w:pPr>
    <w:rPr>
      <w:rFonts w:asciiTheme="minorHAnsi" w:eastAsiaTheme="minorEastAsia" w:hAnsiTheme="minorHAnsi" w:cstheme="minorBidi"/>
      <w:sz w:val="22"/>
      <w:szCs w:val="22"/>
      <w:lang w:val="en-CA" w:eastAsia="en-CA"/>
    </w:rPr>
  </w:style>
  <w:style w:type="paragraph" w:styleId="TOC4">
    <w:name w:val="toc 4"/>
    <w:basedOn w:val="Normal"/>
    <w:next w:val="Normal"/>
    <w:autoRedefine/>
    <w:uiPriority w:val="39"/>
    <w:unhideWhenUsed/>
    <w:rsid w:val="00FA0834"/>
    <w:pPr>
      <w:spacing w:after="100"/>
      <w:ind w:left="660"/>
    </w:pPr>
    <w:rPr>
      <w:rFonts w:asciiTheme="minorHAnsi" w:eastAsiaTheme="minorEastAsia" w:hAnsiTheme="minorHAnsi" w:cstheme="minorBidi"/>
      <w:sz w:val="22"/>
      <w:szCs w:val="22"/>
      <w:lang w:val="en-CA" w:eastAsia="en-CA"/>
    </w:rPr>
  </w:style>
  <w:style w:type="paragraph" w:styleId="TOC5">
    <w:name w:val="toc 5"/>
    <w:basedOn w:val="Normal"/>
    <w:next w:val="Normal"/>
    <w:autoRedefine/>
    <w:uiPriority w:val="39"/>
    <w:unhideWhenUsed/>
    <w:rsid w:val="00FA0834"/>
    <w:pPr>
      <w:spacing w:after="100"/>
      <w:ind w:left="880"/>
    </w:pPr>
    <w:rPr>
      <w:rFonts w:asciiTheme="minorHAnsi" w:eastAsiaTheme="minorEastAsia" w:hAnsiTheme="minorHAnsi" w:cstheme="minorBidi"/>
      <w:sz w:val="22"/>
      <w:szCs w:val="22"/>
      <w:lang w:val="en-CA" w:eastAsia="en-CA"/>
    </w:rPr>
  </w:style>
  <w:style w:type="paragraph" w:styleId="TOC6">
    <w:name w:val="toc 6"/>
    <w:basedOn w:val="Normal"/>
    <w:next w:val="Normal"/>
    <w:autoRedefine/>
    <w:uiPriority w:val="39"/>
    <w:unhideWhenUsed/>
    <w:rsid w:val="00FA0834"/>
    <w:pPr>
      <w:spacing w:after="100"/>
      <w:ind w:left="1100"/>
    </w:pPr>
    <w:rPr>
      <w:rFonts w:asciiTheme="minorHAnsi" w:eastAsiaTheme="minorEastAsia" w:hAnsiTheme="minorHAnsi" w:cstheme="minorBidi"/>
      <w:sz w:val="22"/>
      <w:szCs w:val="22"/>
      <w:lang w:val="en-CA" w:eastAsia="en-CA"/>
    </w:rPr>
  </w:style>
  <w:style w:type="paragraph" w:styleId="TOC7">
    <w:name w:val="toc 7"/>
    <w:basedOn w:val="Normal"/>
    <w:next w:val="Normal"/>
    <w:autoRedefine/>
    <w:uiPriority w:val="39"/>
    <w:unhideWhenUsed/>
    <w:rsid w:val="00FA0834"/>
    <w:pPr>
      <w:spacing w:after="100"/>
      <w:ind w:left="1320"/>
    </w:pPr>
    <w:rPr>
      <w:rFonts w:asciiTheme="minorHAnsi" w:eastAsiaTheme="minorEastAsia" w:hAnsiTheme="minorHAnsi" w:cstheme="minorBidi"/>
      <w:sz w:val="22"/>
      <w:szCs w:val="22"/>
      <w:lang w:val="en-CA" w:eastAsia="en-CA"/>
    </w:rPr>
  </w:style>
  <w:style w:type="paragraph" w:styleId="TOC8">
    <w:name w:val="toc 8"/>
    <w:basedOn w:val="Normal"/>
    <w:next w:val="Normal"/>
    <w:autoRedefine/>
    <w:uiPriority w:val="39"/>
    <w:unhideWhenUsed/>
    <w:rsid w:val="00FA0834"/>
    <w:pPr>
      <w:spacing w:after="100"/>
      <w:ind w:left="1540"/>
    </w:pPr>
    <w:rPr>
      <w:rFonts w:asciiTheme="minorHAnsi" w:eastAsiaTheme="minorEastAsia" w:hAnsiTheme="minorHAnsi" w:cstheme="minorBidi"/>
      <w:sz w:val="22"/>
      <w:szCs w:val="22"/>
      <w:lang w:val="en-CA" w:eastAsia="en-CA"/>
    </w:rPr>
  </w:style>
  <w:style w:type="paragraph" w:styleId="TOC9">
    <w:name w:val="toc 9"/>
    <w:basedOn w:val="Normal"/>
    <w:next w:val="Normal"/>
    <w:autoRedefine/>
    <w:uiPriority w:val="39"/>
    <w:unhideWhenUsed/>
    <w:rsid w:val="00FA0834"/>
    <w:pPr>
      <w:spacing w:after="100"/>
      <w:ind w:left="1760"/>
    </w:pPr>
    <w:rPr>
      <w:rFonts w:asciiTheme="minorHAnsi" w:eastAsiaTheme="minorEastAsia" w:hAnsiTheme="minorHAnsi" w:cstheme="minorBidi"/>
      <w:sz w:val="22"/>
      <w:szCs w:val="22"/>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B0C"/>
    <w:rPr>
      <w:rFonts w:ascii="Arial" w:hAnsi="Arial" w:cs="Arial"/>
      <w:sz w:val="24"/>
      <w:szCs w:val="24"/>
    </w:rPr>
  </w:style>
  <w:style w:type="paragraph" w:styleId="Heading1">
    <w:name w:val="heading 1"/>
    <w:basedOn w:val="Normal"/>
    <w:next w:val="Normal"/>
    <w:link w:val="Heading1Char"/>
    <w:uiPriority w:val="9"/>
    <w:qFormat/>
    <w:rsid w:val="00FA0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66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42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0C"/>
  </w:style>
  <w:style w:type="paragraph" w:styleId="Footer">
    <w:name w:val="footer"/>
    <w:basedOn w:val="Normal"/>
    <w:link w:val="FooterChar"/>
    <w:unhideWhenUsed/>
    <w:rsid w:val="0083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0C"/>
  </w:style>
  <w:style w:type="paragraph" w:styleId="BalloonText">
    <w:name w:val="Balloon Text"/>
    <w:basedOn w:val="Normal"/>
    <w:link w:val="BalloonTextChar"/>
    <w:uiPriority w:val="99"/>
    <w:semiHidden/>
    <w:unhideWhenUsed/>
    <w:rsid w:val="00832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B0C"/>
    <w:rPr>
      <w:rFonts w:ascii="Tahoma" w:hAnsi="Tahoma" w:cs="Tahoma"/>
      <w:sz w:val="16"/>
      <w:szCs w:val="16"/>
    </w:rPr>
  </w:style>
  <w:style w:type="paragraph" w:customStyle="1" w:styleId="VLHeader">
    <w:name w:val="VL Header"/>
    <w:basedOn w:val="Normal"/>
    <w:link w:val="VLHeaderChar"/>
    <w:rsid w:val="00832B0C"/>
    <w:pPr>
      <w:jc w:val="center"/>
    </w:pPr>
    <w:rPr>
      <w:b/>
      <w:color w:val="31849B" w:themeColor="accent5" w:themeShade="BF"/>
      <w:sz w:val="40"/>
      <w:szCs w:val="40"/>
    </w:rPr>
  </w:style>
  <w:style w:type="paragraph" w:customStyle="1" w:styleId="VLHeader3">
    <w:name w:val="VL Header 3"/>
    <w:basedOn w:val="Normal"/>
    <w:link w:val="VLHeader3Char"/>
    <w:rsid w:val="00832B0C"/>
    <w:rPr>
      <w:b/>
      <w:color w:val="31849B" w:themeColor="accent5" w:themeShade="BF"/>
      <w:sz w:val="28"/>
      <w:szCs w:val="28"/>
    </w:rPr>
  </w:style>
  <w:style w:type="character" w:customStyle="1" w:styleId="VLHeaderChar">
    <w:name w:val="VL Header Char"/>
    <w:basedOn w:val="DefaultParagraphFont"/>
    <w:link w:val="VLHeader"/>
    <w:rsid w:val="00832B0C"/>
    <w:rPr>
      <w:rFonts w:ascii="Arial" w:hAnsi="Arial" w:cs="Arial"/>
      <w:b/>
      <w:color w:val="31849B" w:themeColor="accent5" w:themeShade="BF"/>
      <w:sz w:val="40"/>
      <w:szCs w:val="40"/>
    </w:rPr>
  </w:style>
  <w:style w:type="character" w:customStyle="1" w:styleId="VLHeader3Char">
    <w:name w:val="VL Header 3 Char"/>
    <w:basedOn w:val="DefaultParagraphFont"/>
    <w:link w:val="VLHeader3"/>
    <w:rsid w:val="00832B0C"/>
    <w:rPr>
      <w:rFonts w:ascii="Arial" w:hAnsi="Arial" w:cs="Arial"/>
      <w:b/>
      <w:color w:val="31849B" w:themeColor="accent5" w:themeShade="BF"/>
      <w:sz w:val="28"/>
      <w:szCs w:val="28"/>
    </w:rPr>
  </w:style>
  <w:style w:type="paragraph" w:customStyle="1" w:styleId="VLBoldNormal">
    <w:name w:val="VL Bold Normal"/>
    <w:basedOn w:val="Normal"/>
    <w:link w:val="VLBoldNormalChar"/>
    <w:rsid w:val="00C438DE"/>
    <w:rPr>
      <w:b/>
    </w:rPr>
  </w:style>
  <w:style w:type="character" w:styleId="Hyperlink">
    <w:name w:val="Hyperlink"/>
    <w:basedOn w:val="DefaultParagraphFont"/>
    <w:uiPriority w:val="99"/>
    <w:unhideWhenUsed/>
    <w:rsid w:val="000827FA"/>
    <w:rPr>
      <w:color w:val="0000FF" w:themeColor="hyperlink"/>
      <w:u w:val="single"/>
    </w:rPr>
  </w:style>
  <w:style w:type="character" w:customStyle="1" w:styleId="VLBoldNormalChar">
    <w:name w:val="VL Bold Normal Char"/>
    <w:basedOn w:val="DefaultParagraphFont"/>
    <w:link w:val="VLBoldNormal"/>
    <w:rsid w:val="00C438DE"/>
    <w:rPr>
      <w:rFonts w:ascii="Arial" w:hAnsi="Arial" w:cs="Arial"/>
      <w:b/>
      <w:sz w:val="24"/>
      <w:szCs w:val="24"/>
    </w:rPr>
  </w:style>
  <w:style w:type="character" w:styleId="FollowedHyperlink">
    <w:name w:val="FollowedHyperlink"/>
    <w:basedOn w:val="DefaultParagraphFont"/>
    <w:uiPriority w:val="99"/>
    <w:semiHidden/>
    <w:unhideWhenUsed/>
    <w:rsid w:val="00154104"/>
    <w:rPr>
      <w:color w:val="800080" w:themeColor="followedHyperlink"/>
      <w:u w:val="single"/>
    </w:rPr>
  </w:style>
  <w:style w:type="paragraph" w:styleId="ListParagraph">
    <w:name w:val="List Paragraph"/>
    <w:basedOn w:val="Normal"/>
    <w:link w:val="ListParagraphChar"/>
    <w:uiPriority w:val="34"/>
    <w:qFormat/>
    <w:rsid w:val="00D85945"/>
    <w:pPr>
      <w:numPr>
        <w:numId w:val="6"/>
      </w:numPr>
      <w:kinsoku w:val="0"/>
      <w:overflowPunct w:val="0"/>
      <w:spacing w:after="0" w:line="240" w:lineRule="auto"/>
      <w:contextualSpacing/>
      <w:textAlignment w:val="baseline"/>
    </w:pPr>
    <w:rPr>
      <w:rFonts w:eastAsiaTheme="minorEastAsia"/>
      <w:b/>
      <w:color w:val="000000" w:themeColor="text1"/>
      <w:kern w:val="24"/>
      <w:sz w:val="22"/>
      <w:szCs w:val="22"/>
    </w:rPr>
  </w:style>
  <w:style w:type="paragraph" w:customStyle="1" w:styleId="INEarrowbulletlist">
    <w:name w:val="INE arrow bullet list"/>
    <w:basedOn w:val="ListParagraph"/>
    <w:link w:val="INEarrowbulletlistChar"/>
    <w:qFormat/>
    <w:rsid w:val="005A3EBA"/>
    <w:pPr>
      <w:numPr>
        <w:numId w:val="1"/>
      </w:numPr>
    </w:pPr>
  </w:style>
  <w:style w:type="character" w:customStyle="1" w:styleId="ListParagraphChar">
    <w:name w:val="List Paragraph Char"/>
    <w:basedOn w:val="DefaultParagraphFont"/>
    <w:link w:val="ListParagraph"/>
    <w:uiPriority w:val="34"/>
    <w:rsid w:val="00D85945"/>
    <w:rPr>
      <w:rFonts w:ascii="Arial" w:eastAsiaTheme="minorEastAsia" w:hAnsi="Arial" w:cs="Arial"/>
      <w:b/>
      <w:color w:val="000000" w:themeColor="text1"/>
      <w:kern w:val="24"/>
    </w:rPr>
  </w:style>
  <w:style w:type="character" w:customStyle="1" w:styleId="INEarrowbulletlistChar">
    <w:name w:val="INE arrow bullet list Char"/>
    <w:basedOn w:val="ListParagraphChar"/>
    <w:link w:val="INEarrowbulletlist"/>
    <w:rsid w:val="005A3EBA"/>
    <w:rPr>
      <w:rFonts w:ascii="Arial" w:eastAsia="Times New Roman" w:hAnsi="Arial" w:cs="Arial"/>
      <w:b/>
      <w:color w:val="000000" w:themeColor="text1"/>
      <w:kern w:val="24"/>
      <w:sz w:val="24"/>
      <w:szCs w:val="24"/>
    </w:rPr>
  </w:style>
  <w:style w:type="paragraph" w:customStyle="1" w:styleId="recipename">
    <w:name w:val="recipe name"/>
    <w:basedOn w:val="Normal"/>
    <w:link w:val="recipenameChar"/>
    <w:qFormat/>
    <w:rsid w:val="00B16058"/>
    <w:pPr>
      <w:autoSpaceDE w:val="0"/>
      <w:autoSpaceDN w:val="0"/>
      <w:adjustRightInd w:val="0"/>
      <w:spacing w:before="120" w:after="0" w:line="240" w:lineRule="auto"/>
      <w:ind w:left="720"/>
    </w:pPr>
    <w:rPr>
      <w:rFonts w:eastAsia="Times New Roman"/>
      <w:b/>
      <w:bCs/>
      <w:color w:val="984806" w:themeColor="accent6" w:themeShade="80"/>
    </w:rPr>
  </w:style>
  <w:style w:type="character" w:customStyle="1" w:styleId="recipenameChar">
    <w:name w:val="recipe name Char"/>
    <w:basedOn w:val="DefaultParagraphFont"/>
    <w:link w:val="recipename"/>
    <w:rsid w:val="00B16058"/>
    <w:rPr>
      <w:rFonts w:ascii="Arial" w:eastAsia="Times New Roman" w:hAnsi="Arial" w:cs="Arial"/>
      <w:b/>
      <w:bCs/>
      <w:color w:val="984806" w:themeColor="accent6" w:themeShade="80"/>
      <w:sz w:val="24"/>
      <w:szCs w:val="24"/>
    </w:rPr>
  </w:style>
  <w:style w:type="paragraph" w:customStyle="1" w:styleId="VLHeader3Green">
    <w:name w:val="VL Header 3 Green"/>
    <w:basedOn w:val="Normal"/>
    <w:link w:val="VLHeader3GreenChar"/>
    <w:rsid w:val="00B16058"/>
    <w:pPr>
      <w:autoSpaceDE w:val="0"/>
      <w:autoSpaceDN w:val="0"/>
      <w:adjustRightInd w:val="0"/>
      <w:spacing w:before="120" w:after="0" w:line="240" w:lineRule="auto"/>
      <w:ind w:left="720"/>
    </w:pPr>
    <w:rPr>
      <w:rFonts w:eastAsia="Times New Roman"/>
      <w:b/>
      <w:bCs/>
      <w:color w:val="56A989"/>
    </w:rPr>
  </w:style>
  <w:style w:type="character" w:customStyle="1" w:styleId="VLHeader3GreenChar">
    <w:name w:val="VL Header 3 Green Char"/>
    <w:basedOn w:val="DefaultParagraphFont"/>
    <w:link w:val="VLHeader3Green"/>
    <w:rsid w:val="00B16058"/>
    <w:rPr>
      <w:rFonts w:ascii="Arial" w:eastAsia="Times New Roman" w:hAnsi="Arial" w:cs="Arial"/>
      <w:b/>
      <w:bCs/>
      <w:color w:val="56A989"/>
      <w:sz w:val="24"/>
      <w:szCs w:val="24"/>
    </w:rPr>
  </w:style>
  <w:style w:type="paragraph" w:customStyle="1" w:styleId="Default">
    <w:name w:val="Default"/>
    <w:rsid w:val="00C742D9"/>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Normal"/>
    <w:link w:val="bodyChar"/>
    <w:qFormat/>
    <w:rsid w:val="00C742D9"/>
    <w:pPr>
      <w:autoSpaceDE w:val="0"/>
      <w:autoSpaceDN w:val="0"/>
      <w:adjustRightInd w:val="0"/>
      <w:spacing w:after="0" w:line="240" w:lineRule="auto"/>
    </w:pPr>
    <w:rPr>
      <w:rFonts w:eastAsia="Times New Roman"/>
      <w:color w:val="000000"/>
    </w:rPr>
  </w:style>
  <w:style w:type="character" w:customStyle="1" w:styleId="bodyChar">
    <w:name w:val="body Char"/>
    <w:basedOn w:val="DefaultParagraphFont"/>
    <w:link w:val="body"/>
    <w:rsid w:val="00C742D9"/>
    <w:rPr>
      <w:rFonts w:ascii="Arial" w:eastAsia="Times New Roman" w:hAnsi="Arial" w:cs="Arial"/>
      <w:color w:val="000000"/>
      <w:sz w:val="24"/>
      <w:szCs w:val="24"/>
    </w:rPr>
  </w:style>
  <w:style w:type="character" w:styleId="Strong">
    <w:name w:val="Strong"/>
    <w:basedOn w:val="DefaultParagraphFont"/>
    <w:uiPriority w:val="22"/>
    <w:qFormat/>
    <w:rsid w:val="00677D7E"/>
    <w:rPr>
      <w:b/>
      <w:bCs/>
    </w:rPr>
  </w:style>
  <w:style w:type="paragraph" w:customStyle="1" w:styleId="INEH1">
    <w:name w:val="INE H1"/>
    <w:basedOn w:val="Normal"/>
    <w:link w:val="INEH1Char"/>
    <w:qFormat/>
    <w:rsid w:val="000C1E39"/>
    <w:pPr>
      <w:spacing w:before="60" w:after="120" w:line="240" w:lineRule="auto"/>
      <w:jc w:val="center"/>
    </w:pPr>
    <w:rPr>
      <w:rFonts w:eastAsiaTheme="minorEastAsia"/>
      <w:b/>
      <w:color w:val="611D2A"/>
      <w:sz w:val="40"/>
      <w:szCs w:val="40"/>
    </w:rPr>
  </w:style>
  <w:style w:type="paragraph" w:customStyle="1" w:styleId="INEH2">
    <w:name w:val="INE H2"/>
    <w:basedOn w:val="Heading3"/>
    <w:link w:val="INEH2Char"/>
    <w:qFormat/>
    <w:rsid w:val="00CC67D1"/>
    <w:pPr>
      <w:keepNext w:val="0"/>
      <w:keepLines w:val="0"/>
      <w:spacing w:before="120" w:after="120" w:line="312" w:lineRule="auto"/>
    </w:pPr>
    <w:rPr>
      <w:rFonts w:ascii="Arial" w:eastAsia="Times New Roman" w:hAnsi="Arial" w:cs="Arial"/>
      <w:color w:val="575309"/>
      <w:sz w:val="32"/>
      <w:szCs w:val="32"/>
    </w:rPr>
  </w:style>
  <w:style w:type="character" w:customStyle="1" w:styleId="INEH1Char">
    <w:name w:val="INE H1 Char"/>
    <w:link w:val="INEH1"/>
    <w:rsid w:val="000C1E39"/>
    <w:rPr>
      <w:rFonts w:ascii="Arial" w:eastAsiaTheme="minorEastAsia" w:hAnsi="Arial" w:cs="Arial"/>
      <w:b/>
      <w:color w:val="611D2A"/>
      <w:sz w:val="40"/>
      <w:szCs w:val="40"/>
    </w:rPr>
  </w:style>
  <w:style w:type="paragraph" w:customStyle="1" w:styleId="INEH4">
    <w:name w:val="INE H4"/>
    <w:basedOn w:val="Heading3"/>
    <w:link w:val="INEH4Char"/>
    <w:qFormat/>
    <w:rsid w:val="003A2C64"/>
    <w:pPr>
      <w:keepNext w:val="0"/>
      <w:keepLines w:val="0"/>
      <w:spacing w:before="0" w:line="312" w:lineRule="auto"/>
    </w:pPr>
    <w:rPr>
      <w:rFonts w:ascii="Arial" w:eastAsia="Times New Roman" w:hAnsi="Arial" w:cs="Arial"/>
      <w:color w:val="9A4D38"/>
      <w:lang w:val="en-CA"/>
    </w:rPr>
  </w:style>
  <w:style w:type="character" w:customStyle="1" w:styleId="INEH2Char">
    <w:name w:val="INE H2 Char"/>
    <w:link w:val="INEH2"/>
    <w:rsid w:val="00CC67D1"/>
    <w:rPr>
      <w:rFonts w:ascii="Arial" w:eastAsia="Times New Roman" w:hAnsi="Arial" w:cs="Arial"/>
      <w:b/>
      <w:bCs/>
      <w:color w:val="575309"/>
      <w:sz w:val="32"/>
      <w:szCs w:val="32"/>
    </w:rPr>
  </w:style>
  <w:style w:type="paragraph" w:customStyle="1" w:styleId="INENormalArial">
    <w:name w:val="INE Normal Arial"/>
    <w:basedOn w:val="Heading3"/>
    <w:link w:val="INENormalArialChar"/>
    <w:qFormat/>
    <w:rsid w:val="00994258"/>
    <w:pPr>
      <w:keepNext w:val="0"/>
      <w:keepLines w:val="0"/>
      <w:spacing w:before="0" w:line="312" w:lineRule="auto"/>
    </w:pPr>
    <w:rPr>
      <w:rFonts w:ascii="Arial" w:eastAsia="Times New Roman" w:hAnsi="Arial" w:cs="Arial"/>
      <w:b w:val="0"/>
      <w:color w:val="auto"/>
    </w:rPr>
  </w:style>
  <w:style w:type="character" w:customStyle="1" w:styleId="INEH4Char">
    <w:name w:val="INE H4 Char"/>
    <w:link w:val="INEH4"/>
    <w:rsid w:val="003A2C64"/>
    <w:rPr>
      <w:rFonts w:ascii="Arial" w:eastAsia="Times New Roman" w:hAnsi="Arial" w:cs="Arial"/>
      <w:b/>
      <w:bCs/>
      <w:color w:val="9A4D38"/>
      <w:sz w:val="24"/>
      <w:szCs w:val="24"/>
      <w:lang w:val="en-CA"/>
    </w:rPr>
  </w:style>
  <w:style w:type="character" w:customStyle="1" w:styleId="INENormalArialChar">
    <w:name w:val="INE Normal Arial Char"/>
    <w:link w:val="INENormalArial"/>
    <w:rsid w:val="00994258"/>
    <w:rPr>
      <w:rFonts w:ascii="Arial" w:eastAsia="Times New Roman" w:hAnsi="Arial" w:cs="Arial"/>
      <w:bCs/>
      <w:sz w:val="24"/>
      <w:szCs w:val="24"/>
    </w:rPr>
  </w:style>
  <w:style w:type="paragraph" w:customStyle="1" w:styleId="INEIngrDir">
    <w:name w:val="INE Ingr/Dir"/>
    <w:basedOn w:val="INENormalArial"/>
    <w:link w:val="INEIngrDirChar"/>
    <w:qFormat/>
    <w:rsid w:val="00994258"/>
    <w:rPr>
      <w:b/>
    </w:rPr>
  </w:style>
  <w:style w:type="paragraph" w:customStyle="1" w:styleId="INEBulletround">
    <w:name w:val="INE Bullet (round)"/>
    <w:basedOn w:val="INENormalArial"/>
    <w:link w:val="INEBulletroundChar"/>
    <w:qFormat/>
    <w:rsid w:val="00EC3BFC"/>
    <w:pPr>
      <w:numPr>
        <w:numId w:val="2"/>
      </w:numPr>
    </w:pPr>
    <w:rPr>
      <w:rFonts w:eastAsiaTheme="minorEastAsia"/>
      <w:szCs w:val="20"/>
    </w:rPr>
  </w:style>
  <w:style w:type="character" w:customStyle="1" w:styleId="INEIngrDirChar">
    <w:name w:val="INE Ingr/Dir Char"/>
    <w:basedOn w:val="INENormalArialChar"/>
    <w:link w:val="INEIngrDir"/>
    <w:rsid w:val="00994258"/>
    <w:rPr>
      <w:rFonts w:ascii="Arial" w:eastAsia="Times New Roman" w:hAnsi="Arial" w:cs="Arial"/>
      <w:b/>
      <w:bCs/>
      <w:sz w:val="24"/>
      <w:szCs w:val="24"/>
    </w:rPr>
  </w:style>
  <w:style w:type="paragraph" w:customStyle="1" w:styleId="INEDir">
    <w:name w:val="INE Dir #"/>
    <w:basedOn w:val="INEIngrDir"/>
    <w:link w:val="INEDirChar"/>
    <w:qFormat/>
    <w:rsid w:val="002A4AE4"/>
    <w:pPr>
      <w:numPr>
        <w:numId w:val="3"/>
      </w:numPr>
      <w:tabs>
        <w:tab w:val="left" w:pos="360"/>
      </w:tabs>
    </w:pPr>
    <w:rPr>
      <w:b w:val="0"/>
      <w:bCs w:val="0"/>
    </w:rPr>
  </w:style>
  <w:style w:type="character" w:customStyle="1" w:styleId="INEBulletroundChar">
    <w:name w:val="INE Bullet (round) Char"/>
    <w:basedOn w:val="INENormalArialChar"/>
    <w:link w:val="INEBulletround"/>
    <w:rsid w:val="00EC3BFC"/>
    <w:rPr>
      <w:rFonts w:ascii="Arial" w:eastAsiaTheme="minorEastAsia" w:hAnsi="Arial" w:cs="Arial"/>
      <w:bCs/>
      <w:sz w:val="24"/>
      <w:szCs w:val="20"/>
    </w:rPr>
  </w:style>
  <w:style w:type="character" w:customStyle="1" w:styleId="INEDirChar">
    <w:name w:val="INE Dir # Char"/>
    <w:basedOn w:val="INENormalArialChar"/>
    <w:link w:val="INEDir"/>
    <w:rsid w:val="002A4AE4"/>
    <w:rPr>
      <w:rFonts w:ascii="Arial" w:eastAsia="Times New Roman" w:hAnsi="Arial" w:cs="Arial"/>
      <w:bCs w:val="0"/>
      <w:sz w:val="24"/>
      <w:szCs w:val="24"/>
    </w:rPr>
  </w:style>
  <w:style w:type="character" w:customStyle="1" w:styleId="Heading3Char">
    <w:name w:val="Heading 3 Char"/>
    <w:basedOn w:val="DefaultParagraphFont"/>
    <w:link w:val="Heading3"/>
    <w:uiPriority w:val="9"/>
    <w:semiHidden/>
    <w:rsid w:val="00994258"/>
    <w:rPr>
      <w:rFonts w:asciiTheme="majorHAnsi" w:eastAsiaTheme="majorEastAsia" w:hAnsiTheme="majorHAnsi" w:cstheme="majorBidi"/>
      <w:b/>
      <w:bCs/>
      <w:color w:val="4F81BD" w:themeColor="accent1"/>
      <w:sz w:val="24"/>
      <w:szCs w:val="24"/>
    </w:rPr>
  </w:style>
  <w:style w:type="paragraph" w:customStyle="1" w:styleId="VLH2Numbered">
    <w:name w:val="VL H2 Numbered"/>
    <w:basedOn w:val="INEH2"/>
    <w:link w:val="VLH2NumberedChar"/>
    <w:rsid w:val="00E9761E"/>
    <w:pPr>
      <w:numPr>
        <w:numId w:val="4"/>
      </w:numPr>
      <w:ind w:left="360"/>
    </w:pPr>
  </w:style>
  <w:style w:type="table" w:styleId="TableGrid">
    <w:name w:val="Table Grid"/>
    <w:basedOn w:val="TableNormal"/>
    <w:uiPriority w:val="59"/>
    <w:rsid w:val="0047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H2NumberedChar">
    <w:name w:val="VL H2 Numbered Char"/>
    <w:basedOn w:val="INEH2Char"/>
    <w:link w:val="VLH2Numbered"/>
    <w:rsid w:val="00E9761E"/>
    <w:rPr>
      <w:rFonts w:ascii="Arial" w:eastAsia="Times New Roman" w:hAnsi="Arial" w:cs="Arial"/>
      <w:b/>
      <w:bCs/>
      <w:color w:val="00847F"/>
      <w:sz w:val="28"/>
      <w:szCs w:val="28"/>
    </w:rPr>
  </w:style>
  <w:style w:type="paragraph" w:customStyle="1" w:styleId="VLbulletedlist">
    <w:name w:val="VL bulleted list"/>
    <w:basedOn w:val="VLH2Numbered"/>
    <w:link w:val="VLbulletedlistChar"/>
    <w:rsid w:val="0077773C"/>
    <w:pPr>
      <w:numPr>
        <w:ilvl w:val="1"/>
      </w:numPr>
      <w:spacing w:line="240" w:lineRule="auto"/>
      <w:ind w:left="1080"/>
    </w:pPr>
    <w:rPr>
      <w:b w:val="0"/>
      <w:color w:val="000000" w:themeColor="text1"/>
    </w:rPr>
  </w:style>
  <w:style w:type="character" w:customStyle="1" w:styleId="VLbulletedlistChar">
    <w:name w:val="VL bulleted list Char"/>
    <w:basedOn w:val="VLH2NumberedChar"/>
    <w:link w:val="VLbulletedlist"/>
    <w:rsid w:val="0077773C"/>
    <w:rPr>
      <w:rFonts w:ascii="Arial" w:eastAsia="Times New Roman" w:hAnsi="Arial" w:cs="Arial"/>
      <w:b w:val="0"/>
      <w:bCs/>
      <w:color w:val="000000" w:themeColor="text1"/>
      <w:sz w:val="24"/>
      <w:szCs w:val="24"/>
    </w:rPr>
  </w:style>
  <w:style w:type="paragraph" w:styleId="BodyText">
    <w:name w:val="Body Text"/>
    <w:basedOn w:val="Normal"/>
    <w:link w:val="BodyTextChar"/>
    <w:rsid w:val="0035584F"/>
    <w:pPr>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BodyTextChar">
    <w:name w:val="Body Text Char"/>
    <w:basedOn w:val="DefaultParagraphFont"/>
    <w:link w:val="BodyText"/>
    <w:rsid w:val="0035584F"/>
    <w:rPr>
      <w:rFonts w:ascii="Times New Roman" w:eastAsia="Times New Roman" w:hAnsi="Times New Roman" w:cs="Times New Roman"/>
      <w:kern w:val="1"/>
      <w:sz w:val="20"/>
      <w:szCs w:val="20"/>
      <w:lang w:eastAsia="ar-SA"/>
    </w:rPr>
  </w:style>
  <w:style w:type="character" w:customStyle="1" w:styleId="Heading2Char">
    <w:name w:val="Heading 2 Char"/>
    <w:basedOn w:val="DefaultParagraphFont"/>
    <w:link w:val="Heading2"/>
    <w:uiPriority w:val="9"/>
    <w:rsid w:val="00236690"/>
    <w:rPr>
      <w:rFonts w:asciiTheme="majorHAnsi" w:eastAsiaTheme="majorEastAsia" w:hAnsiTheme="majorHAnsi" w:cstheme="majorBidi"/>
      <w:b/>
      <w:bCs/>
      <w:color w:val="4F81BD" w:themeColor="accent1"/>
      <w:sz w:val="26"/>
      <w:szCs w:val="26"/>
    </w:rPr>
  </w:style>
  <w:style w:type="paragraph" w:customStyle="1" w:styleId="VLHighlight">
    <w:name w:val="VL Highlight"/>
    <w:basedOn w:val="INEH4"/>
    <w:link w:val="VLHighlightChar"/>
    <w:rsid w:val="00120AF2"/>
    <w:rPr>
      <w:color w:val="F79646" w:themeColor="accent6"/>
    </w:rPr>
  </w:style>
  <w:style w:type="character" w:customStyle="1" w:styleId="VLHighlightChar">
    <w:name w:val="VL Highlight Char"/>
    <w:basedOn w:val="INEH4Char"/>
    <w:link w:val="VLHighlight"/>
    <w:rsid w:val="00120AF2"/>
    <w:rPr>
      <w:rFonts w:ascii="Arial" w:eastAsia="Times New Roman" w:hAnsi="Arial" w:cs="Arial"/>
      <w:b/>
      <w:bCs/>
      <w:color w:val="F79646" w:themeColor="accent6"/>
      <w:sz w:val="24"/>
      <w:szCs w:val="24"/>
      <w:lang w:val="en-CA"/>
    </w:rPr>
  </w:style>
  <w:style w:type="character" w:styleId="BookTitle">
    <w:name w:val="Book Title"/>
    <w:basedOn w:val="DefaultParagraphFont"/>
    <w:uiPriority w:val="33"/>
    <w:qFormat/>
    <w:rsid w:val="00963C41"/>
    <w:rPr>
      <w:b/>
      <w:bCs/>
      <w:smallCaps/>
      <w:spacing w:val="5"/>
      <w:sz w:val="22"/>
    </w:rPr>
  </w:style>
  <w:style w:type="paragraph" w:customStyle="1" w:styleId="SubtitleExams">
    <w:name w:val="Subtitle Exams"/>
    <w:basedOn w:val="Normal"/>
    <w:link w:val="SubtitleExamsChar"/>
    <w:qFormat/>
    <w:rsid w:val="00963C41"/>
    <w:pPr>
      <w:widowControl w:val="0"/>
      <w:spacing w:before="120" w:after="0"/>
      <w:ind w:left="1080"/>
    </w:pPr>
    <w:rPr>
      <w:sz w:val="22"/>
      <w:szCs w:val="22"/>
      <w:u w:val="single"/>
    </w:rPr>
  </w:style>
  <w:style w:type="paragraph" w:customStyle="1" w:styleId="Bulletlistindented">
    <w:name w:val="Bullet list indented"/>
    <w:basedOn w:val="INEBulletround"/>
    <w:link w:val="BulletlistindentedChar"/>
    <w:qFormat/>
    <w:rsid w:val="007F716F"/>
    <w:pPr>
      <w:numPr>
        <w:ilvl w:val="1"/>
      </w:numPr>
    </w:pPr>
  </w:style>
  <w:style w:type="character" w:customStyle="1" w:styleId="SubtitleExamsChar">
    <w:name w:val="Subtitle Exams Char"/>
    <w:basedOn w:val="DefaultParagraphFont"/>
    <w:link w:val="SubtitleExams"/>
    <w:rsid w:val="00963C41"/>
    <w:rPr>
      <w:rFonts w:ascii="Arial" w:hAnsi="Arial" w:cs="Arial"/>
      <w:u w:val="single"/>
    </w:rPr>
  </w:style>
  <w:style w:type="character" w:customStyle="1" w:styleId="BulletlistindentedChar">
    <w:name w:val="Bullet list indented Char"/>
    <w:basedOn w:val="INEBulletroundChar"/>
    <w:link w:val="Bulletlistindented"/>
    <w:rsid w:val="007F716F"/>
    <w:rPr>
      <w:rFonts w:ascii="Arial" w:eastAsiaTheme="minorEastAsia" w:hAnsi="Arial" w:cs="Arial"/>
      <w:bCs/>
      <w:sz w:val="20"/>
      <w:szCs w:val="20"/>
    </w:rPr>
  </w:style>
  <w:style w:type="paragraph" w:customStyle="1" w:styleId="INEH3">
    <w:name w:val="INE H3"/>
    <w:basedOn w:val="INEH4"/>
    <w:link w:val="INEH3Char"/>
    <w:qFormat/>
    <w:rsid w:val="003A2C64"/>
    <w:pPr>
      <w:spacing w:before="60"/>
    </w:pPr>
    <w:rPr>
      <w:color w:val="AE7816"/>
    </w:rPr>
  </w:style>
  <w:style w:type="character" w:customStyle="1" w:styleId="INEH3Char">
    <w:name w:val="INE H3 Char"/>
    <w:basedOn w:val="INEH4Char"/>
    <w:link w:val="INEH3"/>
    <w:rsid w:val="003A2C64"/>
    <w:rPr>
      <w:rFonts w:ascii="Arial" w:eastAsia="Times New Roman" w:hAnsi="Arial" w:cs="Arial"/>
      <w:b/>
      <w:bCs/>
      <w:color w:val="AE7816"/>
      <w:sz w:val="24"/>
      <w:szCs w:val="24"/>
      <w:lang w:val="en-CA"/>
    </w:rPr>
  </w:style>
  <w:style w:type="paragraph" w:customStyle="1" w:styleId="INEChk1">
    <w:name w:val="INE Chk1"/>
    <w:basedOn w:val="INENormalArial"/>
    <w:link w:val="INEChk1Char"/>
    <w:qFormat/>
    <w:rsid w:val="00382979"/>
    <w:pPr>
      <w:numPr>
        <w:numId w:val="8"/>
      </w:numPr>
    </w:pPr>
  </w:style>
  <w:style w:type="paragraph" w:customStyle="1" w:styleId="INEChk2">
    <w:name w:val="INE Chk2"/>
    <w:basedOn w:val="INENormalArial"/>
    <w:link w:val="INEChk2Char"/>
    <w:qFormat/>
    <w:rsid w:val="00382979"/>
    <w:pPr>
      <w:numPr>
        <w:ilvl w:val="1"/>
        <w:numId w:val="9"/>
      </w:numPr>
      <w:ind w:left="1094" w:hanging="357"/>
    </w:pPr>
  </w:style>
  <w:style w:type="character" w:customStyle="1" w:styleId="INEChk1Char">
    <w:name w:val="INE Chk1 Char"/>
    <w:basedOn w:val="INENormalArialChar"/>
    <w:link w:val="INEChk1"/>
    <w:rsid w:val="00382979"/>
    <w:rPr>
      <w:rFonts w:ascii="Arial" w:eastAsia="Times New Roman" w:hAnsi="Arial" w:cs="Arial"/>
      <w:bCs/>
      <w:sz w:val="24"/>
      <w:szCs w:val="24"/>
    </w:rPr>
  </w:style>
  <w:style w:type="character" w:customStyle="1" w:styleId="INEChk2Char">
    <w:name w:val="INE Chk2 Char"/>
    <w:basedOn w:val="INENormalArialChar"/>
    <w:link w:val="INEChk2"/>
    <w:rsid w:val="00382979"/>
    <w:rPr>
      <w:rFonts w:ascii="Arial" w:eastAsia="Times New Roman" w:hAnsi="Arial" w:cs="Arial"/>
      <w:bCs/>
      <w:sz w:val="24"/>
      <w:szCs w:val="24"/>
    </w:rPr>
  </w:style>
  <w:style w:type="paragraph" w:customStyle="1" w:styleId="INEChk3">
    <w:name w:val="INE Chk3"/>
    <w:basedOn w:val="INENormalArial"/>
    <w:link w:val="INEChk3Char"/>
    <w:qFormat/>
    <w:rsid w:val="00A034FA"/>
    <w:pPr>
      <w:numPr>
        <w:ilvl w:val="2"/>
        <w:numId w:val="9"/>
      </w:numPr>
      <w:ind w:left="1494"/>
    </w:pPr>
  </w:style>
  <w:style w:type="character" w:customStyle="1" w:styleId="INEChk3Char">
    <w:name w:val="INE Chk3 Char"/>
    <w:basedOn w:val="INENormalArialChar"/>
    <w:link w:val="INEChk3"/>
    <w:rsid w:val="00A034FA"/>
    <w:rPr>
      <w:rFonts w:ascii="Arial" w:eastAsia="Times New Roman" w:hAnsi="Arial" w:cs="Arial"/>
      <w:bCs/>
      <w:sz w:val="24"/>
      <w:szCs w:val="24"/>
    </w:rPr>
  </w:style>
  <w:style w:type="table" w:customStyle="1" w:styleId="TableGrid8">
    <w:name w:val="Table Grid8"/>
    <w:basedOn w:val="TableNormal"/>
    <w:next w:val="TableGrid"/>
    <w:uiPriority w:val="59"/>
    <w:rsid w:val="00D7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9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CH2">
    <w:name w:val="ERC H2"/>
    <w:basedOn w:val="Heading3"/>
    <w:link w:val="ERCH2Char"/>
    <w:qFormat/>
    <w:rsid w:val="00792A33"/>
    <w:pPr>
      <w:keepNext w:val="0"/>
      <w:keepLines w:val="0"/>
      <w:spacing w:before="120" w:after="120" w:line="312" w:lineRule="auto"/>
      <w:jc w:val="center"/>
    </w:pPr>
    <w:rPr>
      <w:rFonts w:ascii="Arial" w:eastAsia="Times New Roman" w:hAnsi="Arial" w:cs="Arial"/>
      <w:color w:val="84403F"/>
      <w:sz w:val="28"/>
      <w:szCs w:val="28"/>
    </w:rPr>
  </w:style>
  <w:style w:type="character" w:customStyle="1" w:styleId="ERCH2Char">
    <w:name w:val="ERC H2 Char"/>
    <w:link w:val="ERCH2"/>
    <w:rsid w:val="00792A33"/>
    <w:rPr>
      <w:rFonts w:ascii="Arial" w:eastAsia="Times New Roman" w:hAnsi="Arial" w:cs="Arial"/>
      <w:b/>
      <w:bCs/>
      <w:color w:val="84403F"/>
      <w:sz w:val="28"/>
      <w:szCs w:val="28"/>
    </w:rPr>
  </w:style>
  <w:style w:type="table" w:customStyle="1" w:styleId="TableGrid5">
    <w:name w:val="Table Grid5"/>
    <w:basedOn w:val="TableNormal"/>
    <w:next w:val="TableGrid"/>
    <w:uiPriority w:val="59"/>
    <w:rsid w:val="0079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CNormalArial">
    <w:name w:val="ERC Normal Arial"/>
    <w:basedOn w:val="Heading3"/>
    <w:link w:val="ERCNormalArialChar"/>
    <w:qFormat/>
    <w:rsid w:val="00E34513"/>
    <w:pPr>
      <w:keepNext w:val="0"/>
      <w:keepLines w:val="0"/>
      <w:spacing w:before="0" w:line="312" w:lineRule="auto"/>
    </w:pPr>
    <w:rPr>
      <w:rFonts w:ascii="Arial" w:eastAsia="Times New Roman" w:hAnsi="Arial" w:cs="Arial"/>
      <w:b w:val="0"/>
      <w:color w:val="auto"/>
      <w:sz w:val="22"/>
      <w:szCs w:val="22"/>
    </w:rPr>
  </w:style>
  <w:style w:type="character" w:customStyle="1" w:styleId="ERCNormalArialChar">
    <w:name w:val="ERC Normal Arial Char"/>
    <w:link w:val="ERCNormalArial"/>
    <w:rsid w:val="00E34513"/>
    <w:rPr>
      <w:rFonts w:ascii="Arial" w:eastAsia="Times New Roman" w:hAnsi="Arial" w:cs="Arial"/>
      <w:bCs/>
    </w:rPr>
  </w:style>
  <w:style w:type="table" w:customStyle="1" w:styleId="TableGrid6">
    <w:name w:val="Table Grid6"/>
    <w:basedOn w:val="TableNormal"/>
    <w:next w:val="TableGrid"/>
    <w:uiPriority w:val="59"/>
    <w:rsid w:val="00E34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34513"/>
    <w:pPr>
      <w:widowControl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A083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A0834"/>
    <w:pPr>
      <w:outlineLvl w:val="9"/>
    </w:pPr>
    <w:rPr>
      <w:lang w:eastAsia="ja-JP"/>
    </w:rPr>
  </w:style>
  <w:style w:type="paragraph" w:styleId="TOC3">
    <w:name w:val="toc 3"/>
    <w:basedOn w:val="Normal"/>
    <w:next w:val="Normal"/>
    <w:autoRedefine/>
    <w:uiPriority w:val="39"/>
    <w:unhideWhenUsed/>
    <w:rsid w:val="00FA0834"/>
    <w:pPr>
      <w:spacing w:after="100"/>
      <w:ind w:left="480"/>
    </w:pPr>
  </w:style>
  <w:style w:type="paragraph" w:styleId="TOC1">
    <w:name w:val="toc 1"/>
    <w:basedOn w:val="Normal"/>
    <w:next w:val="Normal"/>
    <w:autoRedefine/>
    <w:uiPriority w:val="39"/>
    <w:unhideWhenUsed/>
    <w:rsid w:val="00FA0834"/>
    <w:pPr>
      <w:spacing w:after="100"/>
    </w:pPr>
    <w:rPr>
      <w:rFonts w:asciiTheme="minorHAnsi" w:eastAsiaTheme="minorEastAsia" w:hAnsiTheme="minorHAnsi" w:cstheme="minorBidi"/>
      <w:sz w:val="22"/>
      <w:szCs w:val="22"/>
      <w:lang w:val="en-CA" w:eastAsia="en-CA"/>
    </w:rPr>
  </w:style>
  <w:style w:type="paragraph" w:styleId="TOC2">
    <w:name w:val="toc 2"/>
    <w:basedOn w:val="Normal"/>
    <w:next w:val="Normal"/>
    <w:autoRedefine/>
    <w:uiPriority w:val="39"/>
    <w:unhideWhenUsed/>
    <w:rsid w:val="00FA0834"/>
    <w:pPr>
      <w:spacing w:after="100"/>
      <w:ind w:left="220"/>
    </w:pPr>
    <w:rPr>
      <w:rFonts w:asciiTheme="minorHAnsi" w:eastAsiaTheme="minorEastAsia" w:hAnsiTheme="minorHAnsi" w:cstheme="minorBidi"/>
      <w:sz w:val="22"/>
      <w:szCs w:val="22"/>
      <w:lang w:val="en-CA" w:eastAsia="en-CA"/>
    </w:rPr>
  </w:style>
  <w:style w:type="paragraph" w:styleId="TOC4">
    <w:name w:val="toc 4"/>
    <w:basedOn w:val="Normal"/>
    <w:next w:val="Normal"/>
    <w:autoRedefine/>
    <w:uiPriority w:val="39"/>
    <w:unhideWhenUsed/>
    <w:rsid w:val="00FA0834"/>
    <w:pPr>
      <w:spacing w:after="100"/>
      <w:ind w:left="660"/>
    </w:pPr>
    <w:rPr>
      <w:rFonts w:asciiTheme="minorHAnsi" w:eastAsiaTheme="minorEastAsia" w:hAnsiTheme="minorHAnsi" w:cstheme="minorBidi"/>
      <w:sz w:val="22"/>
      <w:szCs w:val="22"/>
      <w:lang w:val="en-CA" w:eastAsia="en-CA"/>
    </w:rPr>
  </w:style>
  <w:style w:type="paragraph" w:styleId="TOC5">
    <w:name w:val="toc 5"/>
    <w:basedOn w:val="Normal"/>
    <w:next w:val="Normal"/>
    <w:autoRedefine/>
    <w:uiPriority w:val="39"/>
    <w:unhideWhenUsed/>
    <w:rsid w:val="00FA0834"/>
    <w:pPr>
      <w:spacing w:after="100"/>
      <w:ind w:left="880"/>
    </w:pPr>
    <w:rPr>
      <w:rFonts w:asciiTheme="minorHAnsi" w:eastAsiaTheme="minorEastAsia" w:hAnsiTheme="minorHAnsi" w:cstheme="minorBidi"/>
      <w:sz w:val="22"/>
      <w:szCs w:val="22"/>
      <w:lang w:val="en-CA" w:eastAsia="en-CA"/>
    </w:rPr>
  </w:style>
  <w:style w:type="paragraph" w:styleId="TOC6">
    <w:name w:val="toc 6"/>
    <w:basedOn w:val="Normal"/>
    <w:next w:val="Normal"/>
    <w:autoRedefine/>
    <w:uiPriority w:val="39"/>
    <w:unhideWhenUsed/>
    <w:rsid w:val="00FA0834"/>
    <w:pPr>
      <w:spacing w:after="100"/>
      <w:ind w:left="1100"/>
    </w:pPr>
    <w:rPr>
      <w:rFonts w:asciiTheme="minorHAnsi" w:eastAsiaTheme="minorEastAsia" w:hAnsiTheme="minorHAnsi" w:cstheme="minorBidi"/>
      <w:sz w:val="22"/>
      <w:szCs w:val="22"/>
      <w:lang w:val="en-CA" w:eastAsia="en-CA"/>
    </w:rPr>
  </w:style>
  <w:style w:type="paragraph" w:styleId="TOC7">
    <w:name w:val="toc 7"/>
    <w:basedOn w:val="Normal"/>
    <w:next w:val="Normal"/>
    <w:autoRedefine/>
    <w:uiPriority w:val="39"/>
    <w:unhideWhenUsed/>
    <w:rsid w:val="00FA0834"/>
    <w:pPr>
      <w:spacing w:after="100"/>
      <w:ind w:left="1320"/>
    </w:pPr>
    <w:rPr>
      <w:rFonts w:asciiTheme="minorHAnsi" w:eastAsiaTheme="minorEastAsia" w:hAnsiTheme="minorHAnsi" w:cstheme="minorBidi"/>
      <w:sz w:val="22"/>
      <w:szCs w:val="22"/>
      <w:lang w:val="en-CA" w:eastAsia="en-CA"/>
    </w:rPr>
  </w:style>
  <w:style w:type="paragraph" w:styleId="TOC8">
    <w:name w:val="toc 8"/>
    <w:basedOn w:val="Normal"/>
    <w:next w:val="Normal"/>
    <w:autoRedefine/>
    <w:uiPriority w:val="39"/>
    <w:unhideWhenUsed/>
    <w:rsid w:val="00FA0834"/>
    <w:pPr>
      <w:spacing w:after="100"/>
      <w:ind w:left="1540"/>
    </w:pPr>
    <w:rPr>
      <w:rFonts w:asciiTheme="minorHAnsi" w:eastAsiaTheme="minorEastAsia" w:hAnsiTheme="minorHAnsi" w:cstheme="minorBidi"/>
      <w:sz w:val="22"/>
      <w:szCs w:val="22"/>
      <w:lang w:val="en-CA" w:eastAsia="en-CA"/>
    </w:rPr>
  </w:style>
  <w:style w:type="paragraph" w:styleId="TOC9">
    <w:name w:val="toc 9"/>
    <w:basedOn w:val="Normal"/>
    <w:next w:val="Normal"/>
    <w:autoRedefine/>
    <w:uiPriority w:val="39"/>
    <w:unhideWhenUsed/>
    <w:rsid w:val="00FA0834"/>
    <w:pPr>
      <w:spacing w:after="100"/>
      <w:ind w:left="1760"/>
    </w:pPr>
    <w:rPr>
      <w:rFonts w:asciiTheme="minorHAnsi" w:eastAsiaTheme="minorEastAsia" w:hAnsiTheme="minorHAnsi" w:cstheme="minorBid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5881">
      <w:bodyDiv w:val="1"/>
      <w:marLeft w:val="0"/>
      <w:marRight w:val="0"/>
      <w:marTop w:val="0"/>
      <w:marBottom w:val="0"/>
      <w:divBdr>
        <w:top w:val="none" w:sz="0" w:space="0" w:color="auto"/>
        <w:left w:val="none" w:sz="0" w:space="0" w:color="auto"/>
        <w:bottom w:val="none" w:sz="0" w:space="0" w:color="auto"/>
        <w:right w:val="none" w:sz="0" w:space="0" w:color="auto"/>
      </w:divBdr>
    </w:div>
    <w:div w:id="102695424">
      <w:bodyDiv w:val="1"/>
      <w:marLeft w:val="0"/>
      <w:marRight w:val="0"/>
      <w:marTop w:val="0"/>
      <w:marBottom w:val="0"/>
      <w:divBdr>
        <w:top w:val="none" w:sz="0" w:space="0" w:color="auto"/>
        <w:left w:val="none" w:sz="0" w:space="0" w:color="auto"/>
        <w:bottom w:val="none" w:sz="0" w:space="0" w:color="auto"/>
        <w:right w:val="none" w:sz="0" w:space="0" w:color="auto"/>
      </w:divBdr>
      <w:divsChild>
        <w:div w:id="236403840">
          <w:marLeft w:val="547"/>
          <w:marRight w:val="0"/>
          <w:marTop w:val="115"/>
          <w:marBottom w:val="0"/>
          <w:divBdr>
            <w:top w:val="none" w:sz="0" w:space="0" w:color="auto"/>
            <w:left w:val="none" w:sz="0" w:space="0" w:color="auto"/>
            <w:bottom w:val="none" w:sz="0" w:space="0" w:color="auto"/>
            <w:right w:val="none" w:sz="0" w:space="0" w:color="auto"/>
          </w:divBdr>
        </w:div>
        <w:div w:id="998924064">
          <w:marLeft w:val="547"/>
          <w:marRight w:val="0"/>
          <w:marTop w:val="115"/>
          <w:marBottom w:val="0"/>
          <w:divBdr>
            <w:top w:val="none" w:sz="0" w:space="0" w:color="auto"/>
            <w:left w:val="none" w:sz="0" w:space="0" w:color="auto"/>
            <w:bottom w:val="none" w:sz="0" w:space="0" w:color="auto"/>
            <w:right w:val="none" w:sz="0" w:space="0" w:color="auto"/>
          </w:divBdr>
        </w:div>
        <w:div w:id="1662462285">
          <w:marLeft w:val="547"/>
          <w:marRight w:val="0"/>
          <w:marTop w:val="115"/>
          <w:marBottom w:val="0"/>
          <w:divBdr>
            <w:top w:val="none" w:sz="0" w:space="0" w:color="auto"/>
            <w:left w:val="none" w:sz="0" w:space="0" w:color="auto"/>
            <w:bottom w:val="none" w:sz="0" w:space="0" w:color="auto"/>
            <w:right w:val="none" w:sz="0" w:space="0" w:color="auto"/>
          </w:divBdr>
        </w:div>
        <w:div w:id="2009627875">
          <w:marLeft w:val="547"/>
          <w:marRight w:val="0"/>
          <w:marTop w:val="115"/>
          <w:marBottom w:val="0"/>
          <w:divBdr>
            <w:top w:val="none" w:sz="0" w:space="0" w:color="auto"/>
            <w:left w:val="none" w:sz="0" w:space="0" w:color="auto"/>
            <w:bottom w:val="none" w:sz="0" w:space="0" w:color="auto"/>
            <w:right w:val="none" w:sz="0" w:space="0" w:color="auto"/>
          </w:divBdr>
        </w:div>
      </w:divsChild>
    </w:div>
    <w:div w:id="164904179">
      <w:bodyDiv w:val="1"/>
      <w:marLeft w:val="0"/>
      <w:marRight w:val="0"/>
      <w:marTop w:val="0"/>
      <w:marBottom w:val="0"/>
      <w:divBdr>
        <w:top w:val="none" w:sz="0" w:space="0" w:color="auto"/>
        <w:left w:val="none" w:sz="0" w:space="0" w:color="auto"/>
        <w:bottom w:val="none" w:sz="0" w:space="0" w:color="auto"/>
        <w:right w:val="none" w:sz="0" w:space="0" w:color="auto"/>
      </w:divBdr>
      <w:divsChild>
        <w:div w:id="2079088376">
          <w:marLeft w:val="547"/>
          <w:marRight w:val="0"/>
          <w:marTop w:val="134"/>
          <w:marBottom w:val="0"/>
          <w:divBdr>
            <w:top w:val="none" w:sz="0" w:space="0" w:color="auto"/>
            <w:left w:val="none" w:sz="0" w:space="0" w:color="auto"/>
            <w:bottom w:val="none" w:sz="0" w:space="0" w:color="auto"/>
            <w:right w:val="none" w:sz="0" w:space="0" w:color="auto"/>
          </w:divBdr>
        </w:div>
        <w:div w:id="1768117457">
          <w:marLeft w:val="547"/>
          <w:marRight w:val="0"/>
          <w:marTop w:val="134"/>
          <w:marBottom w:val="0"/>
          <w:divBdr>
            <w:top w:val="none" w:sz="0" w:space="0" w:color="auto"/>
            <w:left w:val="none" w:sz="0" w:space="0" w:color="auto"/>
            <w:bottom w:val="none" w:sz="0" w:space="0" w:color="auto"/>
            <w:right w:val="none" w:sz="0" w:space="0" w:color="auto"/>
          </w:divBdr>
        </w:div>
        <w:div w:id="1275556196">
          <w:marLeft w:val="547"/>
          <w:marRight w:val="0"/>
          <w:marTop w:val="134"/>
          <w:marBottom w:val="0"/>
          <w:divBdr>
            <w:top w:val="none" w:sz="0" w:space="0" w:color="auto"/>
            <w:left w:val="none" w:sz="0" w:space="0" w:color="auto"/>
            <w:bottom w:val="none" w:sz="0" w:space="0" w:color="auto"/>
            <w:right w:val="none" w:sz="0" w:space="0" w:color="auto"/>
          </w:divBdr>
        </w:div>
        <w:div w:id="219633373">
          <w:marLeft w:val="547"/>
          <w:marRight w:val="0"/>
          <w:marTop w:val="134"/>
          <w:marBottom w:val="0"/>
          <w:divBdr>
            <w:top w:val="none" w:sz="0" w:space="0" w:color="auto"/>
            <w:left w:val="none" w:sz="0" w:space="0" w:color="auto"/>
            <w:bottom w:val="none" w:sz="0" w:space="0" w:color="auto"/>
            <w:right w:val="none" w:sz="0" w:space="0" w:color="auto"/>
          </w:divBdr>
        </w:div>
        <w:div w:id="365251061">
          <w:marLeft w:val="547"/>
          <w:marRight w:val="0"/>
          <w:marTop w:val="134"/>
          <w:marBottom w:val="0"/>
          <w:divBdr>
            <w:top w:val="none" w:sz="0" w:space="0" w:color="auto"/>
            <w:left w:val="none" w:sz="0" w:space="0" w:color="auto"/>
            <w:bottom w:val="none" w:sz="0" w:space="0" w:color="auto"/>
            <w:right w:val="none" w:sz="0" w:space="0" w:color="auto"/>
          </w:divBdr>
        </w:div>
        <w:div w:id="1165628271">
          <w:marLeft w:val="547"/>
          <w:marRight w:val="0"/>
          <w:marTop w:val="134"/>
          <w:marBottom w:val="0"/>
          <w:divBdr>
            <w:top w:val="none" w:sz="0" w:space="0" w:color="auto"/>
            <w:left w:val="none" w:sz="0" w:space="0" w:color="auto"/>
            <w:bottom w:val="none" w:sz="0" w:space="0" w:color="auto"/>
            <w:right w:val="none" w:sz="0" w:space="0" w:color="auto"/>
          </w:divBdr>
        </w:div>
        <w:div w:id="744109987">
          <w:marLeft w:val="547"/>
          <w:marRight w:val="0"/>
          <w:marTop w:val="134"/>
          <w:marBottom w:val="0"/>
          <w:divBdr>
            <w:top w:val="none" w:sz="0" w:space="0" w:color="auto"/>
            <w:left w:val="none" w:sz="0" w:space="0" w:color="auto"/>
            <w:bottom w:val="none" w:sz="0" w:space="0" w:color="auto"/>
            <w:right w:val="none" w:sz="0" w:space="0" w:color="auto"/>
          </w:divBdr>
        </w:div>
      </w:divsChild>
    </w:div>
    <w:div w:id="264928767">
      <w:bodyDiv w:val="1"/>
      <w:marLeft w:val="0"/>
      <w:marRight w:val="0"/>
      <w:marTop w:val="0"/>
      <w:marBottom w:val="0"/>
      <w:divBdr>
        <w:top w:val="none" w:sz="0" w:space="0" w:color="auto"/>
        <w:left w:val="none" w:sz="0" w:space="0" w:color="auto"/>
        <w:bottom w:val="none" w:sz="0" w:space="0" w:color="auto"/>
        <w:right w:val="none" w:sz="0" w:space="0" w:color="auto"/>
      </w:divBdr>
      <w:divsChild>
        <w:div w:id="113521873">
          <w:marLeft w:val="547"/>
          <w:marRight w:val="0"/>
          <w:marTop w:val="0"/>
          <w:marBottom w:val="0"/>
          <w:divBdr>
            <w:top w:val="none" w:sz="0" w:space="0" w:color="auto"/>
            <w:left w:val="none" w:sz="0" w:space="0" w:color="auto"/>
            <w:bottom w:val="none" w:sz="0" w:space="0" w:color="auto"/>
            <w:right w:val="none" w:sz="0" w:space="0" w:color="auto"/>
          </w:divBdr>
        </w:div>
        <w:div w:id="371461594">
          <w:marLeft w:val="547"/>
          <w:marRight w:val="0"/>
          <w:marTop w:val="0"/>
          <w:marBottom w:val="0"/>
          <w:divBdr>
            <w:top w:val="none" w:sz="0" w:space="0" w:color="auto"/>
            <w:left w:val="none" w:sz="0" w:space="0" w:color="auto"/>
            <w:bottom w:val="none" w:sz="0" w:space="0" w:color="auto"/>
            <w:right w:val="none" w:sz="0" w:space="0" w:color="auto"/>
          </w:divBdr>
        </w:div>
        <w:div w:id="750739723">
          <w:marLeft w:val="547"/>
          <w:marRight w:val="0"/>
          <w:marTop w:val="0"/>
          <w:marBottom w:val="0"/>
          <w:divBdr>
            <w:top w:val="none" w:sz="0" w:space="0" w:color="auto"/>
            <w:left w:val="none" w:sz="0" w:space="0" w:color="auto"/>
            <w:bottom w:val="none" w:sz="0" w:space="0" w:color="auto"/>
            <w:right w:val="none" w:sz="0" w:space="0" w:color="auto"/>
          </w:divBdr>
        </w:div>
        <w:div w:id="672950142">
          <w:marLeft w:val="547"/>
          <w:marRight w:val="0"/>
          <w:marTop w:val="0"/>
          <w:marBottom w:val="0"/>
          <w:divBdr>
            <w:top w:val="none" w:sz="0" w:space="0" w:color="auto"/>
            <w:left w:val="none" w:sz="0" w:space="0" w:color="auto"/>
            <w:bottom w:val="none" w:sz="0" w:space="0" w:color="auto"/>
            <w:right w:val="none" w:sz="0" w:space="0" w:color="auto"/>
          </w:divBdr>
        </w:div>
        <w:div w:id="740980944">
          <w:marLeft w:val="547"/>
          <w:marRight w:val="0"/>
          <w:marTop w:val="0"/>
          <w:marBottom w:val="0"/>
          <w:divBdr>
            <w:top w:val="none" w:sz="0" w:space="0" w:color="auto"/>
            <w:left w:val="none" w:sz="0" w:space="0" w:color="auto"/>
            <w:bottom w:val="none" w:sz="0" w:space="0" w:color="auto"/>
            <w:right w:val="none" w:sz="0" w:space="0" w:color="auto"/>
          </w:divBdr>
        </w:div>
        <w:div w:id="131022333">
          <w:marLeft w:val="547"/>
          <w:marRight w:val="0"/>
          <w:marTop w:val="0"/>
          <w:marBottom w:val="0"/>
          <w:divBdr>
            <w:top w:val="none" w:sz="0" w:space="0" w:color="auto"/>
            <w:left w:val="none" w:sz="0" w:space="0" w:color="auto"/>
            <w:bottom w:val="none" w:sz="0" w:space="0" w:color="auto"/>
            <w:right w:val="none" w:sz="0" w:space="0" w:color="auto"/>
          </w:divBdr>
        </w:div>
        <w:div w:id="1086684229">
          <w:marLeft w:val="547"/>
          <w:marRight w:val="0"/>
          <w:marTop w:val="0"/>
          <w:marBottom w:val="0"/>
          <w:divBdr>
            <w:top w:val="none" w:sz="0" w:space="0" w:color="auto"/>
            <w:left w:val="none" w:sz="0" w:space="0" w:color="auto"/>
            <w:bottom w:val="none" w:sz="0" w:space="0" w:color="auto"/>
            <w:right w:val="none" w:sz="0" w:space="0" w:color="auto"/>
          </w:divBdr>
        </w:div>
        <w:div w:id="1836653414">
          <w:marLeft w:val="547"/>
          <w:marRight w:val="0"/>
          <w:marTop w:val="0"/>
          <w:marBottom w:val="0"/>
          <w:divBdr>
            <w:top w:val="none" w:sz="0" w:space="0" w:color="auto"/>
            <w:left w:val="none" w:sz="0" w:space="0" w:color="auto"/>
            <w:bottom w:val="none" w:sz="0" w:space="0" w:color="auto"/>
            <w:right w:val="none" w:sz="0" w:space="0" w:color="auto"/>
          </w:divBdr>
        </w:div>
        <w:div w:id="779304411">
          <w:marLeft w:val="547"/>
          <w:marRight w:val="0"/>
          <w:marTop w:val="0"/>
          <w:marBottom w:val="0"/>
          <w:divBdr>
            <w:top w:val="none" w:sz="0" w:space="0" w:color="auto"/>
            <w:left w:val="none" w:sz="0" w:space="0" w:color="auto"/>
            <w:bottom w:val="none" w:sz="0" w:space="0" w:color="auto"/>
            <w:right w:val="none" w:sz="0" w:space="0" w:color="auto"/>
          </w:divBdr>
        </w:div>
        <w:div w:id="1284311738">
          <w:marLeft w:val="547"/>
          <w:marRight w:val="0"/>
          <w:marTop w:val="0"/>
          <w:marBottom w:val="0"/>
          <w:divBdr>
            <w:top w:val="none" w:sz="0" w:space="0" w:color="auto"/>
            <w:left w:val="none" w:sz="0" w:space="0" w:color="auto"/>
            <w:bottom w:val="none" w:sz="0" w:space="0" w:color="auto"/>
            <w:right w:val="none" w:sz="0" w:space="0" w:color="auto"/>
          </w:divBdr>
        </w:div>
      </w:divsChild>
    </w:div>
    <w:div w:id="404496267">
      <w:bodyDiv w:val="1"/>
      <w:marLeft w:val="0"/>
      <w:marRight w:val="0"/>
      <w:marTop w:val="0"/>
      <w:marBottom w:val="0"/>
      <w:divBdr>
        <w:top w:val="none" w:sz="0" w:space="0" w:color="auto"/>
        <w:left w:val="none" w:sz="0" w:space="0" w:color="auto"/>
        <w:bottom w:val="none" w:sz="0" w:space="0" w:color="auto"/>
        <w:right w:val="none" w:sz="0" w:space="0" w:color="auto"/>
      </w:divBdr>
      <w:divsChild>
        <w:div w:id="2089576411">
          <w:marLeft w:val="547"/>
          <w:marRight w:val="0"/>
          <w:marTop w:val="154"/>
          <w:marBottom w:val="0"/>
          <w:divBdr>
            <w:top w:val="none" w:sz="0" w:space="0" w:color="auto"/>
            <w:left w:val="none" w:sz="0" w:space="0" w:color="auto"/>
            <w:bottom w:val="none" w:sz="0" w:space="0" w:color="auto"/>
            <w:right w:val="none" w:sz="0" w:space="0" w:color="auto"/>
          </w:divBdr>
        </w:div>
        <w:div w:id="142049008">
          <w:marLeft w:val="547"/>
          <w:marRight w:val="0"/>
          <w:marTop w:val="154"/>
          <w:marBottom w:val="0"/>
          <w:divBdr>
            <w:top w:val="none" w:sz="0" w:space="0" w:color="auto"/>
            <w:left w:val="none" w:sz="0" w:space="0" w:color="auto"/>
            <w:bottom w:val="none" w:sz="0" w:space="0" w:color="auto"/>
            <w:right w:val="none" w:sz="0" w:space="0" w:color="auto"/>
          </w:divBdr>
        </w:div>
        <w:div w:id="1694571310">
          <w:marLeft w:val="547"/>
          <w:marRight w:val="0"/>
          <w:marTop w:val="154"/>
          <w:marBottom w:val="0"/>
          <w:divBdr>
            <w:top w:val="none" w:sz="0" w:space="0" w:color="auto"/>
            <w:left w:val="none" w:sz="0" w:space="0" w:color="auto"/>
            <w:bottom w:val="none" w:sz="0" w:space="0" w:color="auto"/>
            <w:right w:val="none" w:sz="0" w:space="0" w:color="auto"/>
          </w:divBdr>
        </w:div>
        <w:div w:id="1631666037">
          <w:marLeft w:val="547"/>
          <w:marRight w:val="0"/>
          <w:marTop w:val="154"/>
          <w:marBottom w:val="0"/>
          <w:divBdr>
            <w:top w:val="none" w:sz="0" w:space="0" w:color="auto"/>
            <w:left w:val="none" w:sz="0" w:space="0" w:color="auto"/>
            <w:bottom w:val="none" w:sz="0" w:space="0" w:color="auto"/>
            <w:right w:val="none" w:sz="0" w:space="0" w:color="auto"/>
          </w:divBdr>
        </w:div>
        <w:div w:id="25958589">
          <w:marLeft w:val="547"/>
          <w:marRight w:val="0"/>
          <w:marTop w:val="154"/>
          <w:marBottom w:val="0"/>
          <w:divBdr>
            <w:top w:val="none" w:sz="0" w:space="0" w:color="auto"/>
            <w:left w:val="none" w:sz="0" w:space="0" w:color="auto"/>
            <w:bottom w:val="none" w:sz="0" w:space="0" w:color="auto"/>
            <w:right w:val="none" w:sz="0" w:space="0" w:color="auto"/>
          </w:divBdr>
        </w:div>
      </w:divsChild>
    </w:div>
    <w:div w:id="536507519">
      <w:bodyDiv w:val="1"/>
      <w:marLeft w:val="0"/>
      <w:marRight w:val="0"/>
      <w:marTop w:val="0"/>
      <w:marBottom w:val="0"/>
      <w:divBdr>
        <w:top w:val="none" w:sz="0" w:space="0" w:color="auto"/>
        <w:left w:val="none" w:sz="0" w:space="0" w:color="auto"/>
        <w:bottom w:val="none" w:sz="0" w:space="0" w:color="auto"/>
        <w:right w:val="none" w:sz="0" w:space="0" w:color="auto"/>
      </w:divBdr>
      <w:divsChild>
        <w:div w:id="1639916861">
          <w:marLeft w:val="547"/>
          <w:marRight w:val="0"/>
          <w:marTop w:val="120"/>
          <w:marBottom w:val="0"/>
          <w:divBdr>
            <w:top w:val="none" w:sz="0" w:space="0" w:color="auto"/>
            <w:left w:val="none" w:sz="0" w:space="0" w:color="auto"/>
            <w:bottom w:val="none" w:sz="0" w:space="0" w:color="auto"/>
            <w:right w:val="none" w:sz="0" w:space="0" w:color="auto"/>
          </w:divBdr>
        </w:div>
        <w:div w:id="220140882">
          <w:marLeft w:val="547"/>
          <w:marRight w:val="0"/>
          <w:marTop w:val="120"/>
          <w:marBottom w:val="0"/>
          <w:divBdr>
            <w:top w:val="none" w:sz="0" w:space="0" w:color="auto"/>
            <w:left w:val="none" w:sz="0" w:space="0" w:color="auto"/>
            <w:bottom w:val="none" w:sz="0" w:space="0" w:color="auto"/>
            <w:right w:val="none" w:sz="0" w:space="0" w:color="auto"/>
          </w:divBdr>
        </w:div>
        <w:div w:id="593174427">
          <w:marLeft w:val="547"/>
          <w:marRight w:val="0"/>
          <w:marTop w:val="120"/>
          <w:marBottom w:val="0"/>
          <w:divBdr>
            <w:top w:val="none" w:sz="0" w:space="0" w:color="auto"/>
            <w:left w:val="none" w:sz="0" w:space="0" w:color="auto"/>
            <w:bottom w:val="none" w:sz="0" w:space="0" w:color="auto"/>
            <w:right w:val="none" w:sz="0" w:space="0" w:color="auto"/>
          </w:divBdr>
        </w:div>
        <w:div w:id="1138961173">
          <w:marLeft w:val="547"/>
          <w:marRight w:val="0"/>
          <w:marTop w:val="120"/>
          <w:marBottom w:val="0"/>
          <w:divBdr>
            <w:top w:val="none" w:sz="0" w:space="0" w:color="auto"/>
            <w:left w:val="none" w:sz="0" w:space="0" w:color="auto"/>
            <w:bottom w:val="none" w:sz="0" w:space="0" w:color="auto"/>
            <w:right w:val="none" w:sz="0" w:space="0" w:color="auto"/>
          </w:divBdr>
        </w:div>
        <w:div w:id="1600135559">
          <w:marLeft w:val="547"/>
          <w:marRight w:val="0"/>
          <w:marTop w:val="120"/>
          <w:marBottom w:val="0"/>
          <w:divBdr>
            <w:top w:val="none" w:sz="0" w:space="0" w:color="auto"/>
            <w:left w:val="none" w:sz="0" w:space="0" w:color="auto"/>
            <w:bottom w:val="none" w:sz="0" w:space="0" w:color="auto"/>
            <w:right w:val="none" w:sz="0" w:space="0" w:color="auto"/>
          </w:divBdr>
        </w:div>
        <w:div w:id="951286196">
          <w:marLeft w:val="547"/>
          <w:marRight w:val="0"/>
          <w:marTop w:val="120"/>
          <w:marBottom w:val="0"/>
          <w:divBdr>
            <w:top w:val="none" w:sz="0" w:space="0" w:color="auto"/>
            <w:left w:val="none" w:sz="0" w:space="0" w:color="auto"/>
            <w:bottom w:val="none" w:sz="0" w:space="0" w:color="auto"/>
            <w:right w:val="none" w:sz="0" w:space="0" w:color="auto"/>
          </w:divBdr>
        </w:div>
        <w:div w:id="1411467521">
          <w:marLeft w:val="547"/>
          <w:marRight w:val="0"/>
          <w:marTop w:val="120"/>
          <w:marBottom w:val="0"/>
          <w:divBdr>
            <w:top w:val="none" w:sz="0" w:space="0" w:color="auto"/>
            <w:left w:val="none" w:sz="0" w:space="0" w:color="auto"/>
            <w:bottom w:val="none" w:sz="0" w:space="0" w:color="auto"/>
            <w:right w:val="none" w:sz="0" w:space="0" w:color="auto"/>
          </w:divBdr>
        </w:div>
        <w:div w:id="1519344570">
          <w:marLeft w:val="547"/>
          <w:marRight w:val="0"/>
          <w:marTop w:val="120"/>
          <w:marBottom w:val="0"/>
          <w:divBdr>
            <w:top w:val="none" w:sz="0" w:space="0" w:color="auto"/>
            <w:left w:val="none" w:sz="0" w:space="0" w:color="auto"/>
            <w:bottom w:val="none" w:sz="0" w:space="0" w:color="auto"/>
            <w:right w:val="none" w:sz="0" w:space="0" w:color="auto"/>
          </w:divBdr>
        </w:div>
        <w:div w:id="1545558697">
          <w:marLeft w:val="547"/>
          <w:marRight w:val="0"/>
          <w:marTop w:val="120"/>
          <w:marBottom w:val="0"/>
          <w:divBdr>
            <w:top w:val="none" w:sz="0" w:space="0" w:color="auto"/>
            <w:left w:val="none" w:sz="0" w:space="0" w:color="auto"/>
            <w:bottom w:val="none" w:sz="0" w:space="0" w:color="auto"/>
            <w:right w:val="none" w:sz="0" w:space="0" w:color="auto"/>
          </w:divBdr>
        </w:div>
      </w:divsChild>
    </w:div>
    <w:div w:id="576481508">
      <w:bodyDiv w:val="1"/>
      <w:marLeft w:val="0"/>
      <w:marRight w:val="0"/>
      <w:marTop w:val="0"/>
      <w:marBottom w:val="0"/>
      <w:divBdr>
        <w:top w:val="none" w:sz="0" w:space="0" w:color="auto"/>
        <w:left w:val="none" w:sz="0" w:space="0" w:color="auto"/>
        <w:bottom w:val="none" w:sz="0" w:space="0" w:color="auto"/>
        <w:right w:val="none" w:sz="0" w:space="0" w:color="auto"/>
      </w:divBdr>
      <w:divsChild>
        <w:div w:id="1082721140">
          <w:marLeft w:val="547"/>
          <w:marRight w:val="0"/>
          <w:marTop w:val="173"/>
          <w:marBottom w:val="0"/>
          <w:divBdr>
            <w:top w:val="none" w:sz="0" w:space="0" w:color="auto"/>
            <w:left w:val="none" w:sz="0" w:space="0" w:color="auto"/>
            <w:bottom w:val="none" w:sz="0" w:space="0" w:color="auto"/>
            <w:right w:val="none" w:sz="0" w:space="0" w:color="auto"/>
          </w:divBdr>
        </w:div>
        <w:div w:id="1568028358">
          <w:marLeft w:val="547"/>
          <w:marRight w:val="0"/>
          <w:marTop w:val="173"/>
          <w:marBottom w:val="0"/>
          <w:divBdr>
            <w:top w:val="none" w:sz="0" w:space="0" w:color="auto"/>
            <w:left w:val="none" w:sz="0" w:space="0" w:color="auto"/>
            <w:bottom w:val="none" w:sz="0" w:space="0" w:color="auto"/>
            <w:right w:val="none" w:sz="0" w:space="0" w:color="auto"/>
          </w:divBdr>
        </w:div>
        <w:div w:id="1620910273">
          <w:marLeft w:val="547"/>
          <w:marRight w:val="0"/>
          <w:marTop w:val="173"/>
          <w:marBottom w:val="0"/>
          <w:divBdr>
            <w:top w:val="none" w:sz="0" w:space="0" w:color="auto"/>
            <w:left w:val="none" w:sz="0" w:space="0" w:color="auto"/>
            <w:bottom w:val="none" w:sz="0" w:space="0" w:color="auto"/>
            <w:right w:val="none" w:sz="0" w:space="0" w:color="auto"/>
          </w:divBdr>
        </w:div>
        <w:div w:id="1406028949">
          <w:marLeft w:val="547"/>
          <w:marRight w:val="0"/>
          <w:marTop w:val="173"/>
          <w:marBottom w:val="0"/>
          <w:divBdr>
            <w:top w:val="none" w:sz="0" w:space="0" w:color="auto"/>
            <w:left w:val="none" w:sz="0" w:space="0" w:color="auto"/>
            <w:bottom w:val="none" w:sz="0" w:space="0" w:color="auto"/>
            <w:right w:val="none" w:sz="0" w:space="0" w:color="auto"/>
          </w:divBdr>
        </w:div>
        <w:div w:id="2137020373">
          <w:marLeft w:val="547"/>
          <w:marRight w:val="0"/>
          <w:marTop w:val="173"/>
          <w:marBottom w:val="0"/>
          <w:divBdr>
            <w:top w:val="none" w:sz="0" w:space="0" w:color="auto"/>
            <w:left w:val="none" w:sz="0" w:space="0" w:color="auto"/>
            <w:bottom w:val="none" w:sz="0" w:space="0" w:color="auto"/>
            <w:right w:val="none" w:sz="0" w:space="0" w:color="auto"/>
          </w:divBdr>
        </w:div>
      </w:divsChild>
    </w:div>
    <w:div w:id="667054999">
      <w:bodyDiv w:val="1"/>
      <w:marLeft w:val="0"/>
      <w:marRight w:val="0"/>
      <w:marTop w:val="0"/>
      <w:marBottom w:val="0"/>
      <w:divBdr>
        <w:top w:val="none" w:sz="0" w:space="0" w:color="auto"/>
        <w:left w:val="none" w:sz="0" w:space="0" w:color="auto"/>
        <w:bottom w:val="none" w:sz="0" w:space="0" w:color="auto"/>
        <w:right w:val="none" w:sz="0" w:space="0" w:color="auto"/>
      </w:divBdr>
      <w:divsChild>
        <w:div w:id="185992891">
          <w:marLeft w:val="547"/>
          <w:marRight w:val="0"/>
          <w:marTop w:val="120"/>
          <w:marBottom w:val="0"/>
          <w:divBdr>
            <w:top w:val="none" w:sz="0" w:space="0" w:color="auto"/>
            <w:left w:val="none" w:sz="0" w:space="0" w:color="auto"/>
            <w:bottom w:val="none" w:sz="0" w:space="0" w:color="auto"/>
            <w:right w:val="none" w:sz="0" w:space="0" w:color="auto"/>
          </w:divBdr>
        </w:div>
        <w:div w:id="993683581">
          <w:marLeft w:val="547"/>
          <w:marRight w:val="0"/>
          <w:marTop w:val="120"/>
          <w:marBottom w:val="0"/>
          <w:divBdr>
            <w:top w:val="none" w:sz="0" w:space="0" w:color="auto"/>
            <w:left w:val="none" w:sz="0" w:space="0" w:color="auto"/>
            <w:bottom w:val="none" w:sz="0" w:space="0" w:color="auto"/>
            <w:right w:val="none" w:sz="0" w:space="0" w:color="auto"/>
          </w:divBdr>
        </w:div>
        <w:div w:id="1479225609">
          <w:marLeft w:val="547"/>
          <w:marRight w:val="0"/>
          <w:marTop w:val="120"/>
          <w:marBottom w:val="0"/>
          <w:divBdr>
            <w:top w:val="none" w:sz="0" w:space="0" w:color="auto"/>
            <w:left w:val="none" w:sz="0" w:space="0" w:color="auto"/>
            <w:bottom w:val="none" w:sz="0" w:space="0" w:color="auto"/>
            <w:right w:val="none" w:sz="0" w:space="0" w:color="auto"/>
          </w:divBdr>
        </w:div>
        <w:div w:id="123281464">
          <w:marLeft w:val="547"/>
          <w:marRight w:val="0"/>
          <w:marTop w:val="120"/>
          <w:marBottom w:val="0"/>
          <w:divBdr>
            <w:top w:val="none" w:sz="0" w:space="0" w:color="auto"/>
            <w:left w:val="none" w:sz="0" w:space="0" w:color="auto"/>
            <w:bottom w:val="none" w:sz="0" w:space="0" w:color="auto"/>
            <w:right w:val="none" w:sz="0" w:space="0" w:color="auto"/>
          </w:divBdr>
        </w:div>
      </w:divsChild>
    </w:div>
    <w:div w:id="823012297">
      <w:bodyDiv w:val="1"/>
      <w:marLeft w:val="0"/>
      <w:marRight w:val="0"/>
      <w:marTop w:val="0"/>
      <w:marBottom w:val="0"/>
      <w:divBdr>
        <w:top w:val="none" w:sz="0" w:space="0" w:color="auto"/>
        <w:left w:val="none" w:sz="0" w:space="0" w:color="auto"/>
        <w:bottom w:val="none" w:sz="0" w:space="0" w:color="auto"/>
        <w:right w:val="none" w:sz="0" w:space="0" w:color="auto"/>
      </w:divBdr>
      <w:divsChild>
        <w:div w:id="113061444">
          <w:marLeft w:val="547"/>
          <w:marRight w:val="0"/>
          <w:marTop w:val="120"/>
          <w:marBottom w:val="0"/>
          <w:divBdr>
            <w:top w:val="none" w:sz="0" w:space="0" w:color="auto"/>
            <w:left w:val="none" w:sz="0" w:space="0" w:color="auto"/>
            <w:bottom w:val="none" w:sz="0" w:space="0" w:color="auto"/>
            <w:right w:val="none" w:sz="0" w:space="0" w:color="auto"/>
          </w:divBdr>
        </w:div>
        <w:div w:id="208421560">
          <w:marLeft w:val="547"/>
          <w:marRight w:val="0"/>
          <w:marTop w:val="120"/>
          <w:marBottom w:val="0"/>
          <w:divBdr>
            <w:top w:val="none" w:sz="0" w:space="0" w:color="auto"/>
            <w:left w:val="none" w:sz="0" w:space="0" w:color="auto"/>
            <w:bottom w:val="none" w:sz="0" w:space="0" w:color="auto"/>
            <w:right w:val="none" w:sz="0" w:space="0" w:color="auto"/>
          </w:divBdr>
        </w:div>
        <w:div w:id="1515069060">
          <w:marLeft w:val="547"/>
          <w:marRight w:val="0"/>
          <w:marTop w:val="120"/>
          <w:marBottom w:val="0"/>
          <w:divBdr>
            <w:top w:val="none" w:sz="0" w:space="0" w:color="auto"/>
            <w:left w:val="none" w:sz="0" w:space="0" w:color="auto"/>
            <w:bottom w:val="none" w:sz="0" w:space="0" w:color="auto"/>
            <w:right w:val="none" w:sz="0" w:space="0" w:color="auto"/>
          </w:divBdr>
        </w:div>
        <w:div w:id="506674838">
          <w:marLeft w:val="547"/>
          <w:marRight w:val="0"/>
          <w:marTop w:val="120"/>
          <w:marBottom w:val="0"/>
          <w:divBdr>
            <w:top w:val="none" w:sz="0" w:space="0" w:color="auto"/>
            <w:left w:val="none" w:sz="0" w:space="0" w:color="auto"/>
            <w:bottom w:val="none" w:sz="0" w:space="0" w:color="auto"/>
            <w:right w:val="none" w:sz="0" w:space="0" w:color="auto"/>
          </w:divBdr>
        </w:div>
        <w:div w:id="464273612">
          <w:marLeft w:val="547"/>
          <w:marRight w:val="0"/>
          <w:marTop w:val="120"/>
          <w:marBottom w:val="0"/>
          <w:divBdr>
            <w:top w:val="none" w:sz="0" w:space="0" w:color="auto"/>
            <w:left w:val="none" w:sz="0" w:space="0" w:color="auto"/>
            <w:bottom w:val="none" w:sz="0" w:space="0" w:color="auto"/>
            <w:right w:val="none" w:sz="0" w:space="0" w:color="auto"/>
          </w:divBdr>
        </w:div>
        <w:div w:id="1673485814">
          <w:marLeft w:val="547"/>
          <w:marRight w:val="0"/>
          <w:marTop w:val="120"/>
          <w:marBottom w:val="0"/>
          <w:divBdr>
            <w:top w:val="none" w:sz="0" w:space="0" w:color="auto"/>
            <w:left w:val="none" w:sz="0" w:space="0" w:color="auto"/>
            <w:bottom w:val="none" w:sz="0" w:space="0" w:color="auto"/>
            <w:right w:val="none" w:sz="0" w:space="0" w:color="auto"/>
          </w:divBdr>
        </w:div>
        <w:div w:id="44107660">
          <w:marLeft w:val="547"/>
          <w:marRight w:val="0"/>
          <w:marTop w:val="120"/>
          <w:marBottom w:val="0"/>
          <w:divBdr>
            <w:top w:val="none" w:sz="0" w:space="0" w:color="auto"/>
            <w:left w:val="none" w:sz="0" w:space="0" w:color="auto"/>
            <w:bottom w:val="none" w:sz="0" w:space="0" w:color="auto"/>
            <w:right w:val="none" w:sz="0" w:space="0" w:color="auto"/>
          </w:divBdr>
        </w:div>
        <w:div w:id="2113476804">
          <w:marLeft w:val="547"/>
          <w:marRight w:val="0"/>
          <w:marTop w:val="120"/>
          <w:marBottom w:val="0"/>
          <w:divBdr>
            <w:top w:val="none" w:sz="0" w:space="0" w:color="auto"/>
            <w:left w:val="none" w:sz="0" w:space="0" w:color="auto"/>
            <w:bottom w:val="none" w:sz="0" w:space="0" w:color="auto"/>
            <w:right w:val="none" w:sz="0" w:space="0" w:color="auto"/>
          </w:divBdr>
        </w:div>
        <w:div w:id="1254824636">
          <w:marLeft w:val="547"/>
          <w:marRight w:val="0"/>
          <w:marTop w:val="120"/>
          <w:marBottom w:val="0"/>
          <w:divBdr>
            <w:top w:val="none" w:sz="0" w:space="0" w:color="auto"/>
            <w:left w:val="none" w:sz="0" w:space="0" w:color="auto"/>
            <w:bottom w:val="none" w:sz="0" w:space="0" w:color="auto"/>
            <w:right w:val="none" w:sz="0" w:space="0" w:color="auto"/>
          </w:divBdr>
        </w:div>
      </w:divsChild>
    </w:div>
    <w:div w:id="979727931">
      <w:bodyDiv w:val="1"/>
      <w:marLeft w:val="0"/>
      <w:marRight w:val="0"/>
      <w:marTop w:val="0"/>
      <w:marBottom w:val="0"/>
      <w:divBdr>
        <w:top w:val="none" w:sz="0" w:space="0" w:color="auto"/>
        <w:left w:val="none" w:sz="0" w:space="0" w:color="auto"/>
        <w:bottom w:val="none" w:sz="0" w:space="0" w:color="auto"/>
        <w:right w:val="none" w:sz="0" w:space="0" w:color="auto"/>
      </w:divBdr>
      <w:divsChild>
        <w:div w:id="943466213">
          <w:marLeft w:val="547"/>
          <w:marRight w:val="0"/>
          <w:marTop w:val="144"/>
          <w:marBottom w:val="0"/>
          <w:divBdr>
            <w:top w:val="none" w:sz="0" w:space="0" w:color="auto"/>
            <w:left w:val="none" w:sz="0" w:space="0" w:color="auto"/>
            <w:bottom w:val="none" w:sz="0" w:space="0" w:color="auto"/>
            <w:right w:val="none" w:sz="0" w:space="0" w:color="auto"/>
          </w:divBdr>
        </w:div>
        <w:div w:id="173955177">
          <w:marLeft w:val="547"/>
          <w:marRight w:val="0"/>
          <w:marTop w:val="144"/>
          <w:marBottom w:val="0"/>
          <w:divBdr>
            <w:top w:val="none" w:sz="0" w:space="0" w:color="auto"/>
            <w:left w:val="none" w:sz="0" w:space="0" w:color="auto"/>
            <w:bottom w:val="none" w:sz="0" w:space="0" w:color="auto"/>
            <w:right w:val="none" w:sz="0" w:space="0" w:color="auto"/>
          </w:divBdr>
        </w:div>
        <w:div w:id="845289467">
          <w:marLeft w:val="547"/>
          <w:marRight w:val="0"/>
          <w:marTop w:val="144"/>
          <w:marBottom w:val="0"/>
          <w:divBdr>
            <w:top w:val="none" w:sz="0" w:space="0" w:color="auto"/>
            <w:left w:val="none" w:sz="0" w:space="0" w:color="auto"/>
            <w:bottom w:val="none" w:sz="0" w:space="0" w:color="auto"/>
            <w:right w:val="none" w:sz="0" w:space="0" w:color="auto"/>
          </w:divBdr>
        </w:div>
        <w:div w:id="302320374">
          <w:marLeft w:val="547"/>
          <w:marRight w:val="0"/>
          <w:marTop w:val="144"/>
          <w:marBottom w:val="0"/>
          <w:divBdr>
            <w:top w:val="none" w:sz="0" w:space="0" w:color="auto"/>
            <w:left w:val="none" w:sz="0" w:space="0" w:color="auto"/>
            <w:bottom w:val="none" w:sz="0" w:space="0" w:color="auto"/>
            <w:right w:val="none" w:sz="0" w:space="0" w:color="auto"/>
          </w:divBdr>
        </w:div>
        <w:div w:id="1638955529">
          <w:marLeft w:val="547"/>
          <w:marRight w:val="0"/>
          <w:marTop w:val="144"/>
          <w:marBottom w:val="0"/>
          <w:divBdr>
            <w:top w:val="none" w:sz="0" w:space="0" w:color="auto"/>
            <w:left w:val="none" w:sz="0" w:space="0" w:color="auto"/>
            <w:bottom w:val="none" w:sz="0" w:space="0" w:color="auto"/>
            <w:right w:val="none" w:sz="0" w:space="0" w:color="auto"/>
          </w:divBdr>
        </w:div>
        <w:div w:id="2041858068">
          <w:marLeft w:val="547"/>
          <w:marRight w:val="0"/>
          <w:marTop w:val="144"/>
          <w:marBottom w:val="0"/>
          <w:divBdr>
            <w:top w:val="none" w:sz="0" w:space="0" w:color="auto"/>
            <w:left w:val="none" w:sz="0" w:space="0" w:color="auto"/>
            <w:bottom w:val="none" w:sz="0" w:space="0" w:color="auto"/>
            <w:right w:val="none" w:sz="0" w:space="0" w:color="auto"/>
          </w:divBdr>
        </w:div>
        <w:div w:id="236939179">
          <w:marLeft w:val="547"/>
          <w:marRight w:val="0"/>
          <w:marTop w:val="144"/>
          <w:marBottom w:val="0"/>
          <w:divBdr>
            <w:top w:val="none" w:sz="0" w:space="0" w:color="auto"/>
            <w:left w:val="none" w:sz="0" w:space="0" w:color="auto"/>
            <w:bottom w:val="none" w:sz="0" w:space="0" w:color="auto"/>
            <w:right w:val="none" w:sz="0" w:space="0" w:color="auto"/>
          </w:divBdr>
        </w:div>
        <w:div w:id="302391685">
          <w:marLeft w:val="547"/>
          <w:marRight w:val="0"/>
          <w:marTop w:val="144"/>
          <w:marBottom w:val="0"/>
          <w:divBdr>
            <w:top w:val="none" w:sz="0" w:space="0" w:color="auto"/>
            <w:left w:val="none" w:sz="0" w:space="0" w:color="auto"/>
            <w:bottom w:val="none" w:sz="0" w:space="0" w:color="auto"/>
            <w:right w:val="none" w:sz="0" w:space="0" w:color="auto"/>
          </w:divBdr>
        </w:div>
        <w:div w:id="946423068">
          <w:marLeft w:val="547"/>
          <w:marRight w:val="0"/>
          <w:marTop w:val="144"/>
          <w:marBottom w:val="0"/>
          <w:divBdr>
            <w:top w:val="none" w:sz="0" w:space="0" w:color="auto"/>
            <w:left w:val="none" w:sz="0" w:space="0" w:color="auto"/>
            <w:bottom w:val="none" w:sz="0" w:space="0" w:color="auto"/>
            <w:right w:val="none" w:sz="0" w:space="0" w:color="auto"/>
          </w:divBdr>
        </w:div>
        <w:div w:id="75366622">
          <w:marLeft w:val="547"/>
          <w:marRight w:val="0"/>
          <w:marTop w:val="144"/>
          <w:marBottom w:val="0"/>
          <w:divBdr>
            <w:top w:val="none" w:sz="0" w:space="0" w:color="auto"/>
            <w:left w:val="none" w:sz="0" w:space="0" w:color="auto"/>
            <w:bottom w:val="none" w:sz="0" w:space="0" w:color="auto"/>
            <w:right w:val="none" w:sz="0" w:space="0" w:color="auto"/>
          </w:divBdr>
        </w:div>
      </w:divsChild>
    </w:div>
    <w:div w:id="1150630842">
      <w:bodyDiv w:val="1"/>
      <w:marLeft w:val="0"/>
      <w:marRight w:val="0"/>
      <w:marTop w:val="0"/>
      <w:marBottom w:val="0"/>
      <w:divBdr>
        <w:top w:val="none" w:sz="0" w:space="0" w:color="auto"/>
        <w:left w:val="none" w:sz="0" w:space="0" w:color="auto"/>
        <w:bottom w:val="none" w:sz="0" w:space="0" w:color="auto"/>
        <w:right w:val="none" w:sz="0" w:space="0" w:color="auto"/>
      </w:divBdr>
      <w:divsChild>
        <w:div w:id="564294135">
          <w:marLeft w:val="547"/>
          <w:marRight w:val="0"/>
          <w:marTop w:val="77"/>
          <w:marBottom w:val="0"/>
          <w:divBdr>
            <w:top w:val="none" w:sz="0" w:space="0" w:color="auto"/>
            <w:left w:val="none" w:sz="0" w:space="0" w:color="auto"/>
            <w:bottom w:val="none" w:sz="0" w:space="0" w:color="auto"/>
            <w:right w:val="none" w:sz="0" w:space="0" w:color="auto"/>
          </w:divBdr>
        </w:div>
        <w:div w:id="1537083523">
          <w:marLeft w:val="547"/>
          <w:marRight w:val="0"/>
          <w:marTop w:val="77"/>
          <w:marBottom w:val="0"/>
          <w:divBdr>
            <w:top w:val="none" w:sz="0" w:space="0" w:color="auto"/>
            <w:left w:val="none" w:sz="0" w:space="0" w:color="auto"/>
            <w:bottom w:val="none" w:sz="0" w:space="0" w:color="auto"/>
            <w:right w:val="none" w:sz="0" w:space="0" w:color="auto"/>
          </w:divBdr>
        </w:div>
      </w:divsChild>
    </w:div>
    <w:div w:id="1226800499">
      <w:bodyDiv w:val="1"/>
      <w:marLeft w:val="0"/>
      <w:marRight w:val="0"/>
      <w:marTop w:val="0"/>
      <w:marBottom w:val="0"/>
      <w:divBdr>
        <w:top w:val="none" w:sz="0" w:space="0" w:color="auto"/>
        <w:left w:val="none" w:sz="0" w:space="0" w:color="auto"/>
        <w:bottom w:val="none" w:sz="0" w:space="0" w:color="auto"/>
        <w:right w:val="none" w:sz="0" w:space="0" w:color="auto"/>
      </w:divBdr>
      <w:divsChild>
        <w:div w:id="1813132193">
          <w:marLeft w:val="547"/>
          <w:marRight w:val="0"/>
          <w:marTop w:val="154"/>
          <w:marBottom w:val="0"/>
          <w:divBdr>
            <w:top w:val="none" w:sz="0" w:space="0" w:color="auto"/>
            <w:left w:val="none" w:sz="0" w:space="0" w:color="auto"/>
            <w:bottom w:val="none" w:sz="0" w:space="0" w:color="auto"/>
            <w:right w:val="none" w:sz="0" w:space="0" w:color="auto"/>
          </w:divBdr>
        </w:div>
        <w:div w:id="272055080">
          <w:marLeft w:val="547"/>
          <w:marRight w:val="0"/>
          <w:marTop w:val="154"/>
          <w:marBottom w:val="0"/>
          <w:divBdr>
            <w:top w:val="none" w:sz="0" w:space="0" w:color="auto"/>
            <w:left w:val="none" w:sz="0" w:space="0" w:color="auto"/>
            <w:bottom w:val="none" w:sz="0" w:space="0" w:color="auto"/>
            <w:right w:val="none" w:sz="0" w:space="0" w:color="auto"/>
          </w:divBdr>
        </w:div>
        <w:div w:id="2008240654">
          <w:marLeft w:val="547"/>
          <w:marRight w:val="0"/>
          <w:marTop w:val="154"/>
          <w:marBottom w:val="0"/>
          <w:divBdr>
            <w:top w:val="none" w:sz="0" w:space="0" w:color="auto"/>
            <w:left w:val="none" w:sz="0" w:space="0" w:color="auto"/>
            <w:bottom w:val="none" w:sz="0" w:space="0" w:color="auto"/>
            <w:right w:val="none" w:sz="0" w:space="0" w:color="auto"/>
          </w:divBdr>
        </w:div>
        <w:div w:id="1903634480">
          <w:marLeft w:val="547"/>
          <w:marRight w:val="0"/>
          <w:marTop w:val="154"/>
          <w:marBottom w:val="0"/>
          <w:divBdr>
            <w:top w:val="none" w:sz="0" w:space="0" w:color="auto"/>
            <w:left w:val="none" w:sz="0" w:space="0" w:color="auto"/>
            <w:bottom w:val="none" w:sz="0" w:space="0" w:color="auto"/>
            <w:right w:val="none" w:sz="0" w:space="0" w:color="auto"/>
          </w:divBdr>
        </w:div>
        <w:div w:id="1014915492">
          <w:marLeft w:val="547"/>
          <w:marRight w:val="0"/>
          <w:marTop w:val="154"/>
          <w:marBottom w:val="0"/>
          <w:divBdr>
            <w:top w:val="none" w:sz="0" w:space="0" w:color="auto"/>
            <w:left w:val="none" w:sz="0" w:space="0" w:color="auto"/>
            <w:bottom w:val="none" w:sz="0" w:space="0" w:color="auto"/>
            <w:right w:val="none" w:sz="0" w:space="0" w:color="auto"/>
          </w:divBdr>
        </w:div>
        <w:div w:id="1569458092">
          <w:marLeft w:val="547"/>
          <w:marRight w:val="0"/>
          <w:marTop w:val="154"/>
          <w:marBottom w:val="0"/>
          <w:divBdr>
            <w:top w:val="none" w:sz="0" w:space="0" w:color="auto"/>
            <w:left w:val="none" w:sz="0" w:space="0" w:color="auto"/>
            <w:bottom w:val="none" w:sz="0" w:space="0" w:color="auto"/>
            <w:right w:val="none" w:sz="0" w:space="0" w:color="auto"/>
          </w:divBdr>
        </w:div>
        <w:div w:id="504906111">
          <w:marLeft w:val="547"/>
          <w:marRight w:val="0"/>
          <w:marTop w:val="154"/>
          <w:marBottom w:val="0"/>
          <w:divBdr>
            <w:top w:val="none" w:sz="0" w:space="0" w:color="auto"/>
            <w:left w:val="none" w:sz="0" w:space="0" w:color="auto"/>
            <w:bottom w:val="none" w:sz="0" w:space="0" w:color="auto"/>
            <w:right w:val="none" w:sz="0" w:space="0" w:color="auto"/>
          </w:divBdr>
        </w:div>
      </w:divsChild>
    </w:div>
    <w:div w:id="1335838948">
      <w:bodyDiv w:val="1"/>
      <w:marLeft w:val="0"/>
      <w:marRight w:val="0"/>
      <w:marTop w:val="0"/>
      <w:marBottom w:val="0"/>
      <w:divBdr>
        <w:top w:val="none" w:sz="0" w:space="0" w:color="auto"/>
        <w:left w:val="none" w:sz="0" w:space="0" w:color="auto"/>
        <w:bottom w:val="none" w:sz="0" w:space="0" w:color="auto"/>
        <w:right w:val="none" w:sz="0" w:space="0" w:color="auto"/>
      </w:divBdr>
      <w:divsChild>
        <w:div w:id="1151287773">
          <w:marLeft w:val="547"/>
          <w:marRight w:val="0"/>
          <w:marTop w:val="154"/>
          <w:marBottom w:val="0"/>
          <w:divBdr>
            <w:top w:val="none" w:sz="0" w:space="0" w:color="auto"/>
            <w:left w:val="none" w:sz="0" w:space="0" w:color="auto"/>
            <w:bottom w:val="none" w:sz="0" w:space="0" w:color="auto"/>
            <w:right w:val="none" w:sz="0" w:space="0" w:color="auto"/>
          </w:divBdr>
        </w:div>
        <w:div w:id="365252027">
          <w:marLeft w:val="547"/>
          <w:marRight w:val="0"/>
          <w:marTop w:val="154"/>
          <w:marBottom w:val="0"/>
          <w:divBdr>
            <w:top w:val="none" w:sz="0" w:space="0" w:color="auto"/>
            <w:left w:val="none" w:sz="0" w:space="0" w:color="auto"/>
            <w:bottom w:val="none" w:sz="0" w:space="0" w:color="auto"/>
            <w:right w:val="none" w:sz="0" w:space="0" w:color="auto"/>
          </w:divBdr>
        </w:div>
        <w:div w:id="127743042">
          <w:marLeft w:val="547"/>
          <w:marRight w:val="0"/>
          <w:marTop w:val="154"/>
          <w:marBottom w:val="0"/>
          <w:divBdr>
            <w:top w:val="none" w:sz="0" w:space="0" w:color="auto"/>
            <w:left w:val="none" w:sz="0" w:space="0" w:color="auto"/>
            <w:bottom w:val="none" w:sz="0" w:space="0" w:color="auto"/>
            <w:right w:val="none" w:sz="0" w:space="0" w:color="auto"/>
          </w:divBdr>
        </w:div>
        <w:div w:id="630285851">
          <w:marLeft w:val="547"/>
          <w:marRight w:val="0"/>
          <w:marTop w:val="154"/>
          <w:marBottom w:val="0"/>
          <w:divBdr>
            <w:top w:val="none" w:sz="0" w:space="0" w:color="auto"/>
            <w:left w:val="none" w:sz="0" w:space="0" w:color="auto"/>
            <w:bottom w:val="none" w:sz="0" w:space="0" w:color="auto"/>
            <w:right w:val="none" w:sz="0" w:space="0" w:color="auto"/>
          </w:divBdr>
        </w:div>
        <w:div w:id="1310478334">
          <w:marLeft w:val="547"/>
          <w:marRight w:val="0"/>
          <w:marTop w:val="154"/>
          <w:marBottom w:val="0"/>
          <w:divBdr>
            <w:top w:val="none" w:sz="0" w:space="0" w:color="auto"/>
            <w:left w:val="none" w:sz="0" w:space="0" w:color="auto"/>
            <w:bottom w:val="none" w:sz="0" w:space="0" w:color="auto"/>
            <w:right w:val="none" w:sz="0" w:space="0" w:color="auto"/>
          </w:divBdr>
        </w:div>
        <w:div w:id="925652379">
          <w:marLeft w:val="547"/>
          <w:marRight w:val="0"/>
          <w:marTop w:val="154"/>
          <w:marBottom w:val="0"/>
          <w:divBdr>
            <w:top w:val="none" w:sz="0" w:space="0" w:color="auto"/>
            <w:left w:val="none" w:sz="0" w:space="0" w:color="auto"/>
            <w:bottom w:val="none" w:sz="0" w:space="0" w:color="auto"/>
            <w:right w:val="none" w:sz="0" w:space="0" w:color="auto"/>
          </w:divBdr>
        </w:div>
      </w:divsChild>
    </w:div>
    <w:div w:id="1391809503">
      <w:bodyDiv w:val="1"/>
      <w:marLeft w:val="0"/>
      <w:marRight w:val="0"/>
      <w:marTop w:val="0"/>
      <w:marBottom w:val="0"/>
      <w:divBdr>
        <w:top w:val="none" w:sz="0" w:space="0" w:color="auto"/>
        <w:left w:val="none" w:sz="0" w:space="0" w:color="auto"/>
        <w:bottom w:val="none" w:sz="0" w:space="0" w:color="auto"/>
        <w:right w:val="none" w:sz="0" w:space="0" w:color="auto"/>
      </w:divBdr>
      <w:divsChild>
        <w:div w:id="210263742">
          <w:marLeft w:val="547"/>
          <w:marRight w:val="0"/>
          <w:marTop w:val="173"/>
          <w:marBottom w:val="0"/>
          <w:divBdr>
            <w:top w:val="none" w:sz="0" w:space="0" w:color="auto"/>
            <w:left w:val="none" w:sz="0" w:space="0" w:color="auto"/>
            <w:bottom w:val="none" w:sz="0" w:space="0" w:color="auto"/>
            <w:right w:val="none" w:sz="0" w:space="0" w:color="auto"/>
          </w:divBdr>
        </w:div>
        <w:div w:id="623077813">
          <w:marLeft w:val="547"/>
          <w:marRight w:val="0"/>
          <w:marTop w:val="173"/>
          <w:marBottom w:val="0"/>
          <w:divBdr>
            <w:top w:val="none" w:sz="0" w:space="0" w:color="auto"/>
            <w:left w:val="none" w:sz="0" w:space="0" w:color="auto"/>
            <w:bottom w:val="none" w:sz="0" w:space="0" w:color="auto"/>
            <w:right w:val="none" w:sz="0" w:space="0" w:color="auto"/>
          </w:divBdr>
        </w:div>
        <w:div w:id="1138498478">
          <w:marLeft w:val="547"/>
          <w:marRight w:val="0"/>
          <w:marTop w:val="173"/>
          <w:marBottom w:val="0"/>
          <w:divBdr>
            <w:top w:val="none" w:sz="0" w:space="0" w:color="auto"/>
            <w:left w:val="none" w:sz="0" w:space="0" w:color="auto"/>
            <w:bottom w:val="none" w:sz="0" w:space="0" w:color="auto"/>
            <w:right w:val="none" w:sz="0" w:space="0" w:color="auto"/>
          </w:divBdr>
        </w:div>
        <w:div w:id="686522344">
          <w:marLeft w:val="547"/>
          <w:marRight w:val="0"/>
          <w:marTop w:val="173"/>
          <w:marBottom w:val="0"/>
          <w:divBdr>
            <w:top w:val="none" w:sz="0" w:space="0" w:color="auto"/>
            <w:left w:val="none" w:sz="0" w:space="0" w:color="auto"/>
            <w:bottom w:val="none" w:sz="0" w:space="0" w:color="auto"/>
            <w:right w:val="none" w:sz="0" w:space="0" w:color="auto"/>
          </w:divBdr>
        </w:div>
        <w:div w:id="882596579">
          <w:marLeft w:val="547"/>
          <w:marRight w:val="0"/>
          <w:marTop w:val="173"/>
          <w:marBottom w:val="0"/>
          <w:divBdr>
            <w:top w:val="none" w:sz="0" w:space="0" w:color="auto"/>
            <w:left w:val="none" w:sz="0" w:space="0" w:color="auto"/>
            <w:bottom w:val="none" w:sz="0" w:space="0" w:color="auto"/>
            <w:right w:val="none" w:sz="0" w:space="0" w:color="auto"/>
          </w:divBdr>
        </w:div>
      </w:divsChild>
    </w:div>
    <w:div w:id="1585334898">
      <w:bodyDiv w:val="1"/>
      <w:marLeft w:val="0"/>
      <w:marRight w:val="0"/>
      <w:marTop w:val="0"/>
      <w:marBottom w:val="0"/>
      <w:divBdr>
        <w:top w:val="none" w:sz="0" w:space="0" w:color="auto"/>
        <w:left w:val="none" w:sz="0" w:space="0" w:color="auto"/>
        <w:bottom w:val="none" w:sz="0" w:space="0" w:color="auto"/>
        <w:right w:val="none" w:sz="0" w:space="0" w:color="auto"/>
      </w:divBdr>
      <w:divsChild>
        <w:div w:id="500899876">
          <w:marLeft w:val="547"/>
          <w:marRight w:val="0"/>
          <w:marTop w:val="134"/>
          <w:marBottom w:val="0"/>
          <w:divBdr>
            <w:top w:val="none" w:sz="0" w:space="0" w:color="auto"/>
            <w:left w:val="none" w:sz="0" w:space="0" w:color="auto"/>
            <w:bottom w:val="none" w:sz="0" w:space="0" w:color="auto"/>
            <w:right w:val="none" w:sz="0" w:space="0" w:color="auto"/>
          </w:divBdr>
        </w:div>
        <w:div w:id="1293949174">
          <w:marLeft w:val="547"/>
          <w:marRight w:val="0"/>
          <w:marTop w:val="134"/>
          <w:marBottom w:val="0"/>
          <w:divBdr>
            <w:top w:val="none" w:sz="0" w:space="0" w:color="auto"/>
            <w:left w:val="none" w:sz="0" w:space="0" w:color="auto"/>
            <w:bottom w:val="none" w:sz="0" w:space="0" w:color="auto"/>
            <w:right w:val="none" w:sz="0" w:space="0" w:color="auto"/>
          </w:divBdr>
        </w:div>
        <w:div w:id="819155222">
          <w:marLeft w:val="547"/>
          <w:marRight w:val="0"/>
          <w:marTop w:val="134"/>
          <w:marBottom w:val="0"/>
          <w:divBdr>
            <w:top w:val="none" w:sz="0" w:space="0" w:color="auto"/>
            <w:left w:val="none" w:sz="0" w:space="0" w:color="auto"/>
            <w:bottom w:val="none" w:sz="0" w:space="0" w:color="auto"/>
            <w:right w:val="none" w:sz="0" w:space="0" w:color="auto"/>
          </w:divBdr>
        </w:div>
      </w:divsChild>
    </w:div>
    <w:div w:id="1706562558">
      <w:bodyDiv w:val="1"/>
      <w:marLeft w:val="0"/>
      <w:marRight w:val="0"/>
      <w:marTop w:val="0"/>
      <w:marBottom w:val="0"/>
      <w:divBdr>
        <w:top w:val="none" w:sz="0" w:space="0" w:color="auto"/>
        <w:left w:val="none" w:sz="0" w:space="0" w:color="auto"/>
        <w:bottom w:val="none" w:sz="0" w:space="0" w:color="auto"/>
        <w:right w:val="none" w:sz="0" w:space="0" w:color="auto"/>
      </w:divBdr>
      <w:divsChild>
        <w:div w:id="1319187800">
          <w:marLeft w:val="547"/>
          <w:marRight w:val="0"/>
          <w:marTop w:val="154"/>
          <w:marBottom w:val="0"/>
          <w:divBdr>
            <w:top w:val="none" w:sz="0" w:space="0" w:color="auto"/>
            <w:left w:val="none" w:sz="0" w:space="0" w:color="auto"/>
            <w:bottom w:val="none" w:sz="0" w:space="0" w:color="auto"/>
            <w:right w:val="none" w:sz="0" w:space="0" w:color="auto"/>
          </w:divBdr>
        </w:div>
        <w:div w:id="1372606695">
          <w:marLeft w:val="547"/>
          <w:marRight w:val="0"/>
          <w:marTop w:val="154"/>
          <w:marBottom w:val="0"/>
          <w:divBdr>
            <w:top w:val="none" w:sz="0" w:space="0" w:color="auto"/>
            <w:left w:val="none" w:sz="0" w:space="0" w:color="auto"/>
            <w:bottom w:val="none" w:sz="0" w:space="0" w:color="auto"/>
            <w:right w:val="none" w:sz="0" w:space="0" w:color="auto"/>
          </w:divBdr>
        </w:div>
        <w:div w:id="412825879">
          <w:marLeft w:val="547"/>
          <w:marRight w:val="0"/>
          <w:marTop w:val="154"/>
          <w:marBottom w:val="0"/>
          <w:divBdr>
            <w:top w:val="none" w:sz="0" w:space="0" w:color="auto"/>
            <w:left w:val="none" w:sz="0" w:space="0" w:color="auto"/>
            <w:bottom w:val="none" w:sz="0" w:space="0" w:color="auto"/>
            <w:right w:val="none" w:sz="0" w:space="0" w:color="auto"/>
          </w:divBdr>
        </w:div>
        <w:div w:id="313341807">
          <w:marLeft w:val="547"/>
          <w:marRight w:val="0"/>
          <w:marTop w:val="154"/>
          <w:marBottom w:val="0"/>
          <w:divBdr>
            <w:top w:val="none" w:sz="0" w:space="0" w:color="auto"/>
            <w:left w:val="none" w:sz="0" w:space="0" w:color="auto"/>
            <w:bottom w:val="none" w:sz="0" w:space="0" w:color="auto"/>
            <w:right w:val="none" w:sz="0" w:space="0" w:color="auto"/>
          </w:divBdr>
        </w:div>
        <w:div w:id="364214401">
          <w:marLeft w:val="547"/>
          <w:marRight w:val="0"/>
          <w:marTop w:val="154"/>
          <w:marBottom w:val="0"/>
          <w:divBdr>
            <w:top w:val="none" w:sz="0" w:space="0" w:color="auto"/>
            <w:left w:val="none" w:sz="0" w:space="0" w:color="auto"/>
            <w:bottom w:val="none" w:sz="0" w:space="0" w:color="auto"/>
            <w:right w:val="none" w:sz="0" w:space="0" w:color="auto"/>
          </w:divBdr>
        </w:div>
        <w:div w:id="823158922">
          <w:marLeft w:val="547"/>
          <w:marRight w:val="0"/>
          <w:marTop w:val="154"/>
          <w:marBottom w:val="0"/>
          <w:divBdr>
            <w:top w:val="none" w:sz="0" w:space="0" w:color="auto"/>
            <w:left w:val="none" w:sz="0" w:space="0" w:color="auto"/>
            <w:bottom w:val="none" w:sz="0" w:space="0" w:color="auto"/>
            <w:right w:val="none" w:sz="0" w:space="0" w:color="auto"/>
          </w:divBdr>
        </w:div>
        <w:div w:id="1083531224">
          <w:marLeft w:val="547"/>
          <w:marRight w:val="0"/>
          <w:marTop w:val="154"/>
          <w:marBottom w:val="0"/>
          <w:divBdr>
            <w:top w:val="none" w:sz="0" w:space="0" w:color="auto"/>
            <w:left w:val="none" w:sz="0" w:space="0" w:color="auto"/>
            <w:bottom w:val="none" w:sz="0" w:space="0" w:color="auto"/>
            <w:right w:val="none" w:sz="0" w:space="0" w:color="auto"/>
          </w:divBdr>
        </w:div>
        <w:div w:id="775759340">
          <w:marLeft w:val="547"/>
          <w:marRight w:val="0"/>
          <w:marTop w:val="154"/>
          <w:marBottom w:val="0"/>
          <w:divBdr>
            <w:top w:val="none" w:sz="0" w:space="0" w:color="auto"/>
            <w:left w:val="none" w:sz="0" w:space="0" w:color="auto"/>
            <w:bottom w:val="none" w:sz="0" w:space="0" w:color="auto"/>
            <w:right w:val="none" w:sz="0" w:space="0" w:color="auto"/>
          </w:divBdr>
        </w:div>
      </w:divsChild>
    </w:div>
    <w:div w:id="1759711276">
      <w:bodyDiv w:val="1"/>
      <w:marLeft w:val="0"/>
      <w:marRight w:val="0"/>
      <w:marTop w:val="0"/>
      <w:marBottom w:val="0"/>
      <w:divBdr>
        <w:top w:val="none" w:sz="0" w:space="0" w:color="auto"/>
        <w:left w:val="none" w:sz="0" w:space="0" w:color="auto"/>
        <w:bottom w:val="none" w:sz="0" w:space="0" w:color="auto"/>
        <w:right w:val="none" w:sz="0" w:space="0" w:color="auto"/>
      </w:divBdr>
      <w:divsChild>
        <w:div w:id="1778714180">
          <w:marLeft w:val="547"/>
          <w:marRight w:val="0"/>
          <w:marTop w:val="154"/>
          <w:marBottom w:val="0"/>
          <w:divBdr>
            <w:top w:val="none" w:sz="0" w:space="0" w:color="auto"/>
            <w:left w:val="none" w:sz="0" w:space="0" w:color="auto"/>
            <w:bottom w:val="none" w:sz="0" w:space="0" w:color="auto"/>
            <w:right w:val="none" w:sz="0" w:space="0" w:color="auto"/>
          </w:divBdr>
        </w:div>
        <w:div w:id="466556818">
          <w:marLeft w:val="547"/>
          <w:marRight w:val="0"/>
          <w:marTop w:val="154"/>
          <w:marBottom w:val="0"/>
          <w:divBdr>
            <w:top w:val="none" w:sz="0" w:space="0" w:color="auto"/>
            <w:left w:val="none" w:sz="0" w:space="0" w:color="auto"/>
            <w:bottom w:val="none" w:sz="0" w:space="0" w:color="auto"/>
            <w:right w:val="none" w:sz="0" w:space="0" w:color="auto"/>
          </w:divBdr>
        </w:div>
        <w:div w:id="1336808245">
          <w:marLeft w:val="547"/>
          <w:marRight w:val="0"/>
          <w:marTop w:val="154"/>
          <w:marBottom w:val="0"/>
          <w:divBdr>
            <w:top w:val="none" w:sz="0" w:space="0" w:color="auto"/>
            <w:left w:val="none" w:sz="0" w:space="0" w:color="auto"/>
            <w:bottom w:val="none" w:sz="0" w:space="0" w:color="auto"/>
            <w:right w:val="none" w:sz="0" w:space="0" w:color="auto"/>
          </w:divBdr>
        </w:div>
        <w:div w:id="211040973">
          <w:marLeft w:val="547"/>
          <w:marRight w:val="0"/>
          <w:marTop w:val="154"/>
          <w:marBottom w:val="0"/>
          <w:divBdr>
            <w:top w:val="none" w:sz="0" w:space="0" w:color="auto"/>
            <w:left w:val="none" w:sz="0" w:space="0" w:color="auto"/>
            <w:bottom w:val="none" w:sz="0" w:space="0" w:color="auto"/>
            <w:right w:val="none" w:sz="0" w:space="0" w:color="auto"/>
          </w:divBdr>
        </w:div>
      </w:divsChild>
    </w:div>
    <w:div w:id="1840542054">
      <w:bodyDiv w:val="1"/>
      <w:marLeft w:val="0"/>
      <w:marRight w:val="0"/>
      <w:marTop w:val="0"/>
      <w:marBottom w:val="0"/>
      <w:divBdr>
        <w:top w:val="none" w:sz="0" w:space="0" w:color="auto"/>
        <w:left w:val="none" w:sz="0" w:space="0" w:color="auto"/>
        <w:bottom w:val="none" w:sz="0" w:space="0" w:color="auto"/>
        <w:right w:val="none" w:sz="0" w:space="0" w:color="auto"/>
      </w:divBdr>
      <w:divsChild>
        <w:div w:id="1565414592">
          <w:marLeft w:val="547"/>
          <w:marRight w:val="0"/>
          <w:marTop w:val="154"/>
          <w:marBottom w:val="0"/>
          <w:divBdr>
            <w:top w:val="none" w:sz="0" w:space="0" w:color="auto"/>
            <w:left w:val="none" w:sz="0" w:space="0" w:color="auto"/>
            <w:bottom w:val="none" w:sz="0" w:space="0" w:color="auto"/>
            <w:right w:val="none" w:sz="0" w:space="0" w:color="auto"/>
          </w:divBdr>
        </w:div>
        <w:div w:id="1542667106">
          <w:marLeft w:val="547"/>
          <w:marRight w:val="0"/>
          <w:marTop w:val="154"/>
          <w:marBottom w:val="0"/>
          <w:divBdr>
            <w:top w:val="none" w:sz="0" w:space="0" w:color="auto"/>
            <w:left w:val="none" w:sz="0" w:space="0" w:color="auto"/>
            <w:bottom w:val="none" w:sz="0" w:space="0" w:color="auto"/>
            <w:right w:val="none" w:sz="0" w:space="0" w:color="auto"/>
          </w:divBdr>
        </w:div>
        <w:div w:id="519465108">
          <w:marLeft w:val="547"/>
          <w:marRight w:val="0"/>
          <w:marTop w:val="154"/>
          <w:marBottom w:val="0"/>
          <w:divBdr>
            <w:top w:val="none" w:sz="0" w:space="0" w:color="auto"/>
            <w:left w:val="none" w:sz="0" w:space="0" w:color="auto"/>
            <w:bottom w:val="none" w:sz="0" w:space="0" w:color="auto"/>
            <w:right w:val="none" w:sz="0" w:space="0" w:color="auto"/>
          </w:divBdr>
        </w:div>
        <w:div w:id="905191512">
          <w:marLeft w:val="547"/>
          <w:marRight w:val="0"/>
          <w:marTop w:val="154"/>
          <w:marBottom w:val="0"/>
          <w:divBdr>
            <w:top w:val="none" w:sz="0" w:space="0" w:color="auto"/>
            <w:left w:val="none" w:sz="0" w:space="0" w:color="auto"/>
            <w:bottom w:val="none" w:sz="0" w:space="0" w:color="auto"/>
            <w:right w:val="none" w:sz="0" w:space="0" w:color="auto"/>
          </w:divBdr>
        </w:div>
        <w:div w:id="961810891">
          <w:marLeft w:val="547"/>
          <w:marRight w:val="0"/>
          <w:marTop w:val="154"/>
          <w:marBottom w:val="0"/>
          <w:divBdr>
            <w:top w:val="none" w:sz="0" w:space="0" w:color="auto"/>
            <w:left w:val="none" w:sz="0" w:space="0" w:color="auto"/>
            <w:bottom w:val="none" w:sz="0" w:space="0" w:color="auto"/>
            <w:right w:val="none" w:sz="0" w:space="0" w:color="auto"/>
          </w:divBdr>
        </w:div>
        <w:div w:id="209534143">
          <w:marLeft w:val="547"/>
          <w:marRight w:val="0"/>
          <w:marTop w:val="154"/>
          <w:marBottom w:val="0"/>
          <w:divBdr>
            <w:top w:val="none" w:sz="0" w:space="0" w:color="auto"/>
            <w:left w:val="none" w:sz="0" w:space="0" w:color="auto"/>
            <w:bottom w:val="none" w:sz="0" w:space="0" w:color="auto"/>
            <w:right w:val="none" w:sz="0" w:space="0" w:color="auto"/>
          </w:divBdr>
        </w:div>
        <w:div w:id="150759272">
          <w:marLeft w:val="547"/>
          <w:marRight w:val="0"/>
          <w:marTop w:val="154"/>
          <w:marBottom w:val="0"/>
          <w:divBdr>
            <w:top w:val="none" w:sz="0" w:space="0" w:color="auto"/>
            <w:left w:val="none" w:sz="0" w:space="0" w:color="auto"/>
            <w:bottom w:val="none" w:sz="0" w:space="0" w:color="auto"/>
            <w:right w:val="none" w:sz="0" w:space="0" w:color="auto"/>
          </w:divBdr>
        </w:div>
        <w:div w:id="1016886116">
          <w:marLeft w:val="547"/>
          <w:marRight w:val="0"/>
          <w:marTop w:val="154"/>
          <w:marBottom w:val="0"/>
          <w:divBdr>
            <w:top w:val="none" w:sz="0" w:space="0" w:color="auto"/>
            <w:left w:val="none" w:sz="0" w:space="0" w:color="auto"/>
            <w:bottom w:val="none" w:sz="0" w:space="0" w:color="auto"/>
            <w:right w:val="none" w:sz="0" w:space="0" w:color="auto"/>
          </w:divBdr>
        </w:div>
      </w:divsChild>
    </w:div>
    <w:div w:id="2014065947">
      <w:bodyDiv w:val="1"/>
      <w:marLeft w:val="0"/>
      <w:marRight w:val="0"/>
      <w:marTop w:val="0"/>
      <w:marBottom w:val="0"/>
      <w:divBdr>
        <w:top w:val="none" w:sz="0" w:space="0" w:color="auto"/>
        <w:left w:val="none" w:sz="0" w:space="0" w:color="auto"/>
        <w:bottom w:val="none" w:sz="0" w:space="0" w:color="auto"/>
        <w:right w:val="none" w:sz="0" w:space="0" w:color="auto"/>
      </w:divBdr>
    </w:div>
    <w:div w:id="20982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exenergetics.com"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ERQU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rrusselljaffe.com/"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www.drritamarie.com/go/Oxidat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rRitamari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rRitamar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9D59E-2025-4F3F-A616-76D328C9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4677</Words>
  <Characters>26661</Characters>
  <Application>Microsoft Office Word</Application>
  <DocSecurity>0</DocSecurity>
  <Lines>222</Lines>
  <Paragraphs>62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Test Procedures Included:</vt:lpstr>
      <vt:lpstr>        </vt:lpstr>
      <vt:lpstr>        Konisburg Adrenal Fatigue Test</vt:lpstr>
      <vt:lpstr>        Materials:</vt:lpstr>
      <vt:lpstr>        </vt:lpstr>
      <vt:lpstr>        A fresh urine sample</vt:lpstr>
      <vt:lpstr>        A dropper</vt:lpstr>
      <vt:lpstr>        A disposable plastic test tube</vt:lpstr>
      <vt:lpstr>        *Konisburg indicator – potassium chromate</vt:lpstr>
      <vt:lpstr>        *Titrating agent – silver nitrate</vt:lpstr>
      <vt:lpstr>        *Ordering available through: Apex Energetics www.apexenergetics.com or call 1-80</vt:lpstr>
      <vt:lpstr>        /Procedure:</vt:lpstr>
      <vt:lpstr>        </vt:lpstr>
      <vt:lpstr>        In a clean test tube, add one drop Konisburg indicator.</vt:lpstr>
      <vt:lpstr>        Add 10 drops urine.</vt:lpstr>
      <vt:lpstr>        Mix well by inverting the tube a few times.</vt:lpstr>
      <vt:lpstr>        While counting the drops, add the titrating agent one drop at a time, inverting </vt:lpstr>
      <vt:lpstr>        Continue until an orange or red color rapidly occurs.</vt:lpstr>
      <vt:lpstr>        Record results.</vt:lpstr>
      <vt:lpstr>        </vt:lpstr>
      <vt:lpstr>        Interpretation of Results:</vt:lpstr>
      <vt:lpstr>        17 to 25 drops: normal adrenal activity</vt:lpstr>
      <vt:lpstr>        1 to 16 drops: adrenal stress</vt:lpstr>
      <vt:lpstr>        26+ drops: adrenal fatigue</vt:lpstr>
      <vt:lpstr>        </vt:lpstr>
      <vt:lpstr>        Vitamin C Flush</vt:lpstr>
      <vt:lpstr>        How to do a Vitamin C (Ascorbate) Calibration Protocol (“Vitamin C Flush”) to De</vt:lpstr>
      <vt:lpstr>        Which Vitamin C Is Best to Use:</vt:lpstr>
      <vt:lpstr>        How to do an Ascorbate Calibration “Vitamin C Flush”:</vt:lpstr>
      <vt:lpstr>        A healthy person begins with a level half-teaspoon dissolved in 1-2 ounces of wa</vt:lpstr>
      <vt:lpstr>        A moderately healthy person begins with 1 teaspoon every 15 minutes.</vt:lpstr>
      <vt:lpstr>        A person in ill health begins with 2 teaspoons every 15 minutes.</vt:lpstr>
      <vt:lpstr>        If after four doses there is no gurgling or rumbling in the gut, you should doub</vt:lpstr>
      <vt:lpstr>        Changing Vitamin C Need:</vt:lpstr>
      <vt:lpstr>        Daily Consumption of Vitamin C After the Flush:</vt:lpstr>
      <vt:lpstr>        Hints for Calculating Daily Therapeutic Vitamin C Requirement:</vt:lpstr>
      <vt:lpstr>        Total the number of teaspoons consumed during the flush.</vt:lpstr>
      <vt:lpstr>        Total the number of 1/2 level teaspoons = 1.5 grams or 1 level teaspoon = 3 gram</vt:lpstr>
      <vt:lpstr>        Multiply number of teaspoons times 3 (each teaspoon contains 3 grams of Vitamin </vt:lpstr>
      <vt:lpstr>        Then calculate 75% of the total.  This is your current daily recommended dose of</vt:lpstr>
      <vt:lpstr>        Vitamin C Amount Calculation Chart:</vt:lpstr>
      <vt:lpstr>        Outcome of Vitamin C Flush:</vt:lpstr>
      <vt:lpstr>        Repeat of Vitamin C Calibration:</vt:lpstr>
      <vt:lpstr>        Potential Reservations Regarding Vitamin C Calibration Process:</vt:lpstr>
      <vt:lpstr>        Helpful Hints and Insights:</vt:lpstr>
      <vt:lpstr>        Most people find that the flush is easy to do.  Since the amount of time can var</vt:lpstr>
      <vt:lpstr>        For most people, it takes somewhere between 3-8 teaspoons of Vitamin C to flush.</vt:lpstr>
      <vt:lpstr>        Sometimes people remain bloated for the rest of the day of calibration.  Occasio</vt:lpstr>
      <vt:lpstr>        Some people have reported hot stools that seem to burn the anus after several ev</vt:lpstr>
      <vt:lpstr>        People with hemorrhoids, irritable bowel disease, or inflammatory bowel disease </vt:lpstr>
      <vt:lpstr>        Usually, people find that they feel better than they have in a very long time af</vt:lpstr>
      <vt:lpstr>        </vt:lpstr>
      <vt:lpstr>        Supporting Supplementation:</vt:lpstr>
      <vt:lpstr>        Magnesium: 200 mg magnesium citrate or magnesium glycinate, twice a day </vt:lpstr>
      <vt:lpstr>        Probiotics: 50 – 100 billion organisms in divided doses throughout the day or pr</vt:lpstr>
      <vt:lpstr>        Anti-inflammatory nutrients and herbs: including queritin, digestive enzymes, tu</vt:lpstr>
      <vt:lpstr>        Mucilaginous seeds and herbs: such as slippery elm, marshmallow, DGL licorice, p</vt:lpstr>
      <vt:lpstr>        Scientifically Shown Homeostatic Benefits Vitamin C Promotes or Enhances:</vt:lpstr>
      <vt:lpstr>        Scurvy resistance: improved blood vessel and cardiovascular integrity</vt:lpstr>
      <vt:lpstr>        Enhances hormone healthy and reduces hormone unhealthy actions</vt:lpstr>
      <vt:lpstr>        Enhances neurotransmitter functions healthy and reduces unhealthy actions</vt:lpstr>
      <vt:lpstr>        Promotes immune system healthy and reduces unhealthy actions</vt:lpstr>
      <vt:lpstr>        Enhances nitrous oxide (NO) functions</vt:lpstr>
      <vt:lpstr>        Enhances and repairs detoxification functions</vt:lpstr>
      <vt:lpstr>        Enhances ATP energy compound production</vt:lpstr>
      <vt:lpstr>        Enhances healthy bone formation</vt:lpstr>
      <vt:lpstr>        Enhances and rebuilds glutathione functions</vt:lpstr>
      <vt:lpstr>        Promotes iron balance [uptake and release]</vt:lpstr>
      <vt:lpstr>        Reduces bioaccumulation of toxins</vt:lpstr>
      <vt:lpstr>        Improves transit time	</vt:lpstr>
      <vt:lpstr>        Protects DNA from oxidative damage</vt:lpstr>
      <vt:lpstr>        Reduces toxic minerals in body</vt:lpstr>
      <vt:lpstr>        Enhances natural anti-cancer surveillance</vt:lpstr>
      <vt:lpstr>        Direct tumor cytolytic effects</vt:lpstr>
      <vt:lpstr>        Scientifically Disproven Effects that Vitamin C Promotes or Enhances:</vt:lpstr>
      <vt:lpstr>        Immortality</vt:lpstr>
      <vt:lpstr>        Fenton reactions in vivo</vt:lpstr>
      <vt:lpstr>        B-12 remains active in vivo</vt:lpstr>
      <vt:lpstr>        DNA replication error theory not confirmed in vivo</vt:lpstr>
      <vt:lpstr>        Vitamin C: Its Scientific Significance for Human Health:</vt:lpstr>
      <vt:lpstr>        Vitamin C aids in the maintenance of cellular membranes, cellular respiration, t</vt:lpstr>
      <vt:lpstr>        Vitamin C is also involved in hormone biosynthesis and maintaining the integrity</vt:lpstr>
      <vt:lpstr>        Vitamin C has been shown to increase cellular resistance to many common viral in</vt:lpstr>
      <vt:lpstr>        Vitamin C Need:</vt:lpstr>
      <vt:lpstr>        Generally, when small doses are used (1 gram or less), little to no significant </vt:lpstr>
      <vt:lpstr>        Almost all conditions, acute or chronic, can have shortened courses and patients</vt:lpstr>
      <vt:lpstr>        References:</vt:lpstr>
      <vt:lpstr>        Anderson R. Ascorbic acid and immune functions. In Vitamin C: Ascorbic Acid, ed.</vt:lpstr>
      <vt:lpstr>        Anderson R. The immuno-stimulatory, anti-inflammatory and anti-allergic properti</vt:lpstr>
      <vt:lpstr>        Delafuente JC and Panush RS. Modulation of certain immunologic responses by Vita</vt:lpstr>
      <vt:lpstr>        Seib PA, Delbert BM, eds. Ascorbic Acid: Chemistry, Metabolism and Uses, Advance</vt:lpstr>
      <vt:lpstr>        Thomas WR and Holt PG. Vitamin C and immunity: An assessment of the evidence. Cl</vt:lpstr>
      <vt:lpstr>        Banhegyi G, Braun L, Csala M, Puskas F and Mandl J. Ascorbate metabolism and its</vt:lpstr>
      <vt:lpstr>        Meister A. Glutathione-ascorbic acid antioxidant system in animals. J Biol Chem </vt:lpstr>
      <vt:lpstr>        Winkler BS, Orselli SM, Rex TS. The redox couple between dilatation and ascorbic</vt:lpstr>
      <vt:lpstr>        Smimoff N and Pallanca JE. Ascorbate metabolism in relation to oxidative stress.</vt:lpstr>
      <vt:lpstr>        Bode AM, Yavarow CR, Fry DA, Vargas, T. Enzymatic basis for altered ascorbic aci</vt:lpstr>
      <vt:lpstr>        Frei B, England L, and Ames BN. Ascorbate is an outstanding-antioxidant in human</vt:lpstr>
      <vt:lpstr>        Chattedee IB. Ascorbic acid metabolism. World RevNutr Diet 1978; 30:69-87.</vt:lpstr>
      <vt:lpstr>        Johnson FC. The antioxidant vitamins. CRC Crit Rev Food Sci Nutr 1979; 11:217-30</vt:lpstr>
    </vt:vector>
  </TitlesOfParts>
  <Company>Hewlett-Packard</Company>
  <LinksUpToDate>false</LinksUpToDate>
  <CharactersWithSpaces>31276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Ritamarie</dc:creator>
  <cp:lastModifiedBy>Raininggently</cp:lastModifiedBy>
  <cp:revision>2</cp:revision>
  <cp:lastPrinted>2016-11-18T22:46:00Z</cp:lastPrinted>
  <dcterms:created xsi:type="dcterms:W3CDTF">2016-11-18T22:50:00Z</dcterms:created>
  <dcterms:modified xsi:type="dcterms:W3CDTF">2016-11-18T22:50:00Z</dcterms:modified>
</cp:coreProperties>
</file>