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7ED" w:rsidRDefault="00DB27ED" w:rsidP="00DB27ED">
      <w:pPr>
        <w:jc w:val="center"/>
        <w:rPr>
          <w:lang w:val="en-PH"/>
        </w:rPr>
      </w:pPr>
      <w:r>
        <w:rPr>
          <w:noProof/>
        </w:rPr>
        <w:drawing>
          <wp:inline distT="0" distB="0" distL="0" distR="0">
            <wp:extent cx="3028950" cy="504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6-iN2L-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2796" cy="505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EEF" w:rsidRDefault="00DB27ED" w:rsidP="00DB27ED">
      <w:pPr>
        <w:pStyle w:val="Heading1"/>
        <w:jc w:val="center"/>
        <w:rPr>
          <w:lang w:val="en-PH"/>
        </w:rPr>
      </w:pPr>
      <w:r>
        <w:rPr>
          <w:lang w:val="en-PH"/>
        </w:rPr>
        <w:t xml:space="preserve">It’s Never Too Late to Pay Sales Commissions Properly with </w:t>
      </w:r>
      <w:r w:rsidR="00C603A3">
        <w:rPr>
          <w:lang w:val="en-PH"/>
        </w:rPr>
        <w:t xml:space="preserve">the Help of </w:t>
      </w:r>
      <w:r>
        <w:rPr>
          <w:lang w:val="en-PH"/>
        </w:rPr>
        <w:t>QCommission</w:t>
      </w:r>
    </w:p>
    <w:p w:rsidR="00DB27ED" w:rsidRDefault="00DB27ED" w:rsidP="00DB27ED">
      <w:pPr>
        <w:rPr>
          <w:lang w:val="en-PH"/>
        </w:rPr>
      </w:pPr>
    </w:p>
    <w:p w:rsidR="00DB27ED" w:rsidRDefault="00DB27ED" w:rsidP="00DB27ED">
      <w:pPr>
        <w:pStyle w:val="Heading2"/>
        <w:rPr>
          <w:lang w:val="en-PH"/>
        </w:rPr>
      </w:pPr>
      <w:r>
        <w:rPr>
          <w:lang w:val="en-PH"/>
        </w:rPr>
        <w:t>Customer Profile</w:t>
      </w:r>
    </w:p>
    <w:p w:rsidR="00C603A3" w:rsidRDefault="00C603A3" w:rsidP="00DB27ED">
      <w:pPr>
        <w:rPr>
          <w:lang w:val="en-PH"/>
        </w:rPr>
      </w:pPr>
    </w:p>
    <w:p w:rsidR="00DB27ED" w:rsidRDefault="00DB27ED" w:rsidP="00DB27ED">
      <w:pPr>
        <w:rPr>
          <w:lang w:val="en-PH"/>
        </w:rPr>
      </w:pPr>
      <w:r>
        <w:rPr>
          <w:lang w:val="en-PH"/>
        </w:rPr>
        <w:t>It’s Never 2 Late is a company that delivers dignity through technology by helping older adults realize the full benefits of today’s technology.</w:t>
      </w:r>
      <w:r w:rsidR="00C603A3">
        <w:rPr>
          <w:lang w:val="en-PH"/>
        </w:rPr>
        <w:t xml:space="preserve"> iN2L (It’s Never 2 Late) helps anyone learn how to use a computer minus the frustration. They have developed a system that allows users to touch their way through the learning process. The same system allows users to progress at their own pace, allowing the whole journey to be a pleasurable one.</w:t>
      </w:r>
    </w:p>
    <w:p w:rsidR="00C603A3" w:rsidRDefault="00C603A3" w:rsidP="00DB27ED">
      <w:pPr>
        <w:rPr>
          <w:lang w:val="en-PH"/>
        </w:rPr>
      </w:pPr>
      <w:r>
        <w:rPr>
          <w:lang w:val="en-PH"/>
        </w:rPr>
        <w:t>Founded in 1999, iN2L’s systems are now installed at more than 2,000 senior living communities across the United States and four countries.</w:t>
      </w:r>
    </w:p>
    <w:p w:rsidR="00C603A3" w:rsidRDefault="00C603A3" w:rsidP="00DB27ED">
      <w:pPr>
        <w:rPr>
          <w:lang w:val="en-PH"/>
        </w:rPr>
      </w:pPr>
    </w:p>
    <w:p w:rsidR="00DB27ED" w:rsidRDefault="00DB27ED" w:rsidP="00DB27ED">
      <w:pPr>
        <w:pStyle w:val="Heading2"/>
        <w:rPr>
          <w:lang w:val="en-PH"/>
        </w:rPr>
      </w:pPr>
      <w:r>
        <w:rPr>
          <w:lang w:val="en-PH"/>
        </w:rPr>
        <w:t>The Problem</w:t>
      </w:r>
    </w:p>
    <w:p w:rsidR="00DB27ED" w:rsidRDefault="00DB27ED" w:rsidP="00DB27ED">
      <w:pPr>
        <w:pStyle w:val="Heading2"/>
        <w:rPr>
          <w:lang w:val="en-PH"/>
        </w:rPr>
      </w:pPr>
    </w:p>
    <w:p w:rsidR="00C603A3" w:rsidRDefault="00C603A3" w:rsidP="00C603A3">
      <w:pPr>
        <w:rPr>
          <w:lang w:val="en-PH"/>
        </w:rPr>
      </w:pPr>
      <w:r>
        <w:rPr>
          <w:lang w:val="en-PH"/>
        </w:rPr>
        <w:t xml:space="preserve">iN2L has a rather complex sales commission structure, </w:t>
      </w:r>
      <w:r w:rsidR="001F068F">
        <w:rPr>
          <w:lang w:val="en-PH"/>
        </w:rPr>
        <w:t>which they need to face twice a month.</w:t>
      </w:r>
      <w:r>
        <w:rPr>
          <w:lang w:val="en-PH"/>
        </w:rPr>
        <w:t xml:space="preserve"> Part of their monthly struggle was updating the sales amount as the credit amount from sales orders, extracting payee data from </w:t>
      </w:r>
      <w:proofErr w:type="spellStart"/>
      <w:r>
        <w:rPr>
          <w:lang w:val="en-PH"/>
        </w:rPr>
        <w:t>Quickbooks</w:t>
      </w:r>
      <w:proofErr w:type="spellEnd"/>
      <w:r>
        <w:rPr>
          <w:lang w:val="en-PH"/>
        </w:rPr>
        <w:t>, splitting commissions, calculating commissions based on invoiced event, and calculating commissions for different roles.</w:t>
      </w:r>
    </w:p>
    <w:p w:rsidR="00C603A3" w:rsidRPr="00C603A3" w:rsidRDefault="00144C23" w:rsidP="00C603A3">
      <w:pPr>
        <w:rPr>
          <w:lang w:val="en-PH"/>
        </w:rPr>
      </w:pPr>
      <w:r>
        <w:rPr>
          <w:lang w:val="en-PH"/>
        </w:rPr>
        <w:t xml:space="preserve">The manual process was </w:t>
      </w:r>
      <w:r w:rsidR="001F068F">
        <w:rPr>
          <w:lang w:val="en-PH"/>
        </w:rPr>
        <w:t>inefficient and error-prone. Automating their sales commissions was inevitable if they wanted to step forward. iN2L went on a search for a sales commission software that can handle their complex needs. They came across QCommission and requested for a demo, and they haven’t looked back since.</w:t>
      </w:r>
    </w:p>
    <w:p w:rsidR="001F068F" w:rsidRDefault="001F068F" w:rsidP="00DB27ED">
      <w:pPr>
        <w:pStyle w:val="Heading2"/>
        <w:rPr>
          <w:lang w:val="en-PH"/>
        </w:rPr>
      </w:pPr>
    </w:p>
    <w:p w:rsidR="00DB27ED" w:rsidRDefault="00DB27ED" w:rsidP="00DB27ED">
      <w:pPr>
        <w:pStyle w:val="Heading2"/>
        <w:rPr>
          <w:lang w:val="en-PH"/>
        </w:rPr>
      </w:pPr>
      <w:r>
        <w:rPr>
          <w:lang w:val="en-PH"/>
        </w:rPr>
        <w:t>The Project</w:t>
      </w:r>
    </w:p>
    <w:p w:rsidR="00DB27ED" w:rsidRDefault="00DB27ED" w:rsidP="00DB27ED">
      <w:pPr>
        <w:pStyle w:val="Heading2"/>
        <w:rPr>
          <w:lang w:val="en-PH"/>
        </w:rPr>
      </w:pPr>
    </w:p>
    <w:p w:rsidR="001F068F" w:rsidRDefault="001F068F" w:rsidP="001F068F">
      <w:pPr>
        <w:rPr>
          <w:lang w:val="en-PH"/>
        </w:rPr>
      </w:pPr>
      <w:r>
        <w:rPr>
          <w:lang w:val="en-PH"/>
        </w:rPr>
        <w:t xml:space="preserve">The QCommission team met with Curt </w:t>
      </w:r>
      <w:r w:rsidR="00DE5B1E">
        <w:rPr>
          <w:lang w:val="en-PH"/>
        </w:rPr>
        <w:t>Frisch</w:t>
      </w:r>
      <w:r>
        <w:rPr>
          <w:lang w:val="en-PH"/>
        </w:rPr>
        <w:t>, iN2L’s Director of IT, and discussed everythin</w:t>
      </w:r>
      <w:r w:rsidR="004C3A03">
        <w:rPr>
          <w:lang w:val="en-PH"/>
        </w:rPr>
        <w:t>g that needed to be considered in the development of a custom solution. The QCommission team’s focus was to help Curt’s bi-monthly sales commission task easier to manage. The team made sure to consider the following needs when they built iN2L’s custom solution:</w:t>
      </w:r>
    </w:p>
    <w:p w:rsidR="004C3A03" w:rsidRDefault="004C3A03" w:rsidP="004C3A03">
      <w:pPr>
        <w:pStyle w:val="ListParagraph"/>
        <w:numPr>
          <w:ilvl w:val="0"/>
          <w:numId w:val="2"/>
        </w:numPr>
        <w:rPr>
          <w:lang w:val="en-PH"/>
        </w:rPr>
      </w:pPr>
      <w:r>
        <w:rPr>
          <w:lang w:val="en-PH"/>
        </w:rPr>
        <w:t>Updating of sales amount as the credit amount from sales orders</w:t>
      </w:r>
    </w:p>
    <w:p w:rsidR="004C3A03" w:rsidRDefault="004C3A03" w:rsidP="004C3A03">
      <w:pPr>
        <w:pStyle w:val="ListParagraph"/>
        <w:numPr>
          <w:ilvl w:val="0"/>
          <w:numId w:val="2"/>
        </w:numPr>
        <w:rPr>
          <w:lang w:val="en-PH"/>
        </w:rPr>
      </w:pPr>
      <w:r>
        <w:rPr>
          <w:lang w:val="en-PH"/>
        </w:rPr>
        <w:t xml:space="preserve">Extracting of payee data from </w:t>
      </w:r>
      <w:proofErr w:type="spellStart"/>
      <w:r>
        <w:rPr>
          <w:lang w:val="en-PH"/>
        </w:rPr>
        <w:t>Quickbooks</w:t>
      </w:r>
      <w:proofErr w:type="spellEnd"/>
    </w:p>
    <w:p w:rsidR="004C3A03" w:rsidRDefault="004C3A03" w:rsidP="004C3A03">
      <w:pPr>
        <w:pStyle w:val="ListParagraph"/>
        <w:numPr>
          <w:ilvl w:val="0"/>
          <w:numId w:val="2"/>
        </w:numPr>
        <w:rPr>
          <w:lang w:val="en-PH"/>
        </w:rPr>
      </w:pPr>
      <w:r>
        <w:rPr>
          <w:lang w:val="en-PH"/>
        </w:rPr>
        <w:t>Split commissions</w:t>
      </w:r>
    </w:p>
    <w:p w:rsidR="004C3A03" w:rsidRDefault="004C3A03" w:rsidP="004C3A03">
      <w:pPr>
        <w:pStyle w:val="ListParagraph"/>
        <w:numPr>
          <w:ilvl w:val="0"/>
          <w:numId w:val="2"/>
        </w:numPr>
        <w:rPr>
          <w:lang w:val="en-PH"/>
        </w:rPr>
      </w:pPr>
      <w:r>
        <w:rPr>
          <w:lang w:val="en-PH"/>
        </w:rPr>
        <w:t>Calculating commissions based on invoiced event</w:t>
      </w:r>
    </w:p>
    <w:p w:rsidR="004C3A03" w:rsidRDefault="004C3A03" w:rsidP="004C3A03">
      <w:pPr>
        <w:pStyle w:val="ListParagraph"/>
        <w:numPr>
          <w:ilvl w:val="0"/>
          <w:numId w:val="2"/>
        </w:numPr>
        <w:rPr>
          <w:lang w:val="en-PH"/>
        </w:rPr>
      </w:pPr>
      <w:r>
        <w:rPr>
          <w:lang w:val="en-PH"/>
        </w:rPr>
        <w:lastRenderedPageBreak/>
        <w:t>Calculating commissions for different roles</w:t>
      </w:r>
    </w:p>
    <w:p w:rsidR="004C3A03" w:rsidRPr="004C3A03" w:rsidRDefault="004C3A03" w:rsidP="004C3A03">
      <w:pPr>
        <w:rPr>
          <w:lang w:val="en-PH"/>
        </w:rPr>
      </w:pPr>
      <w:r>
        <w:rPr>
          <w:lang w:val="en-PH"/>
        </w:rPr>
        <w:t>To this day, four years down the road, iN2L is still using QCommission for their sales commission needs.</w:t>
      </w:r>
    </w:p>
    <w:p w:rsidR="001F068F" w:rsidRPr="001F068F" w:rsidRDefault="001F068F" w:rsidP="001F068F">
      <w:pPr>
        <w:rPr>
          <w:lang w:val="en-PH"/>
        </w:rPr>
      </w:pPr>
    </w:p>
    <w:p w:rsidR="00DB27ED" w:rsidRPr="00DB27ED" w:rsidRDefault="00DB27ED" w:rsidP="00DB27ED">
      <w:pPr>
        <w:pStyle w:val="Heading2"/>
        <w:rPr>
          <w:lang w:val="en-PH"/>
        </w:rPr>
      </w:pPr>
      <w:r>
        <w:rPr>
          <w:lang w:val="en-PH"/>
        </w:rPr>
        <w:t>Quote</w:t>
      </w:r>
    </w:p>
    <w:p w:rsidR="00DB27ED" w:rsidRDefault="00DB27ED">
      <w:pPr>
        <w:rPr>
          <w:lang w:val="en-PH"/>
        </w:rPr>
      </w:pPr>
    </w:p>
    <w:p w:rsidR="001F068F" w:rsidRDefault="001F068F">
      <w:pPr>
        <w:rPr>
          <w:lang w:val="en-PH"/>
        </w:rPr>
      </w:pPr>
      <w:r>
        <w:rPr>
          <w:lang w:val="en-PH"/>
        </w:rPr>
        <w:t xml:space="preserve">“We have a very </w:t>
      </w:r>
      <w:r w:rsidR="00DE5B1E">
        <w:rPr>
          <w:lang w:val="en-PH"/>
        </w:rPr>
        <w:t>irregular and highly complex sales commissions policy.</w:t>
      </w:r>
      <w:r>
        <w:rPr>
          <w:lang w:val="en-PH"/>
        </w:rPr>
        <w:t xml:space="preserve"> QCommission developers have been able to understand my issues and develop a custom import script that meets my needs.”</w:t>
      </w:r>
    </w:p>
    <w:p w:rsidR="001F068F" w:rsidRPr="001F068F" w:rsidRDefault="001F068F" w:rsidP="001F068F">
      <w:pPr>
        <w:pStyle w:val="ListParagraph"/>
        <w:numPr>
          <w:ilvl w:val="0"/>
          <w:numId w:val="1"/>
        </w:numPr>
        <w:rPr>
          <w:lang w:val="en-PH"/>
        </w:rPr>
      </w:pPr>
      <w:r>
        <w:rPr>
          <w:lang w:val="en-PH"/>
        </w:rPr>
        <w:t xml:space="preserve">Curt </w:t>
      </w:r>
      <w:r w:rsidR="00DE5B1E">
        <w:rPr>
          <w:lang w:val="en-PH"/>
        </w:rPr>
        <w:t>Frisch</w:t>
      </w:r>
      <w:r>
        <w:rPr>
          <w:lang w:val="en-PH"/>
        </w:rPr>
        <w:t>, Director of IT, It’s Never 2 Late</w:t>
      </w:r>
    </w:p>
    <w:p w:rsidR="00DB27ED" w:rsidRPr="00DB27ED" w:rsidRDefault="00DB27ED">
      <w:pPr>
        <w:rPr>
          <w:lang w:val="en-PH"/>
        </w:rPr>
      </w:pPr>
    </w:p>
    <w:sectPr w:rsidR="00DB27ED" w:rsidRPr="00DB27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1A2" w:rsidRDefault="00BC01A2" w:rsidP="00544308">
      <w:pPr>
        <w:spacing w:after="0" w:line="240" w:lineRule="auto"/>
      </w:pPr>
      <w:r>
        <w:separator/>
      </w:r>
    </w:p>
  </w:endnote>
  <w:endnote w:type="continuationSeparator" w:id="0">
    <w:p w:rsidR="00BC01A2" w:rsidRDefault="00BC01A2" w:rsidP="00544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308" w:rsidRDefault="005443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308" w:rsidRDefault="00544308" w:rsidP="00544308">
    <w:pPr>
      <w:pStyle w:val="Footer"/>
      <w:jc w:val="right"/>
    </w:pPr>
    <w:hyperlink r:id="rId1" w:history="1">
      <w:r w:rsidRPr="00E256C9">
        <w:rPr>
          <w:rStyle w:val="Hyperlink"/>
        </w:rPr>
        <w:t>www.qcom</w:t>
      </w:r>
      <w:bookmarkStart w:id="0" w:name="_GoBack"/>
      <w:bookmarkEnd w:id="0"/>
      <w:r w:rsidRPr="00E256C9">
        <w:rPr>
          <w:rStyle w:val="Hyperlink"/>
        </w:rPr>
        <w:t>mission.com</w:t>
      </w:r>
    </w:hyperlink>
  </w:p>
  <w:p w:rsidR="00544308" w:rsidRDefault="005443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308" w:rsidRDefault="005443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1A2" w:rsidRDefault="00BC01A2" w:rsidP="00544308">
      <w:pPr>
        <w:spacing w:after="0" w:line="240" w:lineRule="auto"/>
      </w:pPr>
      <w:r>
        <w:separator/>
      </w:r>
    </w:p>
  </w:footnote>
  <w:footnote w:type="continuationSeparator" w:id="0">
    <w:p w:rsidR="00BC01A2" w:rsidRDefault="00BC01A2" w:rsidP="005443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308" w:rsidRDefault="005443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308" w:rsidRDefault="0054430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308" w:rsidRDefault="005443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2629D"/>
    <w:multiLevelType w:val="hybridMultilevel"/>
    <w:tmpl w:val="49CED804"/>
    <w:lvl w:ilvl="0" w:tplc="AED0079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1745AF"/>
    <w:multiLevelType w:val="hybridMultilevel"/>
    <w:tmpl w:val="1EFE729E"/>
    <w:lvl w:ilvl="0" w:tplc="0EE8519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7ED"/>
    <w:rsid w:val="00144C23"/>
    <w:rsid w:val="001F068F"/>
    <w:rsid w:val="004C3A03"/>
    <w:rsid w:val="00544308"/>
    <w:rsid w:val="005647CE"/>
    <w:rsid w:val="00BC01A2"/>
    <w:rsid w:val="00C603A3"/>
    <w:rsid w:val="00CC4F38"/>
    <w:rsid w:val="00DB27ED"/>
    <w:rsid w:val="00DE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559D1"/>
  <w15:chartTrackingRefBased/>
  <w15:docId w15:val="{3C8131A0-4BF0-4765-9773-1A290A0E3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27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27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27E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B27E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1F068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43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308"/>
  </w:style>
  <w:style w:type="paragraph" w:styleId="Footer">
    <w:name w:val="footer"/>
    <w:basedOn w:val="Normal"/>
    <w:link w:val="FooterChar"/>
    <w:uiPriority w:val="99"/>
    <w:unhideWhenUsed/>
    <w:rsid w:val="005443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308"/>
  </w:style>
  <w:style w:type="character" w:styleId="Hyperlink">
    <w:name w:val="Hyperlink"/>
    <w:basedOn w:val="DefaultParagraphFont"/>
    <w:uiPriority w:val="99"/>
    <w:unhideWhenUsed/>
    <w:rsid w:val="00544308"/>
    <w:rPr>
      <w:color w:val="0563C1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544308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qcommissi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Dianne</dc:creator>
  <cp:keywords/>
  <dc:description/>
  <cp:lastModifiedBy>Dianalyn P. Gutierrez</cp:lastModifiedBy>
  <cp:revision>4</cp:revision>
  <dcterms:created xsi:type="dcterms:W3CDTF">2016-08-09T07:29:00Z</dcterms:created>
  <dcterms:modified xsi:type="dcterms:W3CDTF">2017-03-10T06:08:00Z</dcterms:modified>
</cp:coreProperties>
</file>