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923AD" w:rsidRPr="00C75F7C" w:rsidRDefault="00C44ADA">
      <w:pPr>
        <w:rPr>
          <w:b/>
        </w:rPr>
      </w:pPr>
      <w:r w:rsidRPr="00C75F7C">
        <w:rPr>
          <w:b/>
        </w:rPr>
        <w:t>Clinion Launches Revolutionary AI-Powered Medical Coding Solution for Clinical Trials</w:t>
      </w:r>
    </w:p>
    <w:p w14:paraId="00000002" w14:textId="77777777" w:rsidR="000923AD" w:rsidRDefault="000923AD"/>
    <w:p w14:paraId="00000003" w14:textId="77777777" w:rsidR="000923AD" w:rsidRDefault="00C44ADA">
      <w:r>
        <w:t xml:space="preserve">[London, UK] - Clinion, a leading provider of </w:t>
      </w:r>
      <w:proofErr w:type="spellStart"/>
      <w:r>
        <w:t>eClinical</w:t>
      </w:r>
      <w:proofErr w:type="spellEnd"/>
      <w:r>
        <w:t xml:space="preserve"> solutions, has announced the launch of its new </w:t>
      </w:r>
      <w:r w:rsidRPr="0088698E">
        <w:rPr>
          <w:b/>
        </w:rPr>
        <w:t>AI-powered medical coding solution</w:t>
      </w:r>
      <w:r>
        <w:t xml:space="preserve">. This innovative solution is designed to transform the medical coding process for clinical trials, offering a faster, </w:t>
      </w:r>
      <w:r>
        <w:t>more efficient, and more accurate way to code medical data.</w:t>
      </w:r>
    </w:p>
    <w:p w14:paraId="00000004" w14:textId="77777777" w:rsidR="000923AD" w:rsidRDefault="000923AD"/>
    <w:p w14:paraId="00000005" w14:textId="77777777" w:rsidR="000923AD" w:rsidRDefault="00C44ADA">
      <w:r>
        <w:t xml:space="preserve">Medical coding is a critical component of clinical trials, as it enables researchers to accurately capture and analyze medical data. However, the process of medical coding can be time-consuming, </w:t>
      </w:r>
      <w:r>
        <w:t>error-prone, and costly, often leading to delays in the clinical trial process.</w:t>
      </w:r>
    </w:p>
    <w:p w14:paraId="00000006" w14:textId="77777777" w:rsidR="000923AD" w:rsidRDefault="000923AD"/>
    <w:p w14:paraId="00000007" w14:textId="720E14F2" w:rsidR="000923AD" w:rsidRDefault="00C44ADA">
      <w:proofErr w:type="spellStart"/>
      <w:r>
        <w:t>Clinion's</w:t>
      </w:r>
      <w:proofErr w:type="spellEnd"/>
      <w:r>
        <w:t xml:space="preserve"> new </w:t>
      </w:r>
      <w:hyperlink r:id="rId4" w:history="1">
        <w:r w:rsidRPr="0088698E">
          <w:rPr>
            <w:rStyle w:val="Hyperlink"/>
            <w:b/>
          </w:rPr>
          <w:t>AI Medical Coding</w:t>
        </w:r>
      </w:hyperlink>
      <w:r>
        <w:t xml:space="preserve"> is set to revolutionize the clinical trial process by leveraging the power of artificial intelligence to </w:t>
      </w:r>
      <w:r>
        <w:t>automate medical coding</w:t>
      </w:r>
      <w:r>
        <w:t xml:space="preserve">. The solution </w:t>
      </w:r>
      <w:r>
        <w:t>uses advanced machine learning algorithms to analyze medical data and assign the appropriate medical codes, significantly reducing the time and effort required for manual coding.</w:t>
      </w:r>
    </w:p>
    <w:p w14:paraId="00000008" w14:textId="77777777" w:rsidR="000923AD" w:rsidRDefault="000923AD"/>
    <w:p w14:paraId="00000009" w14:textId="77777777" w:rsidR="000923AD" w:rsidRDefault="00C44ADA">
      <w:r>
        <w:t>The solution also provides real-time feedback to clinical trial teams, allow</w:t>
      </w:r>
      <w:r>
        <w:t xml:space="preserve">ing them to make data-driven decisions more quickly and efficiently. With improved accuracy and speed, </w:t>
      </w:r>
      <w:proofErr w:type="spellStart"/>
      <w:r>
        <w:t>Clinion's</w:t>
      </w:r>
      <w:proofErr w:type="spellEnd"/>
      <w:r>
        <w:t xml:space="preserve"> medical coding solution enables clinical trial teams to deliver high-quality results and insights faster than ever before.</w:t>
      </w:r>
    </w:p>
    <w:p w14:paraId="0000000A" w14:textId="77777777" w:rsidR="000923AD" w:rsidRDefault="000923AD"/>
    <w:p w14:paraId="0000000B" w14:textId="3FD07B2C" w:rsidR="000923AD" w:rsidRDefault="00C44ADA">
      <w:r>
        <w:t>"We are thrilled to</w:t>
      </w:r>
      <w:r>
        <w:t xml:space="preserve"> launch AI Medical Coding, which we believe will transform the clinical trial process," said </w:t>
      </w:r>
      <w:hyperlink r:id="rId5" w:history="1">
        <w:r w:rsidRPr="0088698E">
          <w:rPr>
            <w:rStyle w:val="Hyperlink"/>
            <w:b/>
          </w:rPr>
          <w:t xml:space="preserve">Manuj </w:t>
        </w:r>
        <w:proofErr w:type="spellStart"/>
        <w:r w:rsidRPr="0088698E">
          <w:rPr>
            <w:rStyle w:val="Hyperlink"/>
            <w:b/>
          </w:rPr>
          <w:t>Vangipurapu</w:t>
        </w:r>
        <w:proofErr w:type="spellEnd"/>
        <w:r w:rsidRPr="0088698E">
          <w:rPr>
            <w:rStyle w:val="Hyperlink"/>
            <w:b/>
          </w:rPr>
          <w:t>, CEO of Clinion</w:t>
        </w:r>
      </w:hyperlink>
      <w:r w:rsidRPr="0088698E">
        <w:rPr>
          <w:b/>
        </w:rPr>
        <w:t xml:space="preserve">. </w:t>
      </w:r>
      <w:r>
        <w:t>"By harnessing the power of AI, we can provide clinical trial teams with a faster, more efficient, and more accurate way to code</w:t>
      </w:r>
      <w:r>
        <w:t xml:space="preserve"> medical data. This will enable our customers to make data-driven decisions more quickly and effectively, ultimately accelerating the drug development process and bringing new treatments to patients faster."</w:t>
      </w:r>
    </w:p>
    <w:p w14:paraId="0000000C" w14:textId="2A3098B0" w:rsidR="000923AD" w:rsidRDefault="00FF4030">
      <w:r>
        <w:t xml:space="preserve"> </w:t>
      </w:r>
    </w:p>
    <w:p w14:paraId="0000000D" w14:textId="492B764F" w:rsidR="000923AD" w:rsidRDefault="00C44ADA">
      <w:proofErr w:type="spellStart"/>
      <w:r>
        <w:t>Clinion's</w:t>
      </w:r>
      <w:proofErr w:type="spellEnd"/>
      <w:r>
        <w:t xml:space="preserve"> medical coding solution is the latest</w:t>
      </w:r>
      <w:r>
        <w:t xml:space="preserve"> addition to its suite of </w:t>
      </w:r>
      <w:proofErr w:type="spellStart"/>
      <w:r>
        <w:t>eClinical</w:t>
      </w:r>
      <w:proofErr w:type="spellEnd"/>
      <w:r>
        <w:t xml:space="preserve"> solutions, which include EDC, RTSM, </w:t>
      </w:r>
      <w:proofErr w:type="spellStart"/>
      <w:r>
        <w:t>ePRO</w:t>
      </w:r>
      <w:proofErr w:type="spellEnd"/>
      <w:r>
        <w:t xml:space="preserve">, </w:t>
      </w:r>
      <w:proofErr w:type="spellStart"/>
      <w:r>
        <w:t>eConsent</w:t>
      </w:r>
      <w:proofErr w:type="spellEnd"/>
      <w:r>
        <w:t xml:space="preserve"> and CTMS. s</w:t>
      </w:r>
      <w:bookmarkStart w:id="0" w:name="_GoBack"/>
      <w:bookmarkEnd w:id="0"/>
      <w:r>
        <w:t>With over 500+ clinical trials successfully conducted using its solutions, Clinion is the go-to partner for companies seeking to streamline their clinical tria</w:t>
      </w:r>
      <w:r>
        <w:t>l process and bring new treatments to market faster.</w:t>
      </w:r>
    </w:p>
    <w:p w14:paraId="0000000E" w14:textId="77777777" w:rsidR="000923AD" w:rsidRDefault="000923AD"/>
    <w:p w14:paraId="0000000F" w14:textId="72BF1A78" w:rsidR="000923AD" w:rsidRDefault="00C44ADA">
      <w:r>
        <w:t xml:space="preserve">For more information on </w:t>
      </w:r>
      <w:proofErr w:type="spellStart"/>
      <w:r>
        <w:t>Clinion's</w:t>
      </w:r>
      <w:proofErr w:type="spellEnd"/>
      <w:r>
        <w:t xml:space="preserve"> new AI-powered </w:t>
      </w:r>
      <w:r w:rsidRPr="00C75F7C">
        <w:rPr>
          <w:b/>
        </w:rPr>
        <w:t>medical coding solution,</w:t>
      </w:r>
      <w:r>
        <w:t xml:space="preserve"> please visit </w:t>
      </w:r>
      <w:hyperlink r:id="rId6" w:history="1">
        <w:r w:rsidRPr="0088698E">
          <w:rPr>
            <w:rStyle w:val="Hyperlink"/>
          </w:rPr>
          <w:t>clinion.com.</w:t>
        </w:r>
      </w:hyperlink>
    </w:p>
    <w:p w14:paraId="00000010" w14:textId="77777777" w:rsidR="000923AD" w:rsidRDefault="000923AD"/>
    <w:p w14:paraId="00000011" w14:textId="77777777" w:rsidR="000923AD" w:rsidRDefault="00C44ADA">
      <w:r>
        <w:t>About Clinion</w:t>
      </w:r>
    </w:p>
    <w:p w14:paraId="00000012" w14:textId="77777777" w:rsidR="000923AD" w:rsidRDefault="00C44ADA">
      <w:r>
        <w:t xml:space="preserve">Clinion is a global clinical technology company that offers AI-enabled </w:t>
      </w:r>
      <w:proofErr w:type="spellStart"/>
      <w:r>
        <w:t>eClinical</w:t>
      </w:r>
      <w:proofErr w:type="spellEnd"/>
      <w:r>
        <w:t xml:space="preserve"> soluti</w:t>
      </w:r>
      <w:r>
        <w:t xml:space="preserve">ons consisting of </w:t>
      </w:r>
      <w:r w:rsidRPr="00CF5E2D">
        <w:rPr>
          <w:b/>
        </w:rPr>
        <w:t xml:space="preserve">EDC, RTSM, CTMS, </w:t>
      </w:r>
      <w:proofErr w:type="spellStart"/>
      <w:r w:rsidRPr="00CF5E2D">
        <w:rPr>
          <w:b/>
        </w:rPr>
        <w:t>eCOA</w:t>
      </w:r>
      <w:proofErr w:type="spellEnd"/>
      <w:r w:rsidRPr="00CF5E2D">
        <w:rPr>
          <w:b/>
        </w:rPr>
        <w:t xml:space="preserve"> and Document Automation</w:t>
      </w:r>
      <w:r>
        <w:t xml:space="preserve"> that cover the entire clinical trial lifecycle. Clinion is committed to innovating the future of clinical trials through AI/ML and empowering its partners to manage trials more efficiently at </w:t>
      </w:r>
      <w:r>
        <w:t>lesser costs. For more information, please visit www.clinion.com.</w:t>
      </w:r>
    </w:p>
    <w:p w14:paraId="00000013" w14:textId="77777777" w:rsidR="000923AD" w:rsidRDefault="000923AD"/>
    <w:p w14:paraId="00000014" w14:textId="77777777" w:rsidR="000923AD" w:rsidRDefault="000923AD"/>
    <w:p w14:paraId="00000015" w14:textId="77777777" w:rsidR="000923AD" w:rsidRDefault="000923AD"/>
    <w:p w14:paraId="00000016" w14:textId="77777777" w:rsidR="000923AD" w:rsidRDefault="000923AD"/>
    <w:sectPr w:rsidR="000923A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3AD"/>
    <w:rsid w:val="000923AD"/>
    <w:rsid w:val="0088698E"/>
    <w:rsid w:val="00B55B68"/>
    <w:rsid w:val="00C44ADA"/>
    <w:rsid w:val="00C75F7C"/>
    <w:rsid w:val="00CF5E2D"/>
    <w:rsid w:val="00FF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4CFB2"/>
  <w15:docId w15:val="{90CE4B47-B42C-4F77-85E2-2D50DC2F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8869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linion.com/" TargetMode="External"/><Relationship Id="rId5" Type="http://schemas.openxmlformats.org/officeDocument/2006/relationships/hyperlink" Target="https://www.linkedin.com/in/manujv/" TargetMode="External"/><Relationship Id="rId4" Type="http://schemas.openxmlformats.org/officeDocument/2006/relationships/hyperlink" Target="https://www.clinion.com/ai-medical-cod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Venkat Peruboni</cp:lastModifiedBy>
  <cp:revision>5</cp:revision>
  <dcterms:created xsi:type="dcterms:W3CDTF">2023-03-13T06:03:00Z</dcterms:created>
  <dcterms:modified xsi:type="dcterms:W3CDTF">2023-03-13T08:53:00Z</dcterms:modified>
</cp:coreProperties>
</file>