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8523" w14:textId="5D983832" w:rsidR="000E3FF7" w:rsidRDefault="00AA4BDF" w:rsidP="00244211">
      <w:pPr>
        <w:spacing w:after="0" w:line="276" w:lineRule="auto"/>
        <w:jc w:val="center"/>
        <w:rPr>
          <w:i/>
          <w:color w:val="0B5394"/>
          <w:sz w:val="28"/>
          <w:szCs w:val="28"/>
          <w:u w:val="single"/>
        </w:rPr>
      </w:pPr>
      <w:r>
        <w:rPr>
          <w:rFonts w:ascii="Arial" w:eastAsia="Arial" w:hAnsi="Arial" w:cs="Arial"/>
          <w:b/>
          <w:i/>
          <w:color w:val="0B5394"/>
          <w:sz w:val="28"/>
          <w:szCs w:val="28"/>
          <w:u w:val="single"/>
        </w:rPr>
        <w:t xml:space="preserve">Module </w:t>
      </w:r>
      <w:r w:rsidR="004D31DD">
        <w:rPr>
          <w:rFonts w:ascii="Arial" w:eastAsia="Arial" w:hAnsi="Arial" w:cs="Arial"/>
          <w:b/>
          <w:i/>
          <w:color w:val="0B5394"/>
          <w:sz w:val="28"/>
          <w:szCs w:val="28"/>
          <w:u w:val="single"/>
        </w:rPr>
        <w:t>11</w:t>
      </w:r>
      <w:r>
        <w:rPr>
          <w:rFonts w:ascii="Arial" w:eastAsia="Arial" w:hAnsi="Arial" w:cs="Arial"/>
          <w:b/>
          <w:i/>
          <w:color w:val="0B5394"/>
          <w:sz w:val="28"/>
          <w:szCs w:val="28"/>
          <w:u w:val="single"/>
        </w:rPr>
        <w:t xml:space="preserve">, </w:t>
      </w:r>
      <w:r w:rsidR="00CE549E">
        <w:rPr>
          <w:rFonts w:ascii="Arial" w:eastAsia="Arial" w:hAnsi="Arial" w:cs="Arial"/>
          <w:b/>
          <w:i/>
          <w:color w:val="0B5394"/>
          <w:sz w:val="28"/>
          <w:szCs w:val="28"/>
          <w:u w:val="single"/>
        </w:rPr>
        <w:t>Trigonometric Identities</w:t>
      </w:r>
      <w:r>
        <w:rPr>
          <w:rFonts w:ascii="Arial" w:eastAsia="Arial" w:hAnsi="Arial" w:cs="Arial"/>
          <w:b/>
          <w:i/>
          <w:color w:val="0B5394"/>
          <w:sz w:val="28"/>
          <w:szCs w:val="28"/>
          <w:u w:val="single"/>
        </w:rPr>
        <w:t xml:space="preserve"> Assignment</w:t>
      </w:r>
    </w:p>
    <w:p w14:paraId="53D85EB0" w14:textId="77777777" w:rsidR="000E3FF7" w:rsidRDefault="000E3FF7">
      <w:pPr>
        <w:spacing w:after="0"/>
      </w:pPr>
    </w:p>
    <w:p w14:paraId="65F156A5" w14:textId="77777777" w:rsidR="00CE549E" w:rsidRDefault="00CE549E" w:rsidP="00CE549E">
      <w:pPr>
        <w:spacing w:after="0"/>
        <w:rPr>
          <w:rFonts w:eastAsiaTheme="minorEastAsia"/>
        </w:rPr>
      </w:pPr>
      <w:r>
        <w:t xml:space="preserve">In mathematics, an identity is an equation that is always true. When you learned how to factor expressions and equations, you worked with several algebraic identities, including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oMath>
      <w:r>
        <w:rPr>
          <w:rFonts w:eastAsiaTheme="minorEastAsia"/>
        </w:rPr>
        <w:t xml:space="preserve"> and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a-b</m:t>
                </m:r>
              </m:e>
            </m:d>
          </m:e>
          <m:sup>
            <m:r>
              <w:rPr>
                <w:rFonts w:ascii="Cambria Math" w:eastAsiaTheme="minorEastAsia" w:hAnsi="Cambria Math"/>
              </w:rPr>
              <m:t>3</m:t>
            </m:r>
          </m:sup>
        </m:sSup>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oMath>
      <w:r>
        <w:rPr>
          <w:rFonts w:eastAsiaTheme="minorEastAsia"/>
        </w:rPr>
        <w:t xml:space="preserve">. These identities helped you to rewrite and simplify more complex expressions or equations. This, in turn, allowed you to more easily solve problems. </w:t>
      </w:r>
    </w:p>
    <w:p w14:paraId="7695F3CB" w14:textId="77777777" w:rsidR="00CE549E" w:rsidRDefault="00CE549E" w:rsidP="00CE549E">
      <w:pPr>
        <w:spacing w:after="0"/>
        <w:rPr>
          <w:rFonts w:eastAsiaTheme="minorEastAsia"/>
        </w:rPr>
      </w:pPr>
    </w:p>
    <w:p w14:paraId="71B6BC9D" w14:textId="77777777" w:rsidR="00CE549E" w:rsidRDefault="00CE549E" w:rsidP="00CE549E">
      <w:pPr>
        <w:spacing w:after="0"/>
        <w:rPr>
          <w:rFonts w:eastAsiaTheme="minorEastAsia"/>
        </w:rPr>
      </w:pPr>
      <w:r>
        <w:rPr>
          <w:rFonts w:eastAsiaTheme="minorEastAsia"/>
        </w:rPr>
        <w:t>In this module you were introduced to trigonometric identities, including reciprocal identities, quotient identities, Pythagorean identities, and others. Like algebraic identities, you can use trigonometric identities to help you rewrite and simplify more complex expressions or equations in order to more easily solve problems.</w:t>
      </w:r>
      <w:r w:rsidRPr="00E248D5">
        <w:rPr>
          <w:rFonts w:eastAsiaTheme="minorEastAsia"/>
        </w:rPr>
        <w:t xml:space="preserve"> </w:t>
      </w:r>
      <w:r>
        <w:rPr>
          <w:rFonts w:eastAsiaTheme="minorEastAsia"/>
        </w:rPr>
        <w:t xml:space="preserve">You can also use these identities to verify whether trigonometric equations represent identities. There are several ways to show an equation may be an identity, but to prove it is an identity, you must verify it. </w:t>
      </w:r>
    </w:p>
    <w:p w14:paraId="0A6EB545" w14:textId="77777777" w:rsidR="00CE549E" w:rsidRDefault="00CE549E" w:rsidP="00CE549E">
      <w:pPr>
        <w:spacing w:after="0"/>
        <w:rPr>
          <w:rFonts w:eastAsiaTheme="minorEastAsia"/>
        </w:rPr>
      </w:pPr>
    </w:p>
    <w:p w14:paraId="542CD0A3" w14:textId="77777777" w:rsidR="00CE549E" w:rsidRDefault="00CE549E" w:rsidP="00CE549E">
      <w:pPr>
        <w:spacing w:after="0"/>
        <w:rPr>
          <w:rFonts w:eastAsiaTheme="minorEastAsia"/>
        </w:rPr>
      </w:pPr>
      <w:r>
        <w:rPr>
          <w:rFonts w:eastAsiaTheme="minorEastAsia"/>
        </w:rPr>
        <w:t xml:space="preserve">Use what you know about trigonometric identities to explore the questions below. </w:t>
      </w:r>
    </w:p>
    <w:p w14:paraId="564CDC5F" w14:textId="77777777" w:rsidR="00CE549E" w:rsidRDefault="00CE549E" w:rsidP="00CE549E">
      <w:pPr>
        <w:spacing w:after="0"/>
        <w:rPr>
          <w:rFonts w:eastAsiaTheme="minorEastAsia"/>
        </w:rPr>
      </w:pPr>
    </w:p>
    <w:p w14:paraId="5DAF1C93" w14:textId="77777777" w:rsidR="00CE549E" w:rsidRDefault="00CE549E" w:rsidP="00CE549E">
      <w:pPr>
        <w:spacing w:after="0"/>
        <w:rPr>
          <w:rFonts w:eastAsiaTheme="minorEastAsia"/>
        </w:rPr>
      </w:pPr>
      <w:r>
        <w:rPr>
          <w:rFonts w:eastAsiaTheme="minorEastAsia"/>
        </w:rPr>
        <w:t xml:space="preserve">1. Amna needs to decide if the equation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Pr>
          <w:rFonts w:eastAsiaTheme="minorEastAsia"/>
        </w:rPr>
        <w:t xml:space="preserve"> is an identity. Choose 3 possible values for </w:t>
      </w:r>
      <m:oMath>
        <m:r>
          <w:rPr>
            <w:rFonts w:ascii="Cambria Math" w:eastAsiaTheme="minorEastAsia" w:hAnsi="Cambria Math"/>
          </w:rPr>
          <m:t>θ</m:t>
        </m:r>
      </m:oMath>
      <w:r>
        <w:rPr>
          <w:rFonts w:eastAsiaTheme="minorEastAsia"/>
        </w:rPr>
        <w:t xml:space="preserve">, substitute them into this equation, and simplify. What do your results indicate about the equation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Pr>
          <w:rFonts w:eastAsiaTheme="minorEastAsia"/>
        </w:rPr>
        <w:t xml:space="preserve">? Show all your work. </w:t>
      </w:r>
    </w:p>
    <w:p w14:paraId="198B679A" w14:textId="77777777" w:rsidR="00CE549E" w:rsidRPr="00CE549E" w:rsidRDefault="00CE549E" w:rsidP="00CE549E">
      <w:pPr>
        <w:spacing w:after="0"/>
        <w:rPr>
          <w:rFonts w:eastAsiaTheme="minorEastAsia"/>
          <w:color w:val="C0504D" w:themeColor="accent2"/>
        </w:rPr>
      </w:pPr>
    </w:p>
    <w:p w14:paraId="0109CBBE" w14:textId="77777777" w:rsidR="00E74E56" w:rsidRDefault="00E74E56" w:rsidP="00CE549E">
      <w:pPr>
        <w:spacing w:after="0"/>
        <w:rPr>
          <w:rFonts w:eastAsiaTheme="minorEastAsia"/>
          <w:color w:val="C0504D" w:themeColor="accent2"/>
        </w:rPr>
      </w:pPr>
    </w:p>
    <w:p w14:paraId="14DC0E4F" w14:textId="77777777" w:rsidR="00E74E56" w:rsidRDefault="00E74E56" w:rsidP="00CE549E">
      <w:pPr>
        <w:spacing w:after="0"/>
        <w:rPr>
          <w:rFonts w:eastAsiaTheme="minorEastAsia"/>
          <w:color w:val="C0504D" w:themeColor="accent2"/>
        </w:rPr>
      </w:pPr>
    </w:p>
    <w:p w14:paraId="5FC7B954" w14:textId="77777777" w:rsidR="00E74E56" w:rsidRDefault="00E74E56" w:rsidP="00CE549E">
      <w:pPr>
        <w:spacing w:after="0"/>
        <w:rPr>
          <w:rFonts w:eastAsiaTheme="minorEastAsia"/>
          <w:color w:val="C0504D" w:themeColor="accent2"/>
        </w:rPr>
      </w:pPr>
    </w:p>
    <w:p w14:paraId="6C84F5E1" w14:textId="77777777" w:rsidR="00E74E56" w:rsidRDefault="00E74E56" w:rsidP="00CE549E">
      <w:pPr>
        <w:spacing w:after="0"/>
        <w:rPr>
          <w:rFonts w:eastAsiaTheme="minorEastAsia"/>
          <w:color w:val="C0504D" w:themeColor="accent2"/>
        </w:rPr>
      </w:pPr>
    </w:p>
    <w:p w14:paraId="0E3D797B" w14:textId="77777777" w:rsidR="00E74E56" w:rsidRDefault="00E74E56" w:rsidP="00CE549E">
      <w:pPr>
        <w:spacing w:after="0"/>
        <w:rPr>
          <w:rFonts w:eastAsiaTheme="minorEastAsia"/>
          <w:color w:val="C0504D" w:themeColor="accent2"/>
        </w:rPr>
      </w:pPr>
    </w:p>
    <w:p w14:paraId="6B29FB86" w14:textId="77777777" w:rsidR="00E74E56" w:rsidRDefault="00E74E56" w:rsidP="00CE549E">
      <w:pPr>
        <w:spacing w:after="0"/>
        <w:rPr>
          <w:rFonts w:eastAsiaTheme="minorEastAsia"/>
          <w:color w:val="C0504D" w:themeColor="accent2"/>
        </w:rPr>
      </w:pPr>
    </w:p>
    <w:p w14:paraId="422E97CA" w14:textId="77777777" w:rsidR="00E74E56" w:rsidRDefault="00E74E56" w:rsidP="00CE549E">
      <w:pPr>
        <w:spacing w:after="0"/>
        <w:rPr>
          <w:rFonts w:eastAsiaTheme="minorEastAsia"/>
          <w:color w:val="C0504D" w:themeColor="accent2"/>
        </w:rPr>
      </w:pPr>
    </w:p>
    <w:p w14:paraId="63B1622A" w14:textId="77777777" w:rsidR="00E74E56" w:rsidRDefault="00E74E56" w:rsidP="00CE549E">
      <w:pPr>
        <w:spacing w:after="0"/>
        <w:rPr>
          <w:rFonts w:eastAsiaTheme="minorEastAsia"/>
          <w:color w:val="C0504D" w:themeColor="accent2"/>
        </w:rPr>
      </w:pPr>
    </w:p>
    <w:p w14:paraId="2492B7B1" w14:textId="77777777" w:rsidR="00E74E56" w:rsidRDefault="00E74E56" w:rsidP="00CE549E">
      <w:pPr>
        <w:spacing w:after="0"/>
        <w:rPr>
          <w:rFonts w:eastAsiaTheme="minorEastAsia"/>
          <w:color w:val="C0504D" w:themeColor="accent2"/>
        </w:rPr>
      </w:pPr>
    </w:p>
    <w:p w14:paraId="60127B16" w14:textId="77777777" w:rsidR="00E74E56" w:rsidRDefault="00E74E56" w:rsidP="00CE549E">
      <w:pPr>
        <w:spacing w:after="0"/>
        <w:rPr>
          <w:rFonts w:eastAsiaTheme="minorEastAsia"/>
          <w:color w:val="C0504D" w:themeColor="accent2"/>
        </w:rPr>
      </w:pPr>
    </w:p>
    <w:p w14:paraId="31F2F1D9" w14:textId="77777777" w:rsidR="00E74E56" w:rsidRDefault="00E74E56" w:rsidP="00CE549E">
      <w:pPr>
        <w:spacing w:after="0"/>
        <w:rPr>
          <w:rFonts w:eastAsiaTheme="minorEastAsia"/>
          <w:color w:val="C0504D" w:themeColor="accent2"/>
        </w:rPr>
      </w:pPr>
    </w:p>
    <w:p w14:paraId="1DB71646" w14:textId="7CFE0AC7" w:rsidR="00CE549E" w:rsidRDefault="00E74E56" w:rsidP="00CE549E">
      <w:pPr>
        <w:spacing w:after="0"/>
        <w:rPr>
          <w:rFonts w:eastAsiaTheme="minorEastAsia"/>
        </w:rPr>
      </w:pPr>
      <w:r>
        <w:rPr>
          <w:rFonts w:eastAsiaTheme="minorEastAsia"/>
        </w:rPr>
        <w:br w:type="column"/>
      </w:r>
      <w:r w:rsidR="00CE549E">
        <w:rPr>
          <w:rFonts w:eastAsiaTheme="minorEastAsia"/>
        </w:rPr>
        <w:lastRenderedPageBreak/>
        <w:t xml:space="preserve">2. The graphs of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oMath>
      <w:r w:rsidR="00CE549E">
        <w:rPr>
          <w:rFonts w:eastAsiaTheme="minorEastAsia"/>
        </w:rPr>
        <w:t xml:space="preserve"> , in red, and </w:t>
      </w:r>
      <m:oMath>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sidR="00CE549E">
        <w:rPr>
          <w:rFonts w:eastAsiaTheme="minorEastAsia"/>
        </w:rPr>
        <w:t xml:space="preserve">, in blue, are shown below. What do these graphs and your answer to question 1 indicate about the equation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sidR="00CE549E">
        <w:rPr>
          <w:rFonts w:eastAsiaTheme="minorEastAsia"/>
        </w:rPr>
        <w:t xml:space="preserve">? Explain. </w:t>
      </w:r>
    </w:p>
    <w:p w14:paraId="38F07386" w14:textId="77777777" w:rsidR="00E74E56" w:rsidRDefault="00E74E56" w:rsidP="00CE549E">
      <w:pPr>
        <w:spacing w:after="0"/>
        <w:rPr>
          <w:rFonts w:eastAsiaTheme="minorEastAsia"/>
        </w:rPr>
      </w:pPr>
    </w:p>
    <w:tbl>
      <w:tblPr>
        <w:tblStyle w:val="TableGrid"/>
        <w:tblW w:w="0" w:type="auto"/>
        <w:tblLook w:val="04A0" w:firstRow="1" w:lastRow="0" w:firstColumn="1" w:lastColumn="0" w:noHBand="0" w:noVBand="1"/>
      </w:tblPr>
      <w:tblGrid>
        <w:gridCol w:w="4689"/>
        <w:gridCol w:w="4661"/>
      </w:tblGrid>
      <w:tr w:rsidR="00CE549E" w:rsidRPr="00CE549E" w14:paraId="02AF540E" w14:textId="77777777" w:rsidTr="00CD1B4E">
        <w:tc>
          <w:tcPr>
            <w:tcW w:w="4788" w:type="dxa"/>
          </w:tcPr>
          <w:p w14:paraId="13DE392C" w14:textId="77777777" w:rsidR="00CE549E" w:rsidRPr="00CE549E" w:rsidRDefault="00CE549E" w:rsidP="00CD1B4E">
            <w:pPr>
              <w:rPr>
                <w:rFonts w:eastAsiaTheme="minorEastAsia"/>
                <w:color w:val="C0504D" w:themeColor="accent2"/>
              </w:rPr>
            </w:pPr>
            <w:r w:rsidRPr="00CE549E">
              <w:rPr>
                <w:rFonts w:eastAsiaTheme="minorEastAsia"/>
                <w:noProof/>
                <w:color w:val="C0504D" w:themeColor="accent2"/>
              </w:rPr>
              <w:drawing>
                <wp:inline distT="0" distB="0" distL="0" distR="0" wp14:anchorId="28408DB8" wp14:editId="4F898371">
                  <wp:extent cx="2470150" cy="1379540"/>
                  <wp:effectExtent l="0" t="0" r="6350" b="0"/>
                  <wp:docPr id="6" name="Picture 6"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2927" cy="1381091"/>
                          </a:xfrm>
                          <a:prstGeom prst="rect">
                            <a:avLst/>
                          </a:prstGeom>
                        </pic:spPr>
                      </pic:pic>
                    </a:graphicData>
                  </a:graphic>
                </wp:inline>
              </w:drawing>
            </w:r>
          </w:p>
        </w:tc>
        <w:tc>
          <w:tcPr>
            <w:tcW w:w="4788" w:type="dxa"/>
          </w:tcPr>
          <w:p w14:paraId="4F441A3C" w14:textId="77777777" w:rsidR="00CE549E" w:rsidRPr="00CE549E" w:rsidRDefault="00CE549E" w:rsidP="00CD1B4E">
            <w:pPr>
              <w:rPr>
                <w:rFonts w:eastAsiaTheme="minorEastAsia"/>
                <w:color w:val="C0504D" w:themeColor="accent2"/>
              </w:rPr>
            </w:pPr>
            <w:r w:rsidRPr="00CE549E">
              <w:rPr>
                <w:rFonts w:eastAsiaTheme="minorEastAsia"/>
                <w:noProof/>
                <w:color w:val="C0504D" w:themeColor="accent2"/>
              </w:rPr>
              <w:drawing>
                <wp:inline distT="0" distB="0" distL="0" distR="0" wp14:anchorId="69845759" wp14:editId="1517CE3F">
                  <wp:extent cx="2352410" cy="1377950"/>
                  <wp:effectExtent l="0" t="0" r="0" b="0"/>
                  <wp:docPr id="2" name="Picture 2" descr="A picture containing object, white, ready,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7348" cy="1380842"/>
                          </a:xfrm>
                          <a:prstGeom prst="rect">
                            <a:avLst/>
                          </a:prstGeom>
                        </pic:spPr>
                      </pic:pic>
                    </a:graphicData>
                  </a:graphic>
                </wp:inline>
              </w:drawing>
            </w:r>
          </w:p>
        </w:tc>
      </w:tr>
    </w:tbl>
    <w:p w14:paraId="5AAB33A8" w14:textId="5034E334" w:rsidR="00CE549E" w:rsidRDefault="00CE549E" w:rsidP="00CE549E">
      <w:pPr>
        <w:spacing w:after="0"/>
        <w:rPr>
          <w:rFonts w:eastAsiaTheme="minorEastAsia"/>
          <w:color w:val="C0504D" w:themeColor="accent2"/>
        </w:rPr>
      </w:pPr>
    </w:p>
    <w:p w14:paraId="17FD25C6" w14:textId="659ED546" w:rsidR="00E74E56" w:rsidRDefault="00E74E56" w:rsidP="00CE549E">
      <w:pPr>
        <w:spacing w:after="0"/>
        <w:rPr>
          <w:rFonts w:eastAsiaTheme="minorEastAsia"/>
          <w:color w:val="C0504D" w:themeColor="accent2"/>
        </w:rPr>
      </w:pPr>
    </w:p>
    <w:p w14:paraId="1968CF0D" w14:textId="64DBD96C" w:rsidR="00E74E56" w:rsidRDefault="00E74E56" w:rsidP="00CE549E">
      <w:pPr>
        <w:spacing w:after="0"/>
        <w:rPr>
          <w:rFonts w:eastAsiaTheme="minorEastAsia"/>
          <w:color w:val="C0504D" w:themeColor="accent2"/>
        </w:rPr>
      </w:pPr>
    </w:p>
    <w:p w14:paraId="6130EACF" w14:textId="2CACFA97" w:rsidR="00E74E56" w:rsidRDefault="00E74E56" w:rsidP="00CE549E">
      <w:pPr>
        <w:spacing w:after="0"/>
        <w:rPr>
          <w:rFonts w:eastAsiaTheme="minorEastAsia"/>
          <w:color w:val="C0504D" w:themeColor="accent2"/>
        </w:rPr>
      </w:pPr>
    </w:p>
    <w:p w14:paraId="03164235" w14:textId="07F6AC72" w:rsidR="00E74E56" w:rsidRDefault="00E74E56" w:rsidP="00CE549E">
      <w:pPr>
        <w:spacing w:after="0"/>
        <w:rPr>
          <w:rFonts w:eastAsiaTheme="minorEastAsia"/>
          <w:color w:val="C0504D" w:themeColor="accent2"/>
        </w:rPr>
      </w:pPr>
    </w:p>
    <w:p w14:paraId="1D4245F2" w14:textId="128205B0" w:rsidR="00E74E56" w:rsidRDefault="00E74E56" w:rsidP="00CE549E">
      <w:pPr>
        <w:spacing w:after="0"/>
        <w:rPr>
          <w:rFonts w:eastAsiaTheme="minorEastAsia"/>
          <w:color w:val="C0504D" w:themeColor="accent2"/>
        </w:rPr>
      </w:pPr>
    </w:p>
    <w:p w14:paraId="2120DEAF" w14:textId="050BA214" w:rsidR="00E74E56" w:rsidRDefault="00E74E56" w:rsidP="00CE549E">
      <w:pPr>
        <w:spacing w:after="0"/>
        <w:rPr>
          <w:rFonts w:eastAsiaTheme="minorEastAsia"/>
          <w:color w:val="C0504D" w:themeColor="accent2"/>
        </w:rPr>
      </w:pPr>
    </w:p>
    <w:p w14:paraId="2A558177" w14:textId="2D548A29" w:rsidR="00E74E56" w:rsidRDefault="00E74E56" w:rsidP="00CE549E">
      <w:pPr>
        <w:spacing w:after="0"/>
        <w:rPr>
          <w:rFonts w:eastAsiaTheme="minorEastAsia"/>
          <w:color w:val="C0504D" w:themeColor="accent2"/>
        </w:rPr>
      </w:pPr>
    </w:p>
    <w:p w14:paraId="1F451383" w14:textId="77777777" w:rsidR="00E74E56" w:rsidRPr="004D5B4F" w:rsidRDefault="00E74E56" w:rsidP="00CE549E">
      <w:pPr>
        <w:spacing w:after="0"/>
        <w:rPr>
          <w:rFonts w:eastAsiaTheme="minorEastAsia"/>
          <w:color w:val="FF0000"/>
        </w:rPr>
      </w:pPr>
    </w:p>
    <w:p w14:paraId="74E9A6F8" w14:textId="77777777" w:rsidR="00CE549E" w:rsidRDefault="00CE549E" w:rsidP="00CE549E">
      <w:pPr>
        <w:spacing w:after="0"/>
        <w:rPr>
          <w:rFonts w:eastAsiaTheme="minorEastAsia"/>
        </w:rPr>
      </w:pPr>
      <w:r>
        <w:rPr>
          <w:rFonts w:eastAsiaTheme="minorEastAsia"/>
        </w:rPr>
        <w:t xml:space="preserve">3. If possible, verify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Pr>
          <w:rFonts w:eastAsiaTheme="minorEastAsia"/>
        </w:rPr>
        <w:t xml:space="preserve"> is true by rewriting the left-hand side of the equation to match the right-hand side of the equation. Show all your steps. If not possible, explain why. </w:t>
      </w:r>
    </w:p>
    <w:p w14:paraId="5CD526C0" w14:textId="77777777" w:rsidR="00E74E56" w:rsidRDefault="00E74E56" w:rsidP="00CE549E">
      <w:pPr>
        <w:spacing w:after="0"/>
        <w:rPr>
          <w:rFonts w:eastAsiaTheme="minorEastAsia"/>
          <w:color w:val="C0504D" w:themeColor="accent2"/>
        </w:rPr>
      </w:pPr>
    </w:p>
    <w:p w14:paraId="4355F3BB" w14:textId="77777777" w:rsidR="00E74E56" w:rsidRDefault="00E74E56" w:rsidP="00CE549E">
      <w:pPr>
        <w:spacing w:after="0"/>
        <w:rPr>
          <w:rFonts w:eastAsiaTheme="minorEastAsia"/>
          <w:color w:val="C0504D" w:themeColor="accent2"/>
        </w:rPr>
      </w:pPr>
    </w:p>
    <w:p w14:paraId="2B4DBC9A" w14:textId="77777777" w:rsidR="00E74E56" w:rsidRDefault="00E74E56" w:rsidP="00CE549E">
      <w:pPr>
        <w:spacing w:after="0"/>
        <w:rPr>
          <w:rFonts w:eastAsiaTheme="minorEastAsia"/>
          <w:color w:val="C0504D" w:themeColor="accent2"/>
        </w:rPr>
      </w:pPr>
    </w:p>
    <w:p w14:paraId="718304FC" w14:textId="77777777" w:rsidR="00E74E56" w:rsidRDefault="00E74E56" w:rsidP="00CE549E">
      <w:pPr>
        <w:spacing w:after="0"/>
        <w:rPr>
          <w:rFonts w:eastAsiaTheme="minorEastAsia"/>
          <w:color w:val="C0504D" w:themeColor="accent2"/>
        </w:rPr>
      </w:pPr>
    </w:p>
    <w:p w14:paraId="5B479388" w14:textId="77777777" w:rsidR="00E74E56" w:rsidRDefault="00E74E56" w:rsidP="00CE549E">
      <w:pPr>
        <w:spacing w:after="0"/>
        <w:rPr>
          <w:rFonts w:eastAsiaTheme="minorEastAsia"/>
          <w:color w:val="C0504D" w:themeColor="accent2"/>
        </w:rPr>
      </w:pPr>
    </w:p>
    <w:p w14:paraId="14CF3A9F" w14:textId="77777777" w:rsidR="00E74E56" w:rsidRDefault="00E74E56" w:rsidP="00CE549E">
      <w:pPr>
        <w:spacing w:after="0"/>
        <w:rPr>
          <w:rFonts w:eastAsiaTheme="minorEastAsia"/>
          <w:color w:val="C0504D" w:themeColor="accent2"/>
        </w:rPr>
      </w:pPr>
    </w:p>
    <w:p w14:paraId="001651E0" w14:textId="77777777" w:rsidR="00E74E56" w:rsidRDefault="00E74E56" w:rsidP="00CE549E">
      <w:pPr>
        <w:spacing w:after="0"/>
        <w:rPr>
          <w:rFonts w:eastAsiaTheme="minorEastAsia"/>
          <w:color w:val="C0504D" w:themeColor="accent2"/>
        </w:rPr>
      </w:pPr>
    </w:p>
    <w:p w14:paraId="54E238CC" w14:textId="77777777" w:rsidR="00E74E56" w:rsidRDefault="00E74E56" w:rsidP="00CE549E">
      <w:pPr>
        <w:spacing w:after="0"/>
        <w:rPr>
          <w:rFonts w:eastAsiaTheme="minorEastAsia"/>
          <w:color w:val="C0504D" w:themeColor="accent2"/>
        </w:rPr>
      </w:pPr>
    </w:p>
    <w:p w14:paraId="5DC647D3" w14:textId="77777777" w:rsidR="00E74E56" w:rsidRDefault="00E74E56" w:rsidP="00CE549E">
      <w:pPr>
        <w:spacing w:after="0"/>
        <w:rPr>
          <w:rFonts w:eastAsiaTheme="minorEastAsia"/>
          <w:color w:val="C0504D" w:themeColor="accent2"/>
        </w:rPr>
      </w:pPr>
    </w:p>
    <w:p w14:paraId="147FD8CA" w14:textId="77777777" w:rsidR="00E74E56" w:rsidRDefault="00E74E56" w:rsidP="00CE549E">
      <w:pPr>
        <w:spacing w:after="0"/>
        <w:rPr>
          <w:rFonts w:eastAsiaTheme="minorEastAsia"/>
          <w:color w:val="C0504D" w:themeColor="accent2"/>
        </w:rPr>
      </w:pPr>
    </w:p>
    <w:p w14:paraId="2C4A2DEC" w14:textId="1ABE6044" w:rsidR="00CE549E" w:rsidRDefault="00CE549E" w:rsidP="00CE549E">
      <w:pPr>
        <w:spacing w:after="0"/>
        <w:rPr>
          <w:rFonts w:eastAsiaTheme="minorEastAsia"/>
        </w:rPr>
      </w:pPr>
      <w:r>
        <w:rPr>
          <w:rFonts w:eastAsiaTheme="minorEastAsia"/>
        </w:rPr>
        <w:t xml:space="preserve">4. If possible, algebraically verify </w:t>
      </w:r>
      <m:oMath>
        <m:f>
          <m:fPr>
            <m:ctrlPr>
              <w:rPr>
                <w:rFonts w:ascii="Cambria Math" w:eastAsiaTheme="minorEastAsia" w:hAnsi="Cambria Math"/>
                <w:i/>
              </w:rPr>
            </m:ctrlPr>
          </m:fPr>
          <m:num>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r>
                  <w:rPr>
                    <w:rFonts w:ascii="Cambria Math" w:eastAsiaTheme="minorEastAsia" w:hAnsi="Cambria Math"/>
                  </w:rPr>
                  <m:t>θ</m:t>
                </m:r>
              </m:e>
            </m:func>
          </m:num>
          <m:den>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e>
        </m:func>
      </m:oMath>
      <w:r>
        <w:rPr>
          <w:rFonts w:eastAsiaTheme="minorEastAsia"/>
        </w:rPr>
        <w:t xml:space="preserve"> in a different way. Show all your steps. If not possible, explain why.</w:t>
      </w:r>
    </w:p>
    <w:p w14:paraId="3DADE1D3" w14:textId="07AC66D2" w:rsidR="00CE549E" w:rsidRDefault="00CE549E" w:rsidP="00CE549E">
      <w:pPr>
        <w:spacing w:after="0"/>
        <w:rPr>
          <w:rFonts w:eastAsiaTheme="minorEastAsia"/>
          <w:color w:val="C0504D" w:themeColor="accent2"/>
        </w:rPr>
      </w:pPr>
    </w:p>
    <w:p w14:paraId="7BF14AEC" w14:textId="77777777" w:rsidR="00E74E56" w:rsidRDefault="00E74E56" w:rsidP="00CE549E">
      <w:pPr>
        <w:spacing w:after="0"/>
        <w:rPr>
          <w:rFonts w:eastAsiaTheme="minorEastAsia"/>
          <w:color w:val="FF0000"/>
        </w:rPr>
      </w:pPr>
    </w:p>
    <w:p w14:paraId="52BD2C20" w14:textId="72D42842" w:rsidR="00CE549E" w:rsidRDefault="00E74E56" w:rsidP="00CE549E">
      <w:pPr>
        <w:spacing w:after="0"/>
        <w:rPr>
          <w:rFonts w:eastAsiaTheme="minorEastAsia"/>
        </w:rPr>
      </w:pPr>
      <w:r>
        <w:rPr>
          <w:rFonts w:eastAsiaTheme="minorEastAsia"/>
        </w:rPr>
        <w:br w:type="column"/>
      </w:r>
      <w:r w:rsidR="00CE549E">
        <w:rPr>
          <w:rFonts w:eastAsiaTheme="minorEastAsia"/>
        </w:rPr>
        <w:lastRenderedPageBreak/>
        <w:t xml:space="preserve">5. Is the equation </w:t>
      </w:r>
      <m:oMath>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m:t>
            </m:r>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θ=1</m:t>
                </m:r>
              </m:e>
            </m:func>
          </m:e>
        </m:func>
      </m:oMath>
      <w:r w:rsidR="00CE549E">
        <w:rPr>
          <w:rFonts w:eastAsiaTheme="minorEastAsia"/>
        </w:rPr>
        <w:t xml:space="preserve"> an identity? If so, verify it. If not, explain why. </w:t>
      </w:r>
    </w:p>
    <w:p w14:paraId="2E20A120" w14:textId="77777777" w:rsidR="000E3FF7" w:rsidRPr="004D31DD" w:rsidRDefault="000E3FF7" w:rsidP="00CE549E">
      <w:pPr>
        <w:spacing w:after="0"/>
        <w:rPr>
          <w:color w:val="C0504D" w:themeColor="accent2"/>
        </w:rPr>
      </w:pPr>
    </w:p>
    <w:sectPr w:rsidR="000E3FF7" w:rsidRPr="004D31DD">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385EB" w14:textId="77777777" w:rsidR="00A70C26" w:rsidRDefault="00A70C26">
      <w:pPr>
        <w:spacing w:after="0"/>
      </w:pPr>
      <w:r>
        <w:separator/>
      </w:r>
    </w:p>
  </w:endnote>
  <w:endnote w:type="continuationSeparator" w:id="0">
    <w:p w14:paraId="3738FED2" w14:textId="77777777" w:rsidR="00A70C26" w:rsidRDefault="00A70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C0D9" w14:textId="77777777" w:rsidR="000E3FF7" w:rsidRDefault="000E3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6B9A" w14:textId="77777777" w:rsidR="00A70C26" w:rsidRDefault="00A70C26">
      <w:pPr>
        <w:spacing w:after="0"/>
      </w:pPr>
      <w:r>
        <w:separator/>
      </w:r>
    </w:p>
  </w:footnote>
  <w:footnote w:type="continuationSeparator" w:id="0">
    <w:p w14:paraId="20895F93" w14:textId="77777777" w:rsidR="00A70C26" w:rsidRDefault="00A70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20BF" w14:textId="77777777" w:rsidR="000E3FF7" w:rsidRDefault="000E3F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F1DD" w14:textId="77777777" w:rsidR="000E3FF7" w:rsidRDefault="00AA4BDF">
    <w:r>
      <w:rPr>
        <w:noProof/>
      </w:rPr>
      <w:drawing>
        <wp:anchor distT="0" distB="0" distL="0" distR="0" simplePos="0" relativeHeight="251658240" behindDoc="0" locked="0" layoutInCell="1" hidden="0" allowOverlap="1" wp14:anchorId="1C894FEA" wp14:editId="5ACB8A11">
          <wp:simplePos x="0" y="0"/>
          <wp:positionH relativeFrom="page">
            <wp:posOffset>0</wp:posOffset>
          </wp:positionH>
          <wp:positionV relativeFrom="page">
            <wp:posOffset>0</wp:posOffset>
          </wp:positionV>
          <wp:extent cx="7786688" cy="1697099"/>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86688" cy="16970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F7"/>
    <w:rsid w:val="00026940"/>
    <w:rsid w:val="000E3FF7"/>
    <w:rsid w:val="00244211"/>
    <w:rsid w:val="004D31DD"/>
    <w:rsid w:val="00734FCA"/>
    <w:rsid w:val="00A70C26"/>
    <w:rsid w:val="00AA4BDF"/>
    <w:rsid w:val="00CE549E"/>
    <w:rsid w:val="00E7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7E1E"/>
  <w15:docId w15:val="{0F8E9A4D-889A-404A-B925-D195181A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0269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269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026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64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Leanne Stapleton</cp:lastModifiedBy>
  <cp:revision>2</cp:revision>
  <dcterms:created xsi:type="dcterms:W3CDTF">2020-05-26T21:46:00Z</dcterms:created>
  <dcterms:modified xsi:type="dcterms:W3CDTF">2020-05-26T21:46:00Z</dcterms:modified>
</cp:coreProperties>
</file>