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F06" w:rsidRPr="00227F06" w:rsidRDefault="00227F06" w:rsidP="00227F06">
      <w:pPr>
        <w:rPr>
          <w:rFonts w:ascii="Arial" w:hAnsi="Arial" w:cs="Arial"/>
          <w:b/>
          <w:sz w:val="40"/>
          <w:szCs w:val="40"/>
        </w:rPr>
      </w:pPr>
      <w:r w:rsidRPr="00227F06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3EFC09" wp14:editId="0757B586">
            <wp:simplePos x="0" y="0"/>
            <wp:positionH relativeFrom="column">
              <wp:posOffset>0</wp:posOffset>
            </wp:positionH>
            <wp:positionV relativeFrom="paragraph">
              <wp:posOffset>-111760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7F06">
        <w:rPr>
          <w:rFonts w:ascii="Arial" w:hAnsi="Arial" w:cs="Arial"/>
          <w:b/>
          <w:sz w:val="40"/>
          <w:szCs w:val="40"/>
        </w:rPr>
        <w:t>WORKBOOK – EXPRESSION</w:t>
      </w:r>
      <w:r w:rsidR="00DE62DD">
        <w:rPr>
          <w:rFonts w:ascii="Arial" w:hAnsi="Arial" w:cs="Arial"/>
          <w:b/>
          <w:sz w:val="40"/>
          <w:szCs w:val="40"/>
        </w:rPr>
        <w:t>S</w:t>
      </w:r>
      <w:r w:rsidRPr="00227F06">
        <w:rPr>
          <w:rFonts w:ascii="Arial" w:hAnsi="Arial" w:cs="Arial"/>
          <w:b/>
          <w:sz w:val="40"/>
          <w:szCs w:val="40"/>
        </w:rPr>
        <w:t xml:space="preserve"> OF INTEREST</w:t>
      </w:r>
    </w:p>
    <w:p w:rsidR="00227F06" w:rsidRPr="00227F06" w:rsidRDefault="00227F06" w:rsidP="00227F06">
      <w:pPr>
        <w:rPr>
          <w:rFonts w:ascii="Arial" w:hAnsi="Arial" w:cs="Arial"/>
          <w:b/>
          <w:sz w:val="24"/>
          <w:szCs w:val="24"/>
        </w:rPr>
      </w:pPr>
      <w:r w:rsidRPr="00227F06">
        <w:rPr>
          <w:rFonts w:ascii="Arial" w:hAnsi="Arial" w:cs="Arial"/>
          <w:b/>
          <w:sz w:val="24"/>
          <w:szCs w:val="24"/>
        </w:rPr>
        <w:t>Content</w:t>
      </w:r>
    </w:p>
    <w:p w:rsidR="00227F06" w:rsidRPr="001D2DEF" w:rsidRDefault="004C04F2" w:rsidP="00227F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video defines an expression of interest and describes the whole process of sale by expression of interest. </w:t>
      </w:r>
    </w:p>
    <w:p w:rsidR="00227F06" w:rsidRDefault="00227F06" w:rsidP="00227F06">
      <w:pPr>
        <w:rPr>
          <w:rFonts w:ascii="Arial" w:hAnsi="Arial" w:cs="Arial"/>
          <w:b/>
          <w:sz w:val="24"/>
          <w:szCs w:val="24"/>
        </w:rPr>
      </w:pPr>
      <w:r w:rsidRPr="001D2DEF">
        <w:rPr>
          <w:rFonts w:ascii="Arial" w:hAnsi="Arial" w:cs="Arial"/>
          <w:b/>
          <w:sz w:val="24"/>
          <w:szCs w:val="24"/>
        </w:rPr>
        <w:t>Questions</w:t>
      </w:r>
    </w:p>
    <w:p w:rsidR="004C04F2" w:rsidRDefault="004C04F2" w:rsidP="004C04F2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C04F2">
        <w:rPr>
          <w:rFonts w:ascii="Arial" w:hAnsi="Arial" w:cs="Arial"/>
          <w:sz w:val="24"/>
          <w:szCs w:val="24"/>
        </w:rPr>
        <w:t>Why is “Expression of Interest” considered an exclusive way of buying commercial property?</w:t>
      </w:r>
    </w:p>
    <w:p w:rsidR="004C04F2" w:rsidRDefault="004C04F2" w:rsidP="004C04F2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0DEEFA" wp14:editId="5895C383">
                <wp:simplePos x="0" y="0"/>
                <wp:positionH relativeFrom="column">
                  <wp:posOffset>453390</wp:posOffset>
                </wp:positionH>
                <wp:positionV relativeFrom="paragraph">
                  <wp:posOffset>34290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5.7pt;margin-top:2.7pt;width:417.75pt;height:61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4C04F2" w:rsidRPr="004C04F2" w:rsidRDefault="004C04F2" w:rsidP="004C04F2">
      <w:pPr>
        <w:rPr>
          <w:rFonts w:ascii="Arial" w:hAnsi="Arial" w:cs="Arial"/>
          <w:sz w:val="24"/>
          <w:szCs w:val="24"/>
        </w:rPr>
      </w:pPr>
    </w:p>
    <w:p w:rsidR="004C04F2" w:rsidRDefault="004C04F2" w:rsidP="004C04F2">
      <w:pPr>
        <w:rPr>
          <w:rFonts w:ascii="Arial" w:hAnsi="Arial" w:cs="Arial"/>
          <w:sz w:val="24"/>
          <w:szCs w:val="24"/>
        </w:rPr>
      </w:pPr>
    </w:p>
    <w:p w:rsidR="004C04F2" w:rsidRDefault="004C04F2" w:rsidP="004C04F2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4C04F2">
        <w:rPr>
          <w:rFonts w:ascii="Arial" w:hAnsi="Arial" w:cs="Arial"/>
          <w:sz w:val="24"/>
          <w:szCs w:val="24"/>
        </w:rPr>
        <w:t>What is the reason why sale by expression of interest is more advantageous to the seller than the buyer?</w:t>
      </w:r>
    </w:p>
    <w:p w:rsidR="004C04F2" w:rsidRDefault="004C04F2" w:rsidP="004C04F2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9D7BF5" wp14:editId="67A95379">
                <wp:simplePos x="0" y="0"/>
                <wp:positionH relativeFrom="column">
                  <wp:posOffset>452755</wp:posOffset>
                </wp:positionH>
                <wp:positionV relativeFrom="paragraph">
                  <wp:posOffset>1905</wp:posOffset>
                </wp:positionV>
                <wp:extent cx="5305425" cy="775970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5.65pt;margin-top:.15pt;width:417.75pt;height:6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" fillcolor="white [3212]" strokecolor="#243f60 [1604]" strokeweight="2.25pt"/>
            </w:pict>
          </mc:Fallback>
        </mc:AlternateContent>
      </w:r>
    </w:p>
    <w:p w:rsidR="004C04F2" w:rsidRPr="004C04F2" w:rsidRDefault="004C04F2" w:rsidP="004C04F2">
      <w:pPr>
        <w:rPr>
          <w:rFonts w:ascii="Arial" w:hAnsi="Arial" w:cs="Arial"/>
          <w:sz w:val="24"/>
          <w:szCs w:val="24"/>
        </w:rPr>
      </w:pPr>
    </w:p>
    <w:p w:rsidR="004C04F2" w:rsidRDefault="004C04F2" w:rsidP="004C04F2">
      <w:pPr>
        <w:rPr>
          <w:rFonts w:ascii="Arial" w:hAnsi="Arial" w:cs="Arial"/>
          <w:sz w:val="24"/>
          <w:szCs w:val="24"/>
        </w:rPr>
      </w:pPr>
    </w:p>
    <w:p w:rsidR="004C04F2" w:rsidRPr="004C04F2" w:rsidRDefault="004C04F2" w:rsidP="004C04F2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3BC8BC" wp14:editId="4790873F">
                <wp:simplePos x="0" y="0"/>
                <wp:positionH relativeFrom="column">
                  <wp:posOffset>457200</wp:posOffset>
                </wp:positionH>
                <wp:positionV relativeFrom="paragraph">
                  <wp:posOffset>518159</wp:posOffset>
                </wp:positionV>
                <wp:extent cx="5305425" cy="1709057"/>
                <wp:effectExtent l="19050" t="19050" r="28575" b="247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17090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6pt;margin-top:40.8pt;width:417.75pt;height:134.5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" fillcolor="white [3212]" strokecolor="#243f60 [1604]" strokeweight="2.25pt"/>
            </w:pict>
          </mc:Fallback>
        </mc:AlternateContent>
      </w:r>
      <w:r w:rsidRPr="004C04F2">
        <w:rPr>
          <w:rFonts w:ascii="Arial" w:hAnsi="Arial" w:cs="Arial"/>
          <w:sz w:val="24"/>
          <w:szCs w:val="24"/>
        </w:rPr>
        <w:t>What is the process of submitting an expression of interest? Describe the steps.</w:t>
      </w:r>
    </w:p>
    <w:p w:rsidR="004C04F2" w:rsidRPr="004C04F2" w:rsidRDefault="004C04F2" w:rsidP="004C04F2">
      <w:pPr>
        <w:rPr>
          <w:rFonts w:ascii="Arial" w:hAnsi="Arial" w:cs="Arial"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715894" w:rsidRDefault="00715894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4C04F2" w:rsidRDefault="004C04F2" w:rsidP="00227F06">
      <w:pPr>
        <w:rPr>
          <w:rFonts w:ascii="Arial" w:hAnsi="Arial" w:cs="Arial"/>
          <w:b/>
          <w:sz w:val="24"/>
          <w:szCs w:val="24"/>
        </w:rPr>
      </w:pPr>
    </w:p>
    <w:p w:rsidR="00715894" w:rsidRPr="001D2DEF" w:rsidRDefault="00715894" w:rsidP="00227F0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Answers</w:t>
      </w:r>
    </w:p>
    <w:p w:rsidR="000852D0" w:rsidRDefault="001D2DEF" w:rsidP="00227F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137AA0">
        <w:rPr>
          <w:rFonts w:ascii="Arial" w:hAnsi="Arial" w:cs="Arial"/>
          <w:sz w:val="24"/>
          <w:szCs w:val="24"/>
        </w:rPr>
        <w:t>Why is “Expression of Interest” considered an exclusive way of buying commercial property?</w:t>
      </w:r>
    </w:p>
    <w:p w:rsidR="00137AA0" w:rsidRDefault="00137AA0" w:rsidP="00137AA0">
      <w:pPr>
        <w:pStyle w:val="ListParagraph"/>
        <w:rPr>
          <w:rFonts w:ascii="Arial" w:hAnsi="Arial" w:cs="Arial"/>
          <w:sz w:val="24"/>
          <w:szCs w:val="24"/>
        </w:rPr>
      </w:pPr>
    </w:p>
    <w:p w:rsidR="00137AA0" w:rsidRPr="00DE62DD" w:rsidRDefault="00137AA0" w:rsidP="00137AA0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DE62DD">
        <w:rPr>
          <w:rFonts w:ascii="Arial" w:hAnsi="Arial" w:cs="Arial"/>
          <w:color w:val="FF0000"/>
          <w:sz w:val="24"/>
          <w:szCs w:val="24"/>
        </w:rPr>
        <w:t xml:space="preserve">It is usually served for higher end properties $1 Million plus </w:t>
      </w:r>
      <w:r w:rsidR="00DE62DD">
        <w:rPr>
          <w:rFonts w:ascii="Arial" w:hAnsi="Arial" w:cs="Arial"/>
          <w:color w:val="FF0000"/>
          <w:sz w:val="24"/>
          <w:szCs w:val="24"/>
        </w:rPr>
        <w:t xml:space="preserve">in regional areas </w:t>
      </w:r>
      <w:r w:rsidRPr="00DE62DD">
        <w:rPr>
          <w:rFonts w:ascii="Arial" w:hAnsi="Arial" w:cs="Arial"/>
          <w:color w:val="FF0000"/>
          <w:sz w:val="24"/>
          <w:szCs w:val="24"/>
        </w:rPr>
        <w:t>or $5 Million if you’re in CBD area</w:t>
      </w:r>
    </w:p>
    <w:p w:rsidR="00137AA0" w:rsidRDefault="00137AA0" w:rsidP="00137AA0">
      <w:pPr>
        <w:pStyle w:val="ListParagraph"/>
        <w:rPr>
          <w:rFonts w:ascii="Arial" w:hAnsi="Arial" w:cs="Arial"/>
          <w:sz w:val="24"/>
          <w:szCs w:val="24"/>
        </w:rPr>
      </w:pPr>
    </w:p>
    <w:p w:rsidR="00137AA0" w:rsidRDefault="00137AA0" w:rsidP="00137AA0">
      <w:pPr>
        <w:pStyle w:val="ListParagraph"/>
        <w:rPr>
          <w:rFonts w:ascii="Arial" w:hAnsi="Arial" w:cs="Arial"/>
          <w:sz w:val="24"/>
          <w:szCs w:val="24"/>
        </w:rPr>
      </w:pPr>
    </w:p>
    <w:p w:rsidR="00654598" w:rsidRDefault="00654598" w:rsidP="00137AA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is the reason why sale by expression of interest </w:t>
      </w:r>
      <w:r w:rsidR="009835B9">
        <w:rPr>
          <w:rFonts w:ascii="Arial" w:hAnsi="Arial" w:cs="Arial"/>
          <w:sz w:val="24"/>
          <w:szCs w:val="24"/>
        </w:rPr>
        <w:t>is more advantageous to the seller than the buyer?</w:t>
      </w:r>
    </w:p>
    <w:p w:rsidR="009835B9" w:rsidRDefault="009835B9" w:rsidP="009835B9">
      <w:pPr>
        <w:pStyle w:val="ListParagraph"/>
        <w:rPr>
          <w:rFonts w:ascii="Arial" w:hAnsi="Arial" w:cs="Arial"/>
          <w:sz w:val="24"/>
          <w:szCs w:val="24"/>
        </w:rPr>
      </w:pPr>
    </w:p>
    <w:p w:rsidR="009835B9" w:rsidRPr="009835B9" w:rsidRDefault="009835B9" w:rsidP="009835B9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9835B9">
        <w:rPr>
          <w:rFonts w:ascii="Arial" w:hAnsi="Arial" w:cs="Arial"/>
          <w:color w:val="FF0000"/>
          <w:sz w:val="24"/>
          <w:szCs w:val="24"/>
        </w:rPr>
        <w:t>Gives the vendor a chance to find out what the market will pay for the property.</w:t>
      </w:r>
    </w:p>
    <w:p w:rsidR="009835B9" w:rsidRDefault="009835B9" w:rsidP="009835B9">
      <w:pPr>
        <w:pStyle w:val="ListParagraph"/>
        <w:rPr>
          <w:rFonts w:ascii="Arial" w:hAnsi="Arial" w:cs="Arial"/>
          <w:sz w:val="24"/>
          <w:szCs w:val="24"/>
        </w:rPr>
      </w:pPr>
    </w:p>
    <w:p w:rsidR="00137AA0" w:rsidRDefault="00CD3713" w:rsidP="00137AA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is the process of </w:t>
      </w:r>
      <w:r w:rsidR="00685CEC">
        <w:rPr>
          <w:rFonts w:ascii="Arial" w:hAnsi="Arial" w:cs="Arial"/>
          <w:sz w:val="24"/>
          <w:szCs w:val="24"/>
        </w:rPr>
        <w:t>submitting an expression of interest? Describe the steps.</w:t>
      </w:r>
    </w:p>
    <w:p w:rsidR="00685CEC" w:rsidRDefault="00685CEC" w:rsidP="00685CEC">
      <w:pPr>
        <w:pStyle w:val="ListParagraph"/>
        <w:rPr>
          <w:rFonts w:ascii="Arial" w:hAnsi="Arial" w:cs="Arial"/>
          <w:sz w:val="24"/>
          <w:szCs w:val="24"/>
        </w:rPr>
      </w:pPr>
    </w:p>
    <w:p w:rsidR="00685CEC" w:rsidRPr="00BE3564" w:rsidRDefault="00685CEC" w:rsidP="00685CEC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BE3564">
        <w:rPr>
          <w:rFonts w:ascii="Arial" w:hAnsi="Arial" w:cs="Arial"/>
          <w:color w:val="FF0000"/>
          <w:sz w:val="24"/>
          <w:szCs w:val="24"/>
        </w:rPr>
        <w:t>Ask agent for rough price guide before submitting your offer</w:t>
      </w:r>
    </w:p>
    <w:p w:rsidR="00685CEC" w:rsidRPr="00BE3564" w:rsidRDefault="00685CEC" w:rsidP="00685CEC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BE3564">
        <w:rPr>
          <w:rFonts w:ascii="Arial" w:hAnsi="Arial" w:cs="Arial"/>
          <w:color w:val="FF0000"/>
          <w:sz w:val="24"/>
          <w:szCs w:val="24"/>
        </w:rPr>
        <w:t>Submit a form that agent will provide and make sure to adhere to the deadline</w:t>
      </w:r>
    </w:p>
    <w:p w:rsidR="00685CEC" w:rsidRPr="00BE3564" w:rsidRDefault="00715894" w:rsidP="00685CEC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BE3564">
        <w:rPr>
          <w:rFonts w:ascii="Arial" w:hAnsi="Arial" w:cs="Arial"/>
          <w:color w:val="FF0000"/>
          <w:sz w:val="24"/>
          <w:szCs w:val="24"/>
        </w:rPr>
        <w:t>Send the form to the agent and the agent will submit the form to the vendor</w:t>
      </w:r>
    </w:p>
    <w:p w:rsidR="00715894" w:rsidRPr="00BE3564" w:rsidRDefault="00715894" w:rsidP="00685CEC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BE3564">
        <w:rPr>
          <w:rFonts w:ascii="Arial" w:hAnsi="Arial" w:cs="Arial"/>
          <w:color w:val="FF0000"/>
          <w:sz w:val="24"/>
          <w:szCs w:val="24"/>
        </w:rPr>
        <w:t>Vendor will review offers and negotiate with the top 2 buyers</w:t>
      </w:r>
    </w:p>
    <w:p w:rsidR="00715894" w:rsidRDefault="00715894" w:rsidP="00BE3564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BE3564">
        <w:rPr>
          <w:rFonts w:ascii="Arial" w:hAnsi="Arial" w:cs="Arial"/>
          <w:color w:val="FF0000"/>
          <w:sz w:val="24"/>
          <w:szCs w:val="24"/>
        </w:rPr>
        <w:t>Finalise deal depending on the vendor</w:t>
      </w:r>
    </w:p>
    <w:p w:rsidR="00BE3564" w:rsidRPr="00BE3564" w:rsidRDefault="00BE3564" w:rsidP="00BE3564">
      <w:pPr>
        <w:pStyle w:val="ListParagraph"/>
        <w:ind w:left="1800"/>
        <w:rPr>
          <w:rFonts w:ascii="Arial" w:hAnsi="Arial" w:cs="Arial"/>
          <w:color w:val="FF0000"/>
          <w:sz w:val="24"/>
          <w:szCs w:val="24"/>
        </w:rPr>
      </w:pPr>
    </w:p>
    <w:p w:rsidR="00BE3564" w:rsidRPr="004C04F2" w:rsidRDefault="00BE3564" w:rsidP="004C04F2">
      <w:pPr>
        <w:rPr>
          <w:rFonts w:ascii="Arial" w:hAnsi="Arial" w:cs="Arial"/>
          <w:sz w:val="24"/>
          <w:szCs w:val="24"/>
        </w:rPr>
      </w:pPr>
    </w:p>
    <w:sectPr w:rsidR="00BE3564" w:rsidRPr="004C04F2" w:rsidSect="00227F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5EE" w:rsidRDefault="006745EE" w:rsidP="00B53A76">
      <w:pPr>
        <w:spacing w:after="0" w:line="240" w:lineRule="auto"/>
      </w:pPr>
      <w:r>
        <w:separator/>
      </w:r>
    </w:p>
  </w:endnote>
  <w:endnote w:type="continuationSeparator" w:id="0">
    <w:p w:rsidR="006745EE" w:rsidRDefault="006745EE" w:rsidP="00B53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76" w:rsidRDefault="00B53A7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76" w:rsidRDefault="00B53A7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76" w:rsidRDefault="00B53A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5EE" w:rsidRDefault="006745EE" w:rsidP="00B53A76">
      <w:pPr>
        <w:spacing w:after="0" w:line="240" w:lineRule="auto"/>
      </w:pPr>
      <w:r>
        <w:separator/>
      </w:r>
    </w:p>
  </w:footnote>
  <w:footnote w:type="continuationSeparator" w:id="0">
    <w:p w:rsidR="006745EE" w:rsidRDefault="006745EE" w:rsidP="00B53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76" w:rsidRDefault="00B53A7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0" w:name="_GoBack" w:displacedByCustomXml="next"/>
  <w:bookmarkEnd w:id="0" w:displacedByCustomXml="next"/>
  <w:sdt>
    <w:sdtPr>
      <w:id w:val="1477648756"/>
      <w:docPartObj>
        <w:docPartGallery w:val="Page Numbers (Top of Page)"/>
        <w:docPartUnique/>
      </w:docPartObj>
    </w:sdtPr>
    <w:sdtContent>
      <w:p w:rsidR="00B53A76" w:rsidRDefault="00B53A76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B53A76" w:rsidRDefault="00B53A7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A76" w:rsidRDefault="00B53A7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54CBD"/>
    <w:multiLevelType w:val="hybridMultilevel"/>
    <w:tmpl w:val="3F5AA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B75E2B"/>
    <w:multiLevelType w:val="hybridMultilevel"/>
    <w:tmpl w:val="5B7033FC"/>
    <w:lvl w:ilvl="0" w:tplc="1D4E887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75423E2F"/>
    <w:multiLevelType w:val="hybridMultilevel"/>
    <w:tmpl w:val="B1C0C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F06"/>
    <w:rsid w:val="00137AA0"/>
    <w:rsid w:val="00144757"/>
    <w:rsid w:val="001D2DEF"/>
    <w:rsid w:val="00227F06"/>
    <w:rsid w:val="004C04F2"/>
    <w:rsid w:val="00654598"/>
    <w:rsid w:val="006745EE"/>
    <w:rsid w:val="00685CEC"/>
    <w:rsid w:val="00715894"/>
    <w:rsid w:val="009835B9"/>
    <w:rsid w:val="00B53A76"/>
    <w:rsid w:val="00BE3564"/>
    <w:rsid w:val="00CD3713"/>
    <w:rsid w:val="00DA607F"/>
    <w:rsid w:val="00DE62DD"/>
    <w:rsid w:val="00F04FBF"/>
    <w:rsid w:val="00F56E9B"/>
    <w:rsid w:val="00FB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F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F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A76"/>
  </w:style>
  <w:style w:type="paragraph" w:styleId="Footer">
    <w:name w:val="footer"/>
    <w:basedOn w:val="Normal"/>
    <w:link w:val="FooterChar"/>
    <w:uiPriority w:val="99"/>
    <w:unhideWhenUsed/>
    <w:rsid w:val="00B5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F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F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A76"/>
  </w:style>
  <w:style w:type="paragraph" w:styleId="Footer">
    <w:name w:val="footer"/>
    <w:basedOn w:val="Normal"/>
    <w:link w:val="FooterChar"/>
    <w:uiPriority w:val="99"/>
    <w:unhideWhenUsed/>
    <w:rsid w:val="00B53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7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80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4</cp:revision>
  <dcterms:created xsi:type="dcterms:W3CDTF">2016-09-14T18:00:00Z</dcterms:created>
  <dcterms:modified xsi:type="dcterms:W3CDTF">2016-09-17T01:12:00Z</dcterms:modified>
</cp:coreProperties>
</file>