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353" w:rsidRPr="00AE3BBD" w:rsidRDefault="00D80353" w:rsidP="00D80353">
      <w:pPr>
        <w:rPr>
          <w:rFonts w:ascii="Arial" w:hAnsi="Arial" w:cs="Arial"/>
          <w:b/>
          <w:sz w:val="40"/>
          <w:szCs w:val="40"/>
        </w:rPr>
      </w:pPr>
      <w:r w:rsidRPr="00AE3BBD">
        <w:rPr>
          <w:rFonts w:ascii="Arial" w:hAnsi="Arial" w:cs="Arial"/>
          <w:b/>
          <w:noProof/>
          <w:sz w:val="24"/>
          <w:szCs w:val="24"/>
        </w:rPr>
        <w:drawing>
          <wp:anchor distT="0" distB="0" distL="114300" distR="114300" simplePos="0" relativeHeight="251659264" behindDoc="0" locked="0" layoutInCell="1" allowOverlap="1" wp14:anchorId="7A73FE47" wp14:editId="4EEED371">
            <wp:simplePos x="0" y="0"/>
            <wp:positionH relativeFrom="column">
              <wp:posOffset>0</wp:posOffset>
            </wp:positionH>
            <wp:positionV relativeFrom="paragraph">
              <wp:posOffset>-75565</wp:posOffset>
            </wp:positionV>
            <wp:extent cx="1403350" cy="866140"/>
            <wp:effectExtent l="0" t="0" r="635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CF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03350" cy="866140"/>
                    </a:xfrm>
                    <a:prstGeom prst="rect">
                      <a:avLst/>
                    </a:prstGeom>
                  </pic:spPr>
                </pic:pic>
              </a:graphicData>
            </a:graphic>
            <wp14:sizeRelH relativeFrom="page">
              <wp14:pctWidth>0</wp14:pctWidth>
            </wp14:sizeRelH>
            <wp14:sizeRelV relativeFrom="page">
              <wp14:pctHeight>0</wp14:pctHeight>
            </wp14:sizeRelV>
          </wp:anchor>
        </w:drawing>
      </w:r>
      <w:r w:rsidRPr="00AE3BBD">
        <w:rPr>
          <w:rFonts w:ascii="Arial" w:hAnsi="Arial" w:cs="Arial"/>
          <w:b/>
          <w:sz w:val="40"/>
          <w:szCs w:val="40"/>
        </w:rPr>
        <w:t xml:space="preserve">  </w:t>
      </w:r>
      <w:bookmarkStart w:id="0" w:name="_GoBack"/>
      <w:bookmarkEnd w:id="0"/>
    </w:p>
    <w:p w:rsidR="00D80353" w:rsidRPr="00AE3BBD" w:rsidRDefault="00D80353" w:rsidP="00D80353">
      <w:pPr>
        <w:rPr>
          <w:rFonts w:ascii="Arial" w:hAnsi="Arial" w:cs="Arial"/>
          <w:b/>
          <w:sz w:val="40"/>
          <w:szCs w:val="40"/>
        </w:rPr>
      </w:pPr>
      <w:r w:rsidRPr="00AE3BBD">
        <w:rPr>
          <w:rFonts w:ascii="Arial" w:hAnsi="Arial" w:cs="Arial"/>
          <w:b/>
          <w:sz w:val="40"/>
          <w:szCs w:val="40"/>
        </w:rPr>
        <w:t>ECLASS 2 - WORKBOOK</w:t>
      </w:r>
    </w:p>
    <w:p w:rsidR="00936334" w:rsidRPr="00AE3BBD" w:rsidRDefault="00936334" w:rsidP="00936334">
      <w:pPr>
        <w:rPr>
          <w:rFonts w:ascii="Arial" w:hAnsi="Arial" w:cs="Arial"/>
          <w:b/>
          <w:sz w:val="24"/>
          <w:szCs w:val="24"/>
        </w:rPr>
      </w:pPr>
      <w:r w:rsidRPr="00AE3BBD">
        <w:rPr>
          <w:rFonts w:ascii="Arial" w:hAnsi="Arial" w:cs="Arial"/>
          <w:b/>
          <w:sz w:val="24"/>
          <w:szCs w:val="24"/>
        </w:rPr>
        <w:t>Content</w:t>
      </w:r>
    </w:p>
    <w:p w:rsidR="000852D0" w:rsidRDefault="00AE3BBD">
      <w:pPr>
        <w:rPr>
          <w:rFonts w:ascii="Arial" w:hAnsi="Arial" w:cs="Arial"/>
          <w:sz w:val="24"/>
          <w:szCs w:val="24"/>
        </w:rPr>
      </w:pPr>
      <w:proofErr w:type="spellStart"/>
      <w:r w:rsidRPr="00AE3BBD">
        <w:rPr>
          <w:rFonts w:ascii="Arial" w:hAnsi="Arial" w:cs="Arial"/>
          <w:sz w:val="24"/>
          <w:szCs w:val="24"/>
        </w:rPr>
        <w:t>Eclass</w:t>
      </w:r>
      <w:proofErr w:type="spellEnd"/>
      <w:r w:rsidRPr="00AE3BBD">
        <w:rPr>
          <w:rFonts w:ascii="Arial" w:hAnsi="Arial" w:cs="Arial"/>
          <w:sz w:val="24"/>
          <w:szCs w:val="24"/>
        </w:rPr>
        <w:t xml:space="preserve"> 2</w:t>
      </w:r>
      <w:r>
        <w:rPr>
          <w:rFonts w:ascii="Arial" w:hAnsi="Arial" w:cs="Arial"/>
          <w:sz w:val="24"/>
          <w:szCs w:val="24"/>
        </w:rPr>
        <w:t xml:space="preserve"> thoroughly explain</w:t>
      </w:r>
      <w:r w:rsidR="00466F34">
        <w:rPr>
          <w:rFonts w:ascii="Arial" w:hAnsi="Arial" w:cs="Arial"/>
          <w:sz w:val="24"/>
          <w:szCs w:val="24"/>
        </w:rPr>
        <w:t>s an information memorandum by dissecting through samples of an IM from different states</w:t>
      </w:r>
      <w:r w:rsidR="00E8373F">
        <w:rPr>
          <w:rFonts w:ascii="Arial" w:hAnsi="Arial" w:cs="Arial"/>
          <w:sz w:val="24"/>
          <w:szCs w:val="24"/>
        </w:rPr>
        <w:t xml:space="preserve"> in Australia. </w:t>
      </w:r>
      <w:r w:rsidR="00582812">
        <w:rPr>
          <w:rFonts w:ascii="Arial" w:hAnsi="Arial" w:cs="Arial"/>
          <w:sz w:val="24"/>
          <w:szCs w:val="24"/>
        </w:rPr>
        <w:t>The module will introduce you to the common contents and how they will help you find the right commercial property.</w:t>
      </w:r>
    </w:p>
    <w:p w:rsidR="00E8373F" w:rsidRPr="00E8373F" w:rsidRDefault="00E8373F">
      <w:pPr>
        <w:rPr>
          <w:rFonts w:ascii="Arial" w:hAnsi="Arial" w:cs="Arial"/>
          <w:b/>
          <w:sz w:val="24"/>
          <w:szCs w:val="24"/>
        </w:rPr>
      </w:pPr>
      <w:r w:rsidRPr="00E8373F">
        <w:rPr>
          <w:rFonts w:ascii="Arial" w:hAnsi="Arial" w:cs="Arial"/>
          <w:b/>
          <w:sz w:val="24"/>
          <w:szCs w:val="24"/>
        </w:rPr>
        <w:t>Questions</w:t>
      </w:r>
    </w:p>
    <w:p w:rsidR="00E8373F" w:rsidRDefault="00E8373F" w:rsidP="00E8373F">
      <w:pPr>
        <w:pStyle w:val="ListParagraph"/>
        <w:numPr>
          <w:ilvl w:val="0"/>
          <w:numId w:val="1"/>
        </w:numPr>
        <w:rPr>
          <w:rFonts w:ascii="Arial" w:hAnsi="Arial" w:cs="Arial"/>
          <w:sz w:val="24"/>
          <w:szCs w:val="24"/>
        </w:rPr>
      </w:pPr>
      <w:r w:rsidRPr="00E8373F">
        <w:rPr>
          <w:rFonts w:ascii="Arial" w:hAnsi="Arial" w:cs="Arial"/>
          <w:noProof/>
          <w:sz w:val="24"/>
          <w:szCs w:val="24"/>
        </w:rPr>
        <w:drawing>
          <wp:anchor distT="0" distB="0" distL="114300" distR="114300" simplePos="0" relativeHeight="251660288" behindDoc="0" locked="0" layoutInCell="1" allowOverlap="1" wp14:anchorId="0CAF3F5B" wp14:editId="3A1E43E0">
            <wp:simplePos x="0" y="0"/>
            <wp:positionH relativeFrom="column">
              <wp:posOffset>0</wp:posOffset>
            </wp:positionH>
            <wp:positionV relativeFrom="paragraph">
              <wp:posOffset>247650</wp:posOffset>
            </wp:positionV>
            <wp:extent cx="5794375" cy="3104515"/>
            <wp:effectExtent l="0" t="0" r="0" b="635"/>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9">
                      <a:extLst>
                        <a:ext uri="{28A0092B-C50C-407E-A947-70E740481C1C}">
                          <a14:useLocalDpi xmlns:a14="http://schemas.microsoft.com/office/drawing/2010/main" val="0"/>
                        </a:ext>
                      </a:extLst>
                    </a:blip>
                    <a:srcRect r="2410"/>
                    <a:stretch/>
                  </pic:blipFill>
                  <pic:spPr bwMode="auto">
                    <a:xfrm>
                      <a:off x="0" y="0"/>
                      <a:ext cx="5794375" cy="31045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sz w:val="24"/>
          <w:szCs w:val="24"/>
        </w:rPr>
        <w:t>What is the importance of “Site Particulars” in an IM?</w:t>
      </w:r>
    </w:p>
    <w:p w:rsidR="00E8373F" w:rsidRDefault="00E8373F" w:rsidP="00E8373F">
      <w:pPr>
        <w:pStyle w:val="ListParagrap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2336" behindDoc="0" locked="0" layoutInCell="1" allowOverlap="1" wp14:anchorId="7D6FF285" wp14:editId="4AB7C663">
                <wp:simplePos x="0" y="0"/>
                <wp:positionH relativeFrom="column">
                  <wp:posOffset>407124</wp:posOffset>
                </wp:positionH>
                <wp:positionV relativeFrom="paragraph">
                  <wp:posOffset>3207858</wp:posOffset>
                </wp:positionV>
                <wp:extent cx="5305646" cy="776176"/>
                <wp:effectExtent l="19050" t="19050" r="28575" b="24130"/>
                <wp:wrapNone/>
                <wp:docPr id="1" name="Rectangle 1"/>
                <wp:cNvGraphicFramePr/>
                <a:graphic xmlns:a="http://schemas.openxmlformats.org/drawingml/2006/main">
                  <a:graphicData uri="http://schemas.microsoft.com/office/word/2010/wordprocessingShape">
                    <wps:wsp>
                      <wps:cNvSpPr/>
                      <wps:spPr>
                        <a:xfrm>
                          <a:off x="0" y="0"/>
                          <a:ext cx="5305646" cy="776176"/>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 o:spid="_x0000_s1026" style="position:absolute;margin-left:32.05pt;margin-top:252.6pt;width:417.75pt;height:61.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" fillcolor="white [3212]" strokecolor="#243f60 [1604]" strokeweight="2.25pt"/>
            </w:pict>
          </mc:Fallback>
        </mc:AlternateContent>
      </w: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B62BE7" w:rsidRDefault="00B62BE7" w:rsidP="00E8373F">
      <w:pPr>
        <w:pStyle w:val="ListParagraph"/>
        <w:rPr>
          <w:rFonts w:ascii="Arial" w:hAnsi="Arial" w:cs="Arial"/>
          <w:sz w:val="24"/>
          <w:szCs w:val="24"/>
        </w:rPr>
      </w:pPr>
    </w:p>
    <w:p w:rsidR="00B62BE7" w:rsidRDefault="00B62BE7"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4F19BE" w:rsidRDefault="004F19BE" w:rsidP="00E8373F">
      <w:pPr>
        <w:pStyle w:val="ListParagraph"/>
        <w:rPr>
          <w:rFonts w:ascii="Arial" w:hAnsi="Arial" w:cs="Arial"/>
          <w:sz w:val="24"/>
          <w:szCs w:val="24"/>
        </w:rPr>
      </w:pPr>
    </w:p>
    <w:p w:rsidR="00E8373F" w:rsidRDefault="00E8373F" w:rsidP="00E8373F">
      <w:pPr>
        <w:pStyle w:val="ListParagraph"/>
        <w:numPr>
          <w:ilvl w:val="0"/>
          <w:numId w:val="1"/>
        </w:numPr>
        <w:rPr>
          <w:rFonts w:ascii="Arial" w:hAnsi="Arial" w:cs="Arial"/>
          <w:sz w:val="24"/>
          <w:szCs w:val="24"/>
        </w:rPr>
      </w:pPr>
      <w:r>
        <w:rPr>
          <w:rFonts w:ascii="Arial" w:hAnsi="Arial" w:cs="Arial"/>
          <w:sz w:val="24"/>
          <w:szCs w:val="24"/>
        </w:rPr>
        <w:lastRenderedPageBreak/>
        <w:t xml:space="preserve">What is the </w:t>
      </w:r>
      <w:r w:rsidR="009F31F3">
        <w:rPr>
          <w:rFonts w:ascii="Arial" w:hAnsi="Arial" w:cs="Arial"/>
          <w:sz w:val="24"/>
          <w:szCs w:val="24"/>
        </w:rPr>
        <w:t>use</w:t>
      </w:r>
      <w:r>
        <w:rPr>
          <w:rFonts w:ascii="Arial" w:hAnsi="Arial" w:cs="Arial"/>
          <w:sz w:val="24"/>
          <w:szCs w:val="24"/>
        </w:rPr>
        <w:t xml:space="preserve"> of “Lease Details” in an IM?</w:t>
      </w:r>
    </w:p>
    <w:p w:rsidR="004F19BE" w:rsidRDefault="004F19BE" w:rsidP="004F19BE">
      <w:pPr>
        <w:pStyle w:val="ListParagraph"/>
        <w:rPr>
          <w:rFonts w:ascii="Arial" w:hAnsi="Arial" w:cs="Arial"/>
          <w:sz w:val="24"/>
          <w:szCs w:val="24"/>
        </w:rPr>
      </w:pPr>
    </w:p>
    <w:p w:rsidR="004F19BE" w:rsidRDefault="004F19BE" w:rsidP="004F19BE">
      <w:pPr>
        <w:pStyle w:val="ListParagraph"/>
        <w:rPr>
          <w:rFonts w:ascii="Arial" w:hAnsi="Arial" w:cs="Arial"/>
          <w:sz w:val="24"/>
          <w:szCs w:val="24"/>
        </w:rPr>
      </w:pPr>
      <w:r w:rsidRPr="004F19BE">
        <w:rPr>
          <w:rFonts w:ascii="Arial" w:hAnsi="Arial" w:cs="Arial"/>
          <w:noProof/>
          <w:sz w:val="24"/>
          <w:szCs w:val="24"/>
        </w:rPr>
        <w:drawing>
          <wp:anchor distT="0" distB="0" distL="114300" distR="114300" simplePos="0" relativeHeight="251669504" behindDoc="0" locked="0" layoutInCell="1" allowOverlap="1" wp14:anchorId="5C850F0A" wp14:editId="779ECC8B">
            <wp:simplePos x="0" y="0"/>
            <wp:positionH relativeFrom="column">
              <wp:posOffset>222885</wp:posOffset>
            </wp:positionH>
            <wp:positionV relativeFrom="paragraph">
              <wp:posOffset>45720</wp:posOffset>
            </wp:positionV>
            <wp:extent cx="5791835" cy="4029710"/>
            <wp:effectExtent l="0" t="0" r="0" b="8890"/>
            <wp:wrapSquare wrapText="bothSides"/>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rotWithShape="1">
                    <a:blip r:embed="rId10">
                      <a:extLst>
                        <a:ext uri="{28A0092B-C50C-407E-A947-70E740481C1C}">
                          <a14:useLocalDpi xmlns:a14="http://schemas.microsoft.com/office/drawing/2010/main" val="0"/>
                        </a:ext>
                      </a:extLst>
                    </a:blip>
                    <a:srcRect l="2506"/>
                    <a:stretch/>
                  </pic:blipFill>
                  <pic:spPr bwMode="auto">
                    <a:xfrm>
                      <a:off x="0" y="0"/>
                      <a:ext cx="5791835" cy="40297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8373F" w:rsidRDefault="00E8373F" w:rsidP="00E8373F">
      <w:pPr>
        <w:pStyle w:val="ListParagrap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4384" behindDoc="0" locked="0" layoutInCell="1" allowOverlap="1" wp14:anchorId="25DD6F7E" wp14:editId="3B0B071F">
                <wp:simplePos x="0" y="0"/>
                <wp:positionH relativeFrom="column">
                  <wp:posOffset>399415</wp:posOffset>
                </wp:positionH>
                <wp:positionV relativeFrom="paragraph">
                  <wp:posOffset>142713</wp:posOffset>
                </wp:positionV>
                <wp:extent cx="5305425" cy="775970"/>
                <wp:effectExtent l="19050" t="19050" r="28575" b="24130"/>
                <wp:wrapNone/>
                <wp:docPr id="3" name="Rectangle 3"/>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 o:spid="_x0000_s1026" style="position:absolute;margin-left:31.45pt;margin-top:11.25pt;width:417.75pt;height:61.1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" fillcolor="white [3212]" strokecolor="#243f60 [1604]" strokeweight="2.25pt"/>
            </w:pict>
          </mc:Fallback>
        </mc:AlternateContent>
      </w: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8373F" w:rsidP="00E8373F">
      <w:pPr>
        <w:pStyle w:val="ListParagraph"/>
        <w:rPr>
          <w:rFonts w:ascii="Arial" w:hAnsi="Arial" w:cs="Arial"/>
          <w:sz w:val="24"/>
          <w:szCs w:val="24"/>
        </w:rPr>
      </w:pPr>
    </w:p>
    <w:p w:rsidR="00E8373F" w:rsidRDefault="00EF3F29" w:rsidP="00E8373F">
      <w:pPr>
        <w:pStyle w:val="ListParagraph"/>
        <w:numPr>
          <w:ilvl w:val="0"/>
          <w:numId w:val="1"/>
        </w:numPr>
        <w:rPr>
          <w:rFonts w:ascii="Arial" w:hAnsi="Arial" w:cs="Arial"/>
          <w:sz w:val="24"/>
          <w:szCs w:val="24"/>
        </w:rPr>
      </w:pPr>
      <w:r>
        <w:rPr>
          <w:rFonts w:ascii="Arial" w:hAnsi="Arial" w:cs="Arial"/>
          <w:sz w:val="24"/>
          <w:szCs w:val="24"/>
        </w:rPr>
        <w:t>How does the conveyance process for each state affect an IM?</w:t>
      </w:r>
    </w:p>
    <w:p w:rsidR="00E8373F" w:rsidRDefault="005E2563" w:rsidP="00E8373F">
      <w:pPr>
        <w:pStyle w:val="ListParagrap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6432" behindDoc="0" locked="0" layoutInCell="1" allowOverlap="1" wp14:anchorId="2B1A3433" wp14:editId="2751473F">
                <wp:simplePos x="0" y="0"/>
                <wp:positionH relativeFrom="column">
                  <wp:posOffset>391795</wp:posOffset>
                </wp:positionH>
                <wp:positionV relativeFrom="paragraph">
                  <wp:posOffset>156683</wp:posOffset>
                </wp:positionV>
                <wp:extent cx="5305425" cy="775970"/>
                <wp:effectExtent l="19050" t="19050" r="28575" b="24130"/>
                <wp:wrapNone/>
                <wp:docPr id="4" name="Rectangle 4"/>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4" o:spid="_x0000_s1026" style="position:absolute;margin-left:30.85pt;margin-top:12.35pt;width:417.75pt;height:61.1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" fillcolor="white [3212]" strokecolor="#243f60 [1604]" strokeweight="2.25pt"/>
            </w:pict>
          </mc:Fallback>
        </mc:AlternateContent>
      </w:r>
    </w:p>
    <w:p w:rsidR="005E2563" w:rsidRDefault="005E2563" w:rsidP="00E8373F">
      <w:pPr>
        <w:rPr>
          <w:rFonts w:ascii="Arial" w:hAnsi="Arial" w:cs="Arial"/>
          <w:b/>
          <w:sz w:val="24"/>
          <w:szCs w:val="24"/>
        </w:rPr>
      </w:pPr>
    </w:p>
    <w:p w:rsidR="005E2563" w:rsidRDefault="005E2563" w:rsidP="00E8373F">
      <w:pPr>
        <w:rPr>
          <w:rFonts w:ascii="Arial" w:hAnsi="Arial" w:cs="Arial"/>
          <w:b/>
          <w:sz w:val="24"/>
          <w:szCs w:val="24"/>
        </w:rPr>
      </w:pPr>
    </w:p>
    <w:p w:rsidR="005E2563" w:rsidRDefault="005E2563" w:rsidP="00E8373F">
      <w:pPr>
        <w:rPr>
          <w:rFonts w:ascii="Arial" w:hAnsi="Arial" w:cs="Arial"/>
          <w:b/>
          <w:sz w:val="24"/>
          <w:szCs w:val="24"/>
        </w:rPr>
      </w:pPr>
    </w:p>
    <w:p w:rsidR="005E2563" w:rsidRDefault="001D146F" w:rsidP="005E2563">
      <w:pPr>
        <w:pStyle w:val="ListParagraph"/>
        <w:numPr>
          <w:ilvl w:val="0"/>
          <w:numId w:val="1"/>
        </w:numPr>
        <w:rPr>
          <w:rFonts w:ascii="Arial" w:hAnsi="Arial" w:cs="Arial"/>
          <w:sz w:val="24"/>
          <w:szCs w:val="24"/>
        </w:rPr>
      </w:pPr>
      <w:r>
        <w:rPr>
          <w:rFonts w:ascii="Arial" w:hAnsi="Arial" w:cs="Arial"/>
          <w:sz w:val="24"/>
          <w:szCs w:val="24"/>
        </w:rPr>
        <w:t>How can checking the “Tenant Profile” in an IM help you in making the right decision?</w:t>
      </w:r>
    </w:p>
    <w:p w:rsidR="001D146F" w:rsidRDefault="001D146F" w:rsidP="001D146F">
      <w:pPr>
        <w:pStyle w:val="ListParagraph"/>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8480" behindDoc="0" locked="0" layoutInCell="1" allowOverlap="1" wp14:anchorId="7923D014" wp14:editId="6DF2990E">
                <wp:simplePos x="0" y="0"/>
                <wp:positionH relativeFrom="column">
                  <wp:posOffset>394970</wp:posOffset>
                </wp:positionH>
                <wp:positionV relativeFrom="paragraph">
                  <wp:posOffset>111125</wp:posOffset>
                </wp:positionV>
                <wp:extent cx="5305425" cy="775970"/>
                <wp:effectExtent l="19050" t="19050" r="28575" b="24130"/>
                <wp:wrapNone/>
                <wp:docPr id="7" name="Rectangle 7"/>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7" o:spid="_x0000_s1026" style="position:absolute;margin-left:31.1pt;margin-top:8.75pt;width:417.75pt;height:61.1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" fillcolor="white [3212]" strokecolor="#243f60 [1604]" strokeweight="2.25pt"/>
            </w:pict>
          </mc:Fallback>
        </mc:AlternateContent>
      </w:r>
    </w:p>
    <w:p w:rsidR="001D146F" w:rsidRDefault="001D146F" w:rsidP="001D146F">
      <w:pPr>
        <w:pStyle w:val="ListParagraph"/>
        <w:rPr>
          <w:rFonts w:ascii="Arial" w:hAnsi="Arial" w:cs="Arial"/>
          <w:sz w:val="24"/>
          <w:szCs w:val="24"/>
        </w:rPr>
      </w:pPr>
    </w:p>
    <w:p w:rsidR="001D146F" w:rsidRDefault="001D146F" w:rsidP="001D146F">
      <w:pPr>
        <w:pStyle w:val="ListParagraph"/>
        <w:rPr>
          <w:rFonts w:ascii="Arial" w:hAnsi="Arial" w:cs="Arial"/>
          <w:sz w:val="24"/>
          <w:szCs w:val="24"/>
        </w:rPr>
      </w:pPr>
    </w:p>
    <w:p w:rsidR="001D146F" w:rsidRDefault="001D146F" w:rsidP="001D146F">
      <w:pPr>
        <w:pStyle w:val="ListParagraph"/>
        <w:rPr>
          <w:rFonts w:ascii="Arial" w:hAnsi="Arial" w:cs="Arial"/>
          <w:sz w:val="24"/>
          <w:szCs w:val="24"/>
        </w:rPr>
      </w:pPr>
    </w:p>
    <w:p w:rsidR="001D146F" w:rsidRDefault="001D146F" w:rsidP="001D146F">
      <w:pPr>
        <w:pStyle w:val="ListParagraph"/>
        <w:rPr>
          <w:rFonts w:ascii="Arial" w:hAnsi="Arial" w:cs="Arial"/>
          <w:sz w:val="24"/>
          <w:szCs w:val="24"/>
        </w:rPr>
      </w:pPr>
    </w:p>
    <w:p w:rsidR="001D146F" w:rsidRDefault="001D146F" w:rsidP="001D146F">
      <w:pPr>
        <w:pStyle w:val="ListParagraph"/>
        <w:rPr>
          <w:rFonts w:ascii="Arial" w:hAnsi="Arial" w:cs="Arial"/>
          <w:sz w:val="24"/>
          <w:szCs w:val="24"/>
        </w:rPr>
      </w:pPr>
    </w:p>
    <w:p w:rsidR="001D146F" w:rsidRDefault="00582812" w:rsidP="001D146F">
      <w:pPr>
        <w:pStyle w:val="ListParagraph"/>
        <w:numPr>
          <w:ilvl w:val="0"/>
          <w:numId w:val="4"/>
        </w:numPr>
        <w:rPr>
          <w:rFonts w:ascii="Arial" w:hAnsi="Arial" w:cs="Arial"/>
          <w:sz w:val="24"/>
          <w:szCs w:val="24"/>
        </w:rPr>
      </w:pPr>
      <w:r w:rsidRPr="004F19BE">
        <w:rPr>
          <w:rFonts w:ascii="Arial" w:hAnsi="Arial" w:cs="Arial"/>
          <w:noProof/>
          <w:sz w:val="24"/>
          <w:szCs w:val="24"/>
        </w:rPr>
        <w:drawing>
          <wp:anchor distT="0" distB="0" distL="114300" distR="114300" simplePos="0" relativeHeight="251672576" behindDoc="0" locked="0" layoutInCell="1" allowOverlap="1" wp14:anchorId="07A2ED1D" wp14:editId="106F1F2B">
            <wp:simplePos x="0" y="0"/>
            <wp:positionH relativeFrom="column">
              <wp:posOffset>163830</wp:posOffset>
            </wp:positionH>
            <wp:positionV relativeFrom="paragraph">
              <wp:posOffset>333375</wp:posOffset>
            </wp:positionV>
            <wp:extent cx="5300980" cy="3115310"/>
            <wp:effectExtent l="0" t="0" r="0" b="8890"/>
            <wp:wrapSquare wrapText="bothSides"/>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1">
                      <a:extLst>
                        <a:ext uri="{28A0092B-C50C-407E-A947-70E740481C1C}">
                          <a14:useLocalDpi xmlns:a14="http://schemas.microsoft.com/office/drawing/2010/main" val="0"/>
                        </a:ext>
                      </a:extLst>
                    </a:blip>
                    <a:srcRect t="4870"/>
                    <a:stretch/>
                  </pic:blipFill>
                  <pic:spPr bwMode="auto">
                    <a:xfrm>
                      <a:off x="0" y="0"/>
                      <a:ext cx="5300980" cy="31153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D146F">
        <w:rPr>
          <w:rFonts w:ascii="Arial" w:hAnsi="Arial" w:cs="Arial"/>
          <w:sz w:val="24"/>
          <w:szCs w:val="24"/>
        </w:rPr>
        <w:t xml:space="preserve">What is the importance of </w:t>
      </w:r>
      <w:r w:rsidR="004F19BE">
        <w:rPr>
          <w:rFonts w:ascii="Arial" w:hAnsi="Arial" w:cs="Arial"/>
          <w:sz w:val="24"/>
          <w:szCs w:val="24"/>
        </w:rPr>
        <w:t>“Property Description” in an IM?</w:t>
      </w:r>
    </w:p>
    <w:p w:rsidR="004F19BE" w:rsidRPr="004F19BE" w:rsidRDefault="004F19BE" w:rsidP="004F19BE">
      <w:pPr>
        <w:rPr>
          <w:rFonts w:ascii="Arial" w:hAnsi="Arial" w:cs="Arial"/>
          <w:sz w:val="24"/>
          <w:szCs w:val="24"/>
        </w:rPr>
      </w:pPr>
    </w:p>
    <w:p w:rsidR="00582812" w:rsidRDefault="00582812" w:rsidP="00E8373F">
      <w:pPr>
        <w:rPr>
          <w:rFonts w:ascii="Arial" w:hAnsi="Arial" w:cs="Arial"/>
          <w:b/>
          <w:sz w:val="24"/>
          <w:szCs w:val="24"/>
        </w:rPr>
      </w:pPr>
      <w:r>
        <w:rPr>
          <w:rFonts w:ascii="Arial" w:hAnsi="Arial" w:cs="Arial"/>
          <w:noProof/>
          <w:sz w:val="24"/>
          <w:szCs w:val="24"/>
        </w:rPr>
        <mc:AlternateContent>
          <mc:Choice Requires="wps">
            <w:drawing>
              <wp:anchor distT="0" distB="0" distL="114300" distR="114300" simplePos="0" relativeHeight="251671552" behindDoc="0" locked="0" layoutInCell="1" allowOverlap="1" wp14:anchorId="4B337B28" wp14:editId="11089ADB">
                <wp:simplePos x="0" y="0"/>
                <wp:positionH relativeFrom="column">
                  <wp:posOffset>156210</wp:posOffset>
                </wp:positionH>
                <wp:positionV relativeFrom="paragraph">
                  <wp:posOffset>53975</wp:posOffset>
                </wp:positionV>
                <wp:extent cx="5305425" cy="775970"/>
                <wp:effectExtent l="19050" t="19050" r="28575" b="24130"/>
                <wp:wrapNone/>
                <wp:docPr id="10" name="Rectangle 10"/>
                <wp:cNvGraphicFramePr/>
                <a:graphic xmlns:a="http://schemas.openxmlformats.org/drawingml/2006/main">
                  <a:graphicData uri="http://schemas.microsoft.com/office/word/2010/wordprocessingShape">
                    <wps:wsp>
                      <wps:cNvSpPr/>
                      <wps:spPr>
                        <a:xfrm>
                          <a:off x="0" y="0"/>
                          <a:ext cx="5305425" cy="775970"/>
                        </a:xfrm>
                        <a:prstGeom prst="rect">
                          <a:avLst/>
                        </a:prstGeom>
                        <a:solidFill>
                          <a:schemeClr val="bg1"/>
                        </a:solid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0" o:spid="_x0000_s1026" style="position:absolute;margin-left:12.3pt;margin-top:4.25pt;width:417.75pt;height:61.1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" fillcolor="white [3212]" strokecolor="#243f60 [1604]" strokeweight="2.25pt"/>
            </w:pict>
          </mc:Fallback>
        </mc:AlternateContent>
      </w:r>
    </w:p>
    <w:p w:rsidR="00582812" w:rsidRDefault="00582812" w:rsidP="00E8373F">
      <w:pPr>
        <w:rPr>
          <w:rFonts w:ascii="Arial" w:hAnsi="Arial" w:cs="Arial"/>
          <w:b/>
          <w:sz w:val="24"/>
          <w:szCs w:val="24"/>
        </w:rPr>
      </w:pPr>
    </w:p>
    <w:p w:rsidR="00582812" w:rsidRDefault="00582812" w:rsidP="00E8373F">
      <w:pPr>
        <w:rPr>
          <w:rFonts w:ascii="Arial" w:hAnsi="Arial" w:cs="Arial"/>
          <w:b/>
          <w:sz w:val="24"/>
          <w:szCs w:val="24"/>
        </w:rPr>
      </w:pPr>
    </w:p>
    <w:p w:rsidR="00582812" w:rsidRDefault="00582812" w:rsidP="00E8373F">
      <w:pPr>
        <w:rPr>
          <w:rFonts w:ascii="Arial" w:hAnsi="Arial" w:cs="Arial"/>
          <w:b/>
          <w:sz w:val="24"/>
          <w:szCs w:val="24"/>
        </w:rPr>
      </w:pPr>
    </w:p>
    <w:p w:rsidR="00582812" w:rsidRDefault="00582812" w:rsidP="00E8373F">
      <w:pPr>
        <w:rPr>
          <w:rFonts w:ascii="Arial" w:hAnsi="Arial" w:cs="Arial"/>
          <w:b/>
          <w:sz w:val="24"/>
          <w:szCs w:val="24"/>
        </w:rPr>
      </w:pPr>
    </w:p>
    <w:p w:rsidR="00582812" w:rsidRDefault="00582812" w:rsidP="00E8373F">
      <w:pPr>
        <w:rPr>
          <w:rFonts w:ascii="Arial" w:hAnsi="Arial" w:cs="Arial"/>
          <w:b/>
          <w:sz w:val="24"/>
          <w:szCs w:val="24"/>
        </w:rPr>
      </w:pPr>
    </w:p>
    <w:p w:rsidR="00B62BE7" w:rsidRDefault="00B62BE7" w:rsidP="00E8373F">
      <w:pPr>
        <w:rPr>
          <w:rFonts w:ascii="Arial" w:hAnsi="Arial" w:cs="Arial"/>
          <w:b/>
          <w:sz w:val="24"/>
          <w:szCs w:val="24"/>
        </w:rPr>
      </w:pPr>
    </w:p>
    <w:p w:rsidR="00B62BE7" w:rsidRDefault="00B62BE7" w:rsidP="00E8373F">
      <w:pPr>
        <w:rPr>
          <w:rFonts w:ascii="Arial" w:hAnsi="Arial" w:cs="Arial"/>
          <w:b/>
          <w:sz w:val="24"/>
          <w:szCs w:val="24"/>
        </w:rPr>
      </w:pPr>
    </w:p>
    <w:p w:rsidR="00B62BE7" w:rsidRDefault="00B62BE7" w:rsidP="00E8373F">
      <w:pPr>
        <w:rPr>
          <w:rFonts w:ascii="Arial" w:hAnsi="Arial" w:cs="Arial"/>
          <w:b/>
          <w:sz w:val="24"/>
          <w:szCs w:val="24"/>
        </w:rPr>
      </w:pPr>
    </w:p>
    <w:p w:rsidR="00B62BE7" w:rsidRDefault="00B62BE7" w:rsidP="00E8373F">
      <w:pPr>
        <w:rPr>
          <w:rFonts w:ascii="Arial" w:hAnsi="Arial" w:cs="Arial"/>
          <w:b/>
          <w:sz w:val="24"/>
          <w:szCs w:val="24"/>
        </w:rPr>
      </w:pPr>
    </w:p>
    <w:p w:rsidR="00B62BE7" w:rsidRDefault="00B62BE7" w:rsidP="00E8373F">
      <w:pPr>
        <w:rPr>
          <w:rFonts w:ascii="Arial" w:hAnsi="Arial" w:cs="Arial"/>
          <w:b/>
          <w:sz w:val="24"/>
          <w:szCs w:val="24"/>
        </w:rPr>
      </w:pPr>
    </w:p>
    <w:p w:rsidR="00B62BE7" w:rsidRDefault="00B62BE7" w:rsidP="00E8373F">
      <w:pPr>
        <w:rPr>
          <w:rFonts w:ascii="Arial" w:hAnsi="Arial" w:cs="Arial"/>
          <w:b/>
          <w:sz w:val="24"/>
          <w:szCs w:val="24"/>
        </w:rPr>
      </w:pPr>
    </w:p>
    <w:p w:rsidR="00582812" w:rsidRDefault="00582812" w:rsidP="00E8373F">
      <w:pPr>
        <w:rPr>
          <w:rFonts w:ascii="Arial" w:hAnsi="Arial" w:cs="Arial"/>
          <w:b/>
          <w:sz w:val="24"/>
          <w:szCs w:val="24"/>
        </w:rPr>
      </w:pPr>
    </w:p>
    <w:p w:rsidR="00582812" w:rsidRDefault="00582812" w:rsidP="00E8373F">
      <w:pPr>
        <w:rPr>
          <w:rFonts w:ascii="Arial" w:hAnsi="Arial" w:cs="Arial"/>
          <w:b/>
          <w:sz w:val="24"/>
          <w:szCs w:val="24"/>
        </w:rPr>
      </w:pPr>
    </w:p>
    <w:p w:rsidR="00582812" w:rsidRDefault="00582812" w:rsidP="00E8373F">
      <w:pPr>
        <w:rPr>
          <w:rFonts w:ascii="Arial" w:hAnsi="Arial" w:cs="Arial"/>
          <w:b/>
          <w:sz w:val="24"/>
          <w:szCs w:val="24"/>
        </w:rPr>
      </w:pPr>
    </w:p>
    <w:p w:rsidR="009F31F3" w:rsidRPr="009F31F3" w:rsidRDefault="009F31F3" w:rsidP="00E8373F">
      <w:pPr>
        <w:rPr>
          <w:rFonts w:ascii="Arial" w:hAnsi="Arial" w:cs="Arial"/>
          <w:b/>
          <w:sz w:val="24"/>
          <w:szCs w:val="24"/>
        </w:rPr>
      </w:pPr>
      <w:r w:rsidRPr="009F31F3">
        <w:rPr>
          <w:rFonts w:ascii="Arial" w:hAnsi="Arial" w:cs="Arial"/>
          <w:b/>
          <w:sz w:val="24"/>
          <w:szCs w:val="24"/>
        </w:rPr>
        <w:lastRenderedPageBreak/>
        <w:t>Answers</w:t>
      </w:r>
    </w:p>
    <w:p w:rsidR="00E8373F" w:rsidRPr="009F31F3" w:rsidRDefault="00E8373F" w:rsidP="009F31F3">
      <w:pPr>
        <w:pStyle w:val="ListParagraph"/>
        <w:numPr>
          <w:ilvl w:val="0"/>
          <w:numId w:val="2"/>
        </w:numPr>
        <w:rPr>
          <w:rFonts w:ascii="Arial" w:hAnsi="Arial" w:cs="Arial"/>
          <w:sz w:val="24"/>
          <w:szCs w:val="24"/>
        </w:rPr>
      </w:pPr>
      <w:r w:rsidRPr="009F31F3">
        <w:rPr>
          <w:rFonts w:ascii="Arial" w:hAnsi="Arial" w:cs="Arial"/>
          <w:sz w:val="24"/>
          <w:szCs w:val="24"/>
        </w:rPr>
        <w:t>What is the importance of “Site Particulars” in an IM?</w:t>
      </w:r>
    </w:p>
    <w:p w:rsidR="00E8373F" w:rsidRPr="009F31F3" w:rsidRDefault="00E8373F" w:rsidP="009F31F3">
      <w:pPr>
        <w:ind w:left="720"/>
        <w:rPr>
          <w:rFonts w:ascii="Arial" w:hAnsi="Arial" w:cs="Arial"/>
          <w:color w:val="FF0000"/>
          <w:sz w:val="24"/>
          <w:szCs w:val="24"/>
        </w:rPr>
      </w:pPr>
      <w:r w:rsidRPr="009F31F3">
        <w:rPr>
          <w:rFonts w:ascii="Arial" w:hAnsi="Arial" w:cs="Arial"/>
          <w:color w:val="FF0000"/>
          <w:sz w:val="24"/>
          <w:szCs w:val="24"/>
        </w:rPr>
        <w:t>Site Particulars are important as you need to match them up with the site diagram in the sales contract to make sure the land you are buying is the same size and zoning as state in the IM.</w:t>
      </w:r>
    </w:p>
    <w:p w:rsidR="006940F4" w:rsidRPr="009F31F3" w:rsidRDefault="006940F4" w:rsidP="009F31F3">
      <w:pPr>
        <w:pStyle w:val="ListParagraph"/>
        <w:numPr>
          <w:ilvl w:val="0"/>
          <w:numId w:val="2"/>
        </w:numPr>
        <w:rPr>
          <w:rFonts w:ascii="Arial" w:hAnsi="Arial" w:cs="Arial"/>
          <w:sz w:val="24"/>
          <w:szCs w:val="24"/>
        </w:rPr>
      </w:pPr>
      <w:r w:rsidRPr="009F31F3">
        <w:rPr>
          <w:rFonts w:ascii="Arial" w:hAnsi="Arial" w:cs="Arial"/>
          <w:sz w:val="24"/>
          <w:szCs w:val="24"/>
        </w:rPr>
        <w:t>What is the importance of “Lease Details” in an IM?</w:t>
      </w:r>
    </w:p>
    <w:p w:rsidR="006940F4" w:rsidRDefault="007B7A9F" w:rsidP="009F31F3">
      <w:pPr>
        <w:ind w:left="720"/>
        <w:rPr>
          <w:rFonts w:ascii="Arial" w:hAnsi="Arial" w:cs="Arial"/>
          <w:color w:val="FF0000"/>
          <w:sz w:val="24"/>
          <w:szCs w:val="24"/>
        </w:rPr>
      </w:pPr>
      <w:r w:rsidRPr="009F31F3">
        <w:rPr>
          <w:rFonts w:ascii="Arial" w:hAnsi="Arial" w:cs="Arial"/>
          <w:color w:val="FF0000"/>
          <w:sz w:val="24"/>
          <w:szCs w:val="24"/>
        </w:rPr>
        <w:t xml:space="preserve">Lease details for the property are used to </w:t>
      </w:r>
      <w:proofErr w:type="spellStart"/>
      <w:r w:rsidRPr="009F31F3">
        <w:rPr>
          <w:rFonts w:ascii="Arial" w:hAnsi="Arial" w:cs="Arial"/>
          <w:color w:val="FF0000"/>
          <w:sz w:val="24"/>
          <w:szCs w:val="24"/>
        </w:rPr>
        <w:t>analyse</w:t>
      </w:r>
      <w:proofErr w:type="spellEnd"/>
      <w:r w:rsidRPr="009F31F3">
        <w:rPr>
          <w:rFonts w:ascii="Arial" w:hAnsi="Arial" w:cs="Arial"/>
          <w:color w:val="FF0000"/>
          <w:sz w:val="24"/>
          <w:szCs w:val="24"/>
        </w:rPr>
        <w:t xml:space="preserve"> the property and work out the yield.</w:t>
      </w:r>
    </w:p>
    <w:p w:rsidR="000C29B1" w:rsidRDefault="000C29B1" w:rsidP="009F31F3">
      <w:pPr>
        <w:ind w:left="720"/>
        <w:rPr>
          <w:rFonts w:ascii="Arial" w:hAnsi="Arial" w:cs="Arial"/>
          <w:color w:val="FF0000"/>
          <w:sz w:val="24"/>
          <w:szCs w:val="24"/>
        </w:rPr>
      </w:pPr>
    </w:p>
    <w:p w:rsidR="000C29B1" w:rsidRPr="000C29B1" w:rsidRDefault="000C29B1" w:rsidP="000C29B1">
      <w:pPr>
        <w:pStyle w:val="ListParagraph"/>
        <w:numPr>
          <w:ilvl w:val="0"/>
          <w:numId w:val="2"/>
        </w:numPr>
        <w:rPr>
          <w:rFonts w:ascii="Arial" w:hAnsi="Arial" w:cs="Arial"/>
          <w:color w:val="000000" w:themeColor="text1"/>
          <w:sz w:val="24"/>
          <w:szCs w:val="24"/>
        </w:rPr>
      </w:pPr>
      <w:r>
        <w:rPr>
          <w:rFonts w:ascii="Arial" w:hAnsi="Arial" w:cs="Arial"/>
          <w:sz w:val="24"/>
          <w:szCs w:val="24"/>
        </w:rPr>
        <w:t>How does the conveyance process for each state affect an IM?</w:t>
      </w:r>
    </w:p>
    <w:p w:rsidR="000C29B1" w:rsidRDefault="000C29B1" w:rsidP="000C29B1">
      <w:pPr>
        <w:pStyle w:val="ListParagraph"/>
        <w:rPr>
          <w:rFonts w:ascii="Arial" w:hAnsi="Arial" w:cs="Arial"/>
          <w:sz w:val="24"/>
          <w:szCs w:val="24"/>
        </w:rPr>
      </w:pPr>
    </w:p>
    <w:p w:rsidR="000C29B1" w:rsidRDefault="000C29B1" w:rsidP="000C29B1">
      <w:pPr>
        <w:pStyle w:val="ListParagraph"/>
        <w:rPr>
          <w:rFonts w:ascii="Arial" w:hAnsi="Arial" w:cs="Arial"/>
          <w:color w:val="FF0000"/>
          <w:sz w:val="24"/>
          <w:szCs w:val="24"/>
          <w:lang w:val="en-AU"/>
        </w:rPr>
      </w:pPr>
      <w:r w:rsidRPr="000C29B1">
        <w:rPr>
          <w:rFonts w:ascii="Arial" w:hAnsi="Arial" w:cs="Arial"/>
          <w:color w:val="FF0000"/>
          <w:sz w:val="24"/>
          <w:szCs w:val="24"/>
          <w:lang w:val="en-AU"/>
        </w:rPr>
        <w:t>The way the IMs are put together and</w:t>
      </w:r>
      <w:r w:rsidR="00E577B0">
        <w:rPr>
          <w:rFonts w:ascii="Arial" w:hAnsi="Arial" w:cs="Arial"/>
          <w:color w:val="FF0000"/>
          <w:sz w:val="24"/>
          <w:szCs w:val="24"/>
          <w:lang w:val="en-AU"/>
        </w:rPr>
        <w:t xml:space="preserve"> the documents included in them</w:t>
      </w:r>
      <w:r w:rsidRPr="000C29B1">
        <w:rPr>
          <w:rFonts w:ascii="Arial" w:hAnsi="Arial" w:cs="Arial"/>
          <w:color w:val="FF0000"/>
          <w:sz w:val="24"/>
          <w:szCs w:val="24"/>
          <w:lang w:val="en-AU"/>
        </w:rPr>
        <w:t xml:space="preserve"> are primarily different because of the different conveyance process in each state and territory.</w:t>
      </w:r>
    </w:p>
    <w:p w:rsidR="00E577B0" w:rsidRDefault="00E577B0" w:rsidP="000C29B1">
      <w:pPr>
        <w:pStyle w:val="ListParagraph"/>
        <w:rPr>
          <w:rFonts w:ascii="Arial" w:hAnsi="Arial" w:cs="Arial"/>
          <w:color w:val="FF0000"/>
          <w:sz w:val="24"/>
          <w:szCs w:val="24"/>
          <w:lang w:val="en-AU"/>
        </w:rPr>
      </w:pPr>
    </w:p>
    <w:p w:rsidR="005E2563" w:rsidRDefault="005E2563" w:rsidP="000C29B1">
      <w:pPr>
        <w:pStyle w:val="ListParagraph"/>
        <w:rPr>
          <w:rFonts w:ascii="Arial" w:hAnsi="Arial" w:cs="Arial"/>
          <w:color w:val="FF0000"/>
          <w:sz w:val="24"/>
          <w:szCs w:val="24"/>
          <w:lang w:val="en-AU"/>
        </w:rPr>
      </w:pPr>
    </w:p>
    <w:p w:rsidR="001D146F" w:rsidRDefault="001D146F" w:rsidP="001D146F">
      <w:pPr>
        <w:pStyle w:val="ListParagraph"/>
        <w:numPr>
          <w:ilvl w:val="0"/>
          <w:numId w:val="3"/>
        </w:numPr>
        <w:rPr>
          <w:rFonts w:ascii="Arial" w:hAnsi="Arial" w:cs="Arial"/>
          <w:sz w:val="24"/>
          <w:szCs w:val="24"/>
        </w:rPr>
      </w:pPr>
      <w:r>
        <w:rPr>
          <w:rFonts w:ascii="Arial" w:hAnsi="Arial" w:cs="Arial"/>
          <w:sz w:val="24"/>
          <w:szCs w:val="24"/>
        </w:rPr>
        <w:t>How can checking the “Tenant Profile” in an IM help you in making the right decision?</w:t>
      </w:r>
    </w:p>
    <w:p w:rsidR="00E577B0" w:rsidRDefault="00E577B0" w:rsidP="000C29B1">
      <w:pPr>
        <w:pStyle w:val="ListParagraph"/>
        <w:rPr>
          <w:rFonts w:ascii="Arial" w:hAnsi="Arial" w:cs="Arial"/>
          <w:color w:val="FF0000"/>
          <w:sz w:val="24"/>
          <w:szCs w:val="24"/>
        </w:rPr>
      </w:pPr>
    </w:p>
    <w:p w:rsidR="001D146F" w:rsidRDefault="001D146F" w:rsidP="000C29B1">
      <w:pPr>
        <w:pStyle w:val="ListParagraph"/>
        <w:rPr>
          <w:rFonts w:ascii="Arial" w:hAnsi="Arial" w:cs="Arial"/>
          <w:color w:val="FF0000"/>
          <w:sz w:val="24"/>
          <w:szCs w:val="24"/>
        </w:rPr>
      </w:pPr>
      <w:r>
        <w:rPr>
          <w:rFonts w:ascii="Arial" w:hAnsi="Arial" w:cs="Arial"/>
          <w:color w:val="FF0000"/>
          <w:sz w:val="24"/>
          <w:szCs w:val="24"/>
        </w:rPr>
        <w:t xml:space="preserve">The tenant profile can </w:t>
      </w:r>
      <w:r w:rsidRPr="001D146F">
        <w:rPr>
          <w:rFonts w:ascii="Arial" w:hAnsi="Arial" w:cs="Arial"/>
          <w:color w:val="FF0000"/>
          <w:sz w:val="24"/>
          <w:szCs w:val="24"/>
        </w:rPr>
        <w:t>help you to determine the tenant’s viability in paying their rent and exercising their lease options.</w:t>
      </w:r>
    </w:p>
    <w:p w:rsidR="004E67EF" w:rsidRDefault="004E67EF" w:rsidP="004E67EF">
      <w:pPr>
        <w:rPr>
          <w:rFonts w:ascii="Arial" w:hAnsi="Arial" w:cs="Arial"/>
          <w:color w:val="FF0000"/>
          <w:sz w:val="24"/>
          <w:szCs w:val="24"/>
        </w:rPr>
      </w:pPr>
    </w:p>
    <w:p w:rsidR="004E67EF" w:rsidRPr="004E67EF" w:rsidRDefault="004E67EF" w:rsidP="004E67EF">
      <w:pPr>
        <w:pStyle w:val="ListParagraph"/>
        <w:numPr>
          <w:ilvl w:val="0"/>
          <w:numId w:val="5"/>
        </w:numPr>
        <w:rPr>
          <w:rFonts w:ascii="Arial" w:hAnsi="Arial" w:cs="Arial"/>
          <w:color w:val="FF0000"/>
          <w:sz w:val="24"/>
          <w:szCs w:val="24"/>
        </w:rPr>
      </w:pPr>
      <w:r>
        <w:rPr>
          <w:rFonts w:ascii="Arial" w:hAnsi="Arial" w:cs="Arial"/>
          <w:sz w:val="24"/>
          <w:szCs w:val="24"/>
        </w:rPr>
        <w:t>What is the importance of “Property Description” in an IM?</w:t>
      </w:r>
    </w:p>
    <w:p w:rsidR="004E67EF" w:rsidRDefault="004E67EF" w:rsidP="004E67EF">
      <w:pPr>
        <w:pStyle w:val="ListParagraph"/>
        <w:rPr>
          <w:rFonts w:ascii="Arial" w:hAnsi="Arial" w:cs="Arial"/>
          <w:sz w:val="24"/>
          <w:szCs w:val="24"/>
        </w:rPr>
      </w:pPr>
    </w:p>
    <w:p w:rsidR="004E67EF" w:rsidRPr="00B51AC9" w:rsidRDefault="004E67EF" w:rsidP="004E67EF">
      <w:pPr>
        <w:pStyle w:val="ListParagraph"/>
        <w:rPr>
          <w:rFonts w:ascii="Arial" w:hAnsi="Arial" w:cs="Arial"/>
          <w:color w:val="FF0000"/>
          <w:sz w:val="24"/>
          <w:szCs w:val="24"/>
        </w:rPr>
      </w:pPr>
      <w:r w:rsidRPr="00B51AC9">
        <w:rPr>
          <w:rFonts w:ascii="Arial" w:hAnsi="Arial" w:cs="Arial"/>
          <w:color w:val="FF0000"/>
          <w:sz w:val="24"/>
          <w:szCs w:val="24"/>
        </w:rPr>
        <w:t>The property description can be used as a guide when you do the inspection of the property.</w:t>
      </w:r>
    </w:p>
    <w:sectPr w:rsidR="004E67EF" w:rsidRPr="00B51AC9" w:rsidSect="00B62BE7">
      <w:headerReference w:type="default" r:id="rId12"/>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69B" w:rsidRDefault="0030569B" w:rsidP="001079D4">
      <w:pPr>
        <w:spacing w:after="0" w:line="240" w:lineRule="auto"/>
      </w:pPr>
      <w:r>
        <w:separator/>
      </w:r>
    </w:p>
  </w:endnote>
  <w:endnote w:type="continuationSeparator" w:id="0">
    <w:p w:rsidR="0030569B" w:rsidRDefault="0030569B" w:rsidP="001079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69B" w:rsidRDefault="0030569B" w:rsidP="001079D4">
      <w:pPr>
        <w:spacing w:after="0" w:line="240" w:lineRule="auto"/>
      </w:pPr>
      <w:r>
        <w:separator/>
      </w:r>
    </w:p>
  </w:footnote>
  <w:footnote w:type="continuationSeparator" w:id="0">
    <w:p w:rsidR="0030569B" w:rsidRDefault="0030569B" w:rsidP="001079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7648756"/>
      <w:docPartObj>
        <w:docPartGallery w:val="Page Numbers (Top of Page)"/>
        <w:docPartUnique/>
      </w:docPartObj>
    </w:sdtPr>
    <w:sdtContent>
      <w:p w:rsidR="001079D4" w:rsidRDefault="001079D4">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4</w:t>
        </w:r>
        <w:r>
          <w:rPr>
            <w:b/>
            <w:bCs/>
            <w:sz w:val="24"/>
            <w:szCs w:val="24"/>
          </w:rPr>
          <w:fldChar w:fldCharType="end"/>
        </w:r>
      </w:p>
    </w:sdtContent>
  </w:sdt>
  <w:p w:rsidR="001079D4" w:rsidRDefault="001079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C188C"/>
    <w:multiLevelType w:val="hybridMultilevel"/>
    <w:tmpl w:val="D9566650"/>
    <w:lvl w:ilvl="0" w:tplc="C15A5390">
      <w:start w:val="4"/>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610358"/>
    <w:multiLevelType w:val="hybridMultilevel"/>
    <w:tmpl w:val="379CBDBC"/>
    <w:lvl w:ilvl="0" w:tplc="4484C752">
      <w:start w:val="5"/>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092629"/>
    <w:multiLevelType w:val="hybridMultilevel"/>
    <w:tmpl w:val="82C8C3F8"/>
    <w:lvl w:ilvl="0" w:tplc="1ED2BB1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3384766"/>
    <w:multiLevelType w:val="hybridMultilevel"/>
    <w:tmpl w:val="0A4A18F8"/>
    <w:lvl w:ilvl="0" w:tplc="63FE665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E8C47A6"/>
    <w:multiLevelType w:val="hybridMultilevel"/>
    <w:tmpl w:val="21787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353"/>
    <w:rsid w:val="000C29B1"/>
    <w:rsid w:val="001079D4"/>
    <w:rsid w:val="001D146F"/>
    <w:rsid w:val="0030569B"/>
    <w:rsid w:val="00375530"/>
    <w:rsid w:val="00466F34"/>
    <w:rsid w:val="004E67EF"/>
    <w:rsid w:val="004F19BE"/>
    <w:rsid w:val="00582812"/>
    <w:rsid w:val="005B59B0"/>
    <w:rsid w:val="005E2563"/>
    <w:rsid w:val="006940F4"/>
    <w:rsid w:val="007B7A9F"/>
    <w:rsid w:val="008163F2"/>
    <w:rsid w:val="00827898"/>
    <w:rsid w:val="00936334"/>
    <w:rsid w:val="009F31F3"/>
    <w:rsid w:val="00AE3BBD"/>
    <w:rsid w:val="00B51AC9"/>
    <w:rsid w:val="00B62BE7"/>
    <w:rsid w:val="00D80353"/>
    <w:rsid w:val="00E577B0"/>
    <w:rsid w:val="00E8373F"/>
    <w:rsid w:val="00EF3F29"/>
    <w:rsid w:val="00F04FBF"/>
    <w:rsid w:val="00F56E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3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73F"/>
    <w:pPr>
      <w:ind w:left="720"/>
      <w:contextualSpacing/>
    </w:pPr>
  </w:style>
  <w:style w:type="paragraph" w:styleId="BalloonText">
    <w:name w:val="Balloon Text"/>
    <w:basedOn w:val="Normal"/>
    <w:link w:val="BalloonTextChar"/>
    <w:uiPriority w:val="99"/>
    <w:semiHidden/>
    <w:unhideWhenUsed/>
    <w:rsid w:val="00E837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73F"/>
    <w:rPr>
      <w:rFonts w:ascii="Tahoma" w:hAnsi="Tahoma" w:cs="Tahoma"/>
      <w:sz w:val="16"/>
      <w:szCs w:val="16"/>
    </w:rPr>
  </w:style>
  <w:style w:type="paragraph" w:styleId="Header">
    <w:name w:val="header"/>
    <w:basedOn w:val="Normal"/>
    <w:link w:val="HeaderChar"/>
    <w:uiPriority w:val="99"/>
    <w:unhideWhenUsed/>
    <w:rsid w:val="001079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9D4"/>
  </w:style>
  <w:style w:type="paragraph" w:styleId="Footer">
    <w:name w:val="footer"/>
    <w:basedOn w:val="Normal"/>
    <w:link w:val="FooterChar"/>
    <w:uiPriority w:val="99"/>
    <w:unhideWhenUsed/>
    <w:rsid w:val="001079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9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03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73F"/>
    <w:pPr>
      <w:ind w:left="720"/>
      <w:contextualSpacing/>
    </w:pPr>
  </w:style>
  <w:style w:type="paragraph" w:styleId="BalloonText">
    <w:name w:val="Balloon Text"/>
    <w:basedOn w:val="Normal"/>
    <w:link w:val="BalloonTextChar"/>
    <w:uiPriority w:val="99"/>
    <w:semiHidden/>
    <w:unhideWhenUsed/>
    <w:rsid w:val="00E837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73F"/>
    <w:rPr>
      <w:rFonts w:ascii="Tahoma" w:hAnsi="Tahoma" w:cs="Tahoma"/>
      <w:sz w:val="16"/>
      <w:szCs w:val="16"/>
    </w:rPr>
  </w:style>
  <w:style w:type="paragraph" w:styleId="Header">
    <w:name w:val="header"/>
    <w:basedOn w:val="Normal"/>
    <w:link w:val="HeaderChar"/>
    <w:uiPriority w:val="99"/>
    <w:unhideWhenUsed/>
    <w:rsid w:val="001079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79D4"/>
  </w:style>
  <w:style w:type="paragraph" w:styleId="Footer">
    <w:name w:val="footer"/>
    <w:basedOn w:val="Normal"/>
    <w:link w:val="FooterChar"/>
    <w:uiPriority w:val="99"/>
    <w:unhideWhenUsed/>
    <w:rsid w:val="001079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79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909284">
      <w:bodyDiv w:val="1"/>
      <w:marLeft w:val="0"/>
      <w:marRight w:val="0"/>
      <w:marTop w:val="0"/>
      <w:marBottom w:val="0"/>
      <w:divBdr>
        <w:top w:val="none" w:sz="0" w:space="0" w:color="auto"/>
        <w:left w:val="none" w:sz="0" w:space="0" w:color="auto"/>
        <w:bottom w:val="none" w:sz="0" w:space="0" w:color="auto"/>
        <w:right w:val="none" w:sz="0" w:space="0" w:color="auto"/>
      </w:divBdr>
    </w:div>
    <w:div w:id="1587574628">
      <w:bodyDiv w:val="1"/>
      <w:marLeft w:val="0"/>
      <w:marRight w:val="0"/>
      <w:marTop w:val="0"/>
      <w:marBottom w:val="0"/>
      <w:divBdr>
        <w:top w:val="none" w:sz="0" w:space="0" w:color="auto"/>
        <w:left w:val="none" w:sz="0" w:space="0" w:color="auto"/>
        <w:bottom w:val="none" w:sz="0" w:space="0" w:color="auto"/>
        <w:right w:val="none" w:sz="0" w:space="0" w:color="auto"/>
      </w:divBdr>
    </w:div>
    <w:div w:id="1938099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4</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KRISTY VICOY</dc:creator>
  <cp:lastModifiedBy>JOANNA KRISTY VICOY</cp:lastModifiedBy>
  <cp:revision>12</cp:revision>
  <dcterms:created xsi:type="dcterms:W3CDTF">2016-09-06T16:10:00Z</dcterms:created>
  <dcterms:modified xsi:type="dcterms:W3CDTF">2016-09-17T01:10:00Z</dcterms:modified>
</cp:coreProperties>
</file>