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6E95" w:rsidRDefault="00A26E95" w:rsidP="00A26E95">
      <w:pPr>
        <w:pStyle w:val="Heading1"/>
        <w:shd w:val="clear" w:color="auto" w:fill="FFFFFF"/>
        <w:spacing w:before="0" w:after="255"/>
        <w:rPr>
          <w:rFonts w:ascii="Helvetica" w:hAnsi="Helvetica" w:cs="Helvetica"/>
          <w:b w:val="0"/>
          <w:bCs w:val="0"/>
          <w:color w:val="111111"/>
          <w:sz w:val="71"/>
          <w:szCs w:val="71"/>
        </w:rPr>
      </w:pPr>
      <w:r>
        <w:rPr>
          <w:rFonts w:ascii="Helvetica" w:hAnsi="Helvetica" w:cs="Helvetica"/>
          <w:b w:val="0"/>
          <w:bCs w:val="0"/>
          <w:color w:val="111111"/>
          <w:sz w:val="71"/>
          <w:szCs w:val="71"/>
        </w:rPr>
        <w:t>A guide to commercial leases</w:t>
      </w:r>
    </w:p>
    <w:p w:rsidR="00A26E95" w:rsidRPr="00A26E95" w:rsidRDefault="0098588F" w:rsidP="00A26E95">
      <w:pPr>
        <w:spacing w:after="450" w:line="240" w:lineRule="auto"/>
        <w:rPr>
          <w:rFonts w:ascii="Times New Roman" w:eastAsia="Times New Roman" w:hAnsi="Times New Roman" w:cs="Times New Roman"/>
          <w:bCs/>
          <w:i/>
          <w:sz w:val="24"/>
          <w:szCs w:val="24"/>
        </w:rPr>
      </w:pPr>
      <w:r>
        <w:rPr>
          <w:rFonts w:ascii="Times New Roman" w:eastAsia="Times New Roman" w:hAnsi="Times New Roman" w:cs="Times New Roman"/>
          <w:bCs/>
          <w:i/>
          <w:sz w:val="24"/>
          <w:szCs w:val="24"/>
        </w:rPr>
        <w:t xml:space="preserve">TAKEN FROM: </w:t>
      </w:r>
      <w:hyperlink r:id="rId6" w:history="1">
        <w:r w:rsidRPr="00F57A33">
          <w:rPr>
            <w:rStyle w:val="Hyperlink"/>
            <w:rFonts w:ascii="Times New Roman" w:eastAsia="Times New Roman" w:hAnsi="Times New Roman" w:cs="Times New Roman"/>
            <w:bCs/>
            <w:i/>
            <w:sz w:val="24"/>
            <w:szCs w:val="24"/>
          </w:rPr>
          <w:t>http://www.realcommercial.com.au/blog/tips-guides/a-guide-to-commercial-leases/</w:t>
        </w:r>
      </w:hyperlink>
      <w:r>
        <w:rPr>
          <w:rFonts w:ascii="Times New Roman" w:eastAsia="Times New Roman" w:hAnsi="Times New Roman" w:cs="Times New Roman"/>
          <w:bCs/>
          <w:i/>
          <w:sz w:val="24"/>
          <w:szCs w:val="24"/>
        </w:rPr>
        <w:t xml:space="preserve"> (</w:t>
      </w:r>
      <w:r w:rsidRPr="0098588F">
        <w:rPr>
          <w:rFonts w:ascii="Times New Roman" w:eastAsia="Times New Roman" w:hAnsi="Times New Roman" w:cs="Times New Roman"/>
          <w:bCs/>
          <w:i/>
          <w:sz w:val="24"/>
          <w:szCs w:val="24"/>
        </w:rPr>
        <w:t>29 JUN 2016</w:t>
      </w:r>
      <w:r>
        <w:rPr>
          <w:rFonts w:ascii="Times New Roman" w:eastAsia="Times New Roman" w:hAnsi="Times New Roman" w:cs="Times New Roman"/>
          <w:bCs/>
          <w:i/>
          <w:sz w:val="24"/>
          <w:szCs w:val="24"/>
        </w:rPr>
        <w:t>)</w:t>
      </w:r>
    </w:p>
    <w:p w:rsidR="00A26E95" w:rsidRPr="00A26E95" w:rsidRDefault="00A26E95" w:rsidP="00A26E95">
      <w:pPr>
        <w:spacing w:after="450" w:line="240" w:lineRule="auto"/>
        <w:rPr>
          <w:rFonts w:ascii="Times New Roman" w:eastAsia="Times New Roman" w:hAnsi="Times New Roman" w:cs="Times New Roman"/>
          <w:sz w:val="24"/>
          <w:szCs w:val="24"/>
        </w:rPr>
      </w:pPr>
      <w:r w:rsidRPr="00A26E95">
        <w:rPr>
          <w:rFonts w:ascii="Times New Roman" w:eastAsia="Times New Roman" w:hAnsi="Times New Roman" w:cs="Times New Roman"/>
          <w:b/>
          <w:bCs/>
          <w:sz w:val="24"/>
          <w:szCs w:val="24"/>
        </w:rPr>
        <w:t>You think you have found the perfect location for your business. What are the key things to watch out for with a commercial lease?</w:t>
      </w:r>
    </w:p>
    <w:p w:rsidR="00A26E95" w:rsidRPr="00A26E95" w:rsidRDefault="00A26E95" w:rsidP="00A26E95">
      <w:pPr>
        <w:spacing w:after="450" w:line="240" w:lineRule="auto"/>
        <w:outlineLvl w:val="1"/>
        <w:rPr>
          <w:rFonts w:ascii="Helvetica" w:eastAsia="Times New Roman" w:hAnsi="Helvetica" w:cs="Helvetica"/>
          <w:b/>
          <w:bCs/>
          <w:color w:val="111111"/>
          <w:sz w:val="39"/>
          <w:szCs w:val="39"/>
        </w:rPr>
      </w:pPr>
      <w:r w:rsidRPr="00A26E95">
        <w:rPr>
          <w:rFonts w:ascii="Helvetica" w:eastAsia="Times New Roman" w:hAnsi="Helvetica" w:cs="Helvetica"/>
          <w:b/>
          <w:bCs/>
          <w:color w:val="111111"/>
          <w:sz w:val="39"/>
          <w:szCs w:val="39"/>
        </w:rPr>
        <w:t>Total occupancy cost</w:t>
      </w:r>
    </w:p>
    <w:p w:rsidR="00A26E95" w:rsidRPr="00A26E95" w:rsidRDefault="00A26E95" w:rsidP="00A26E95">
      <w:pPr>
        <w:spacing w:after="450" w:line="240" w:lineRule="auto"/>
        <w:rPr>
          <w:rFonts w:ascii="Times New Roman" w:eastAsia="Times New Roman" w:hAnsi="Times New Roman" w:cs="Times New Roman"/>
          <w:sz w:val="24"/>
          <w:szCs w:val="24"/>
        </w:rPr>
      </w:pPr>
      <w:r w:rsidRPr="00A26E95">
        <w:rPr>
          <w:rFonts w:ascii="Times New Roman" w:eastAsia="Times New Roman" w:hAnsi="Times New Roman" w:cs="Times New Roman"/>
          <w:sz w:val="24"/>
          <w:szCs w:val="24"/>
        </w:rPr>
        <w:t>The first and most obvious is the cost. And a lot of that can be hidden.</w:t>
      </w:r>
    </w:p>
    <w:p w:rsidR="00A26E95" w:rsidRPr="00A26E95" w:rsidRDefault="00A26E95" w:rsidP="00A26E95">
      <w:pPr>
        <w:spacing w:after="450" w:line="240" w:lineRule="auto"/>
        <w:rPr>
          <w:rFonts w:ascii="Times New Roman" w:eastAsia="Times New Roman" w:hAnsi="Times New Roman" w:cs="Times New Roman"/>
          <w:sz w:val="24"/>
          <w:szCs w:val="24"/>
        </w:rPr>
      </w:pPr>
      <w:r w:rsidRPr="00A26E95">
        <w:rPr>
          <w:rFonts w:ascii="Times New Roman" w:eastAsia="Times New Roman" w:hAnsi="Times New Roman" w:cs="Times New Roman"/>
          <w:sz w:val="24"/>
          <w:szCs w:val="24"/>
        </w:rPr>
        <w:t>James Reeves, associate director at LJ Hooker Commercial, says the first thing to understand is the total occupancy cost. Is the rent inclusive of the landlord’s operation costs of owning the property, or do you have to pay the landlord’s outgoings which may include land tax, council rates and water connection rates?</w:t>
      </w:r>
    </w:p>
    <w:p w:rsidR="00A26E95" w:rsidRPr="00A26E95" w:rsidRDefault="00E05258" w:rsidP="00A26E95">
      <w:pPr>
        <w:spacing w:after="450" w:line="240" w:lineRule="auto"/>
        <w:rPr>
          <w:rFonts w:ascii="Times New Roman" w:eastAsia="Times New Roman" w:hAnsi="Times New Roman" w:cs="Times New Roman"/>
          <w:sz w:val="24"/>
          <w:szCs w:val="24"/>
        </w:rPr>
      </w:pPr>
      <w:r w:rsidRPr="00A26E95">
        <w:rPr>
          <w:rFonts w:ascii="Times New Roman" w:eastAsia="Times New Roman" w:hAnsi="Times New Roman" w:cs="Times New Roman"/>
          <w:sz w:val="24"/>
          <w:szCs w:val="24"/>
        </w:rPr>
        <w:t xml:space="preserve"> </w:t>
      </w:r>
      <w:r w:rsidR="00A26E95" w:rsidRPr="00A26E95">
        <w:rPr>
          <w:rFonts w:ascii="Times New Roman" w:eastAsia="Times New Roman" w:hAnsi="Times New Roman" w:cs="Times New Roman"/>
          <w:sz w:val="24"/>
          <w:szCs w:val="24"/>
        </w:rPr>
        <w:t>“You might be paying rent of $50,000 a year but you might have further operating costs or outgoings of another $30,000 a year,’’ Reeves says.</w:t>
      </w:r>
    </w:p>
    <w:p w:rsidR="00A26E95" w:rsidRPr="00A26E95" w:rsidRDefault="00A26E95" w:rsidP="00A26E95">
      <w:pPr>
        <w:spacing w:after="450" w:line="240" w:lineRule="auto"/>
        <w:rPr>
          <w:rFonts w:ascii="Times New Roman" w:eastAsia="Times New Roman" w:hAnsi="Times New Roman" w:cs="Times New Roman"/>
          <w:sz w:val="24"/>
          <w:szCs w:val="24"/>
        </w:rPr>
      </w:pPr>
      <w:r w:rsidRPr="00A26E95">
        <w:rPr>
          <w:rFonts w:ascii="Times New Roman" w:eastAsia="Times New Roman" w:hAnsi="Times New Roman" w:cs="Times New Roman"/>
          <w:sz w:val="24"/>
          <w:szCs w:val="24"/>
        </w:rPr>
        <w:t>“You need to know that in advance. You need to know whether you’re getting into a gross rental deal or net rental deal so you can know your total occupancy costs and project that forward and understand for the life of the lease how much it will cost you to be there.”</w:t>
      </w:r>
    </w:p>
    <w:p w:rsidR="00A26E95" w:rsidRPr="00A26E95" w:rsidRDefault="00A26E95" w:rsidP="00A26E95">
      <w:pPr>
        <w:spacing w:after="450" w:line="240" w:lineRule="auto"/>
        <w:outlineLvl w:val="1"/>
        <w:rPr>
          <w:rFonts w:ascii="Helvetica" w:eastAsia="Times New Roman" w:hAnsi="Helvetica" w:cs="Helvetica"/>
          <w:b/>
          <w:bCs/>
          <w:color w:val="111111"/>
          <w:sz w:val="39"/>
          <w:szCs w:val="39"/>
        </w:rPr>
      </w:pPr>
      <w:r w:rsidRPr="00A26E95">
        <w:rPr>
          <w:rFonts w:ascii="Helvetica" w:eastAsia="Times New Roman" w:hAnsi="Helvetica" w:cs="Helvetica"/>
          <w:b/>
          <w:bCs/>
          <w:color w:val="111111"/>
          <w:sz w:val="39"/>
          <w:szCs w:val="39"/>
        </w:rPr>
        <w:t>Escalation clauses</w:t>
      </w:r>
    </w:p>
    <w:p w:rsidR="00A26E95" w:rsidRPr="00A26E95" w:rsidRDefault="00A26E95" w:rsidP="00A26E95">
      <w:pPr>
        <w:spacing w:after="450" w:line="240" w:lineRule="auto"/>
        <w:rPr>
          <w:rFonts w:ascii="Times New Roman" w:eastAsia="Times New Roman" w:hAnsi="Times New Roman" w:cs="Times New Roman"/>
          <w:sz w:val="24"/>
          <w:szCs w:val="24"/>
        </w:rPr>
      </w:pPr>
      <w:r w:rsidRPr="00A26E95">
        <w:rPr>
          <w:rFonts w:ascii="Times New Roman" w:eastAsia="Times New Roman" w:hAnsi="Times New Roman" w:cs="Times New Roman"/>
          <w:sz w:val="24"/>
          <w:szCs w:val="24"/>
        </w:rPr>
        <w:t xml:space="preserve">The other part </w:t>
      </w:r>
      <w:proofErr w:type="gramStart"/>
      <w:r w:rsidRPr="00A26E95">
        <w:rPr>
          <w:rFonts w:ascii="Times New Roman" w:eastAsia="Times New Roman" w:hAnsi="Times New Roman" w:cs="Times New Roman"/>
          <w:sz w:val="24"/>
          <w:szCs w:val="24"/>
        </w:rPr>
        <w:t>is understanding</w:t>
      </w:r>
      <w:proofErr w:type="gramEnd"/>
      <w:r w:rsidRPr="00A26E95">
        <w:rPr>
          <w:rFonts w:ascii="Times New Roman" w:eastAsia="Times New Roman" w:hAnsi="Times New Roman" w:cs="Times New Roman"/>
          <w:sz w:val="24"/>
          <w:szCs w:val="24"/>
        </w:rPr>
        <w:t xml:space="preserve"> the escalation clauses in the lease. The lease will likely be increased annually on the anniversary date by a percentage. That can be as little as CPI which varies. Or the landlord might try to secure a fixed rate of between 3% – 5%.</w:t>
      </w:r>
    </w:p>
    <w:p w:rsidR="00A26E95" w:rsidRPr="00A26E95" w:rsidRDefault="00A26E95" w:rsidP="00A26E95">
      <w:pPr>
        <w:spacing w:after="450" w:line="240" w:lineRule="auto"/>
        <w:rPr>
          <w:rFonts w:ascii="Times New Roman" w:eastAsia="Times New Roman" w:hAnsi="Times New Roman" w:cs="Times New Roman"/>
          <w:sz w:val="24"/>
          <w:szCs w:val="24"/>
        </w:rPr>
      </w:pPr>
      <w:r w:rsidRPr="00A26E95">
        <w:rPr>
          <w:rFonts w:ascii="Times New Roman" w:eastAsia="Times New Roman" w:hAnsi="Times New Roman" w:cs="Times New Roman"/>
          <w:sz w:val="24"/>
          <w:szCs w:val="24"/>
        </w:rPr>
        <w:t>“Your rent goes up annually and if you’re committing to a five-year lease, it’s very smart to project that out in advance in terms of the cash flow and see what your costs are going to be and what you will be paying each year,’’ he says.</w:t>
      </w:r>
    </w:p>
    <w:p w:rsidR="00A26E95" w:rsidRPr="00A26E95" w:rsidRDefault="00A26E95" w:rsidP="00A26E95">
      <w:pPr>
        <w:spacing w:after="450" w:line="240" w:lineRule="auto"/>
        <w:rPr>
          <w:rFonts w:ascii="Times New Roman" w:eastAsia="Times New Roman" w:hAnsi="Times New Roman" w:cs="Times New Roman"/>
          <w:sz w:val="24"/>
          <w:szCs w:val="24"/>
        </w:rPr>
      </w:pPr>
      <w:r w:rsidRPr="00A26E95">
        <w:rPr>
          <w:rFonts w:ascii="Times New Roman" w:eastAsia="Times New Roman" w:hAnsi="Times New Roman" w:cs="Times New Roman"/>
          <w:sz w:val="24"/>
          <w:szCs w:val="24"/>
        </w:rPr>
        <w:t xml:space="preserve">For sure, it’s possible to negotiate incentives like rent-free periods by offering the landlord a long-term lease but Reeves says you should be careful. “If you’re going in to get the cheapest </w:t>
      </w:r>
      <w:r w:rsidRPr="00A26E95">
        <w:rPr>
          <w:rFonts w:ascii="Times New Roman" w:eastAsia="Times New Roman" w:hAnsi="Times New Roman" w:cs="Times New Roman"/>
          <w:sz w:val="24"/>
          <w:szCs w:val="24"/>
        </w:rPr>
        <w:lastRenderedPageBreak/>
        <w:t>possible rent, the landlord will be less likely to build you any office space or provide you with any extra incentive to be there,’’ he says.</w:t>
      </w:r>
    </w:p>
    <w:p w:rsidR="00A26E95" w:rsidRPr="00A26E95" w:rsidRDefault="00A26E95" w:rsidP="00A26E95">
      <w:pPr>
        <w:spacing w:after="450" w:line="240" w:lineRule="auto"/>
        <w:outlineLvl w:val="1"/>
        <w:rPr>
          <w:rFonts w:ascii="Helvetica" w:eastAsia="Times New Roman" w:hAnsi="Helvetica" w:cs="Helvetica"/>
          <w:b/>
          <w:bCs/>
          <w:color w:val="111111"/>
          <w:sz w:val="39"/>
          <w:szCs w:val="39"/>
        </w:rPr>
      </w:pPr>
      <w:r w:rsidRPr="00A26E95">
        <w:rPr>
          <w:rFonts w:ascii="Helvetica" w:eastAsia="Times New Roman" w:hAnsi="Helvetica" w:cs="Helvetica"/>
          <w:b/>
          <w:bCs/>
          <w:color w:val="111111"/>
          <w:sz w:val="39"/>
          <w:szCs w:val="39"/>
        </w:rPr>
        <w:t>Fit-outs</w:t>
      </w:r>
    </w:p>
    <w:p w:rsidR="00A26E95" w:rsidRPr="00A26E95" w:rsidRDefault="00A26E95" w:rsidP="00A26E95">
      <w:pPr>
        <w:spacing w:after="450" w:line="240" w:lineRule="auto"/>
        <w:rPr>
          <w:rFonts w:ascii="Times New Roman" w:eastAsia="Times New Roman" w:hAnsi="Times New Roman" w:cs="Times New Roman"/>
          <w:sz w:val="24"/>
          <w:szCs w:val="24"/>
        </w:rPr>
      </w:pPr>
      <w:r w:rsidRPr="00A26E95">
        <w:rPr>
          <w:rFonts w:ascii="Times New Roman" w:eastAsia="Times New Roman" w:hAnsi="Times New Roman" w:cs="Times New Roman"/>
          <w:sz w:val="24"/>
          <w:szCs w:val="24"/>
        </w:rPr>
        <w:t>Fit-outs are usually done at the tenant’s expense, unless of course the tenant might be offering the landlord the opportunity of long term lease.</w:t>
      </w:r>
    </w:p>
    <w:p w:rsidR="00A26E95" w:rsidRPr="00A26E95" w:rsidRDefault="00A26E95" w:rsidP="00A26E95">
      <w:pPr>
        <w:spacing w:after="450" w:line="240" w:lineRule="auto"/>
        <w:rPr>
          <w:rFonts w:ascii="Times New Roman" w:eastAsia="Times New Roman" w:hAnsi="Times New Roman" w:cs="Times New Roman"/>
          <w:sz w:val="24"/>
          <w:szCs w:val="24"/>
        </w:rPr>
      </w:pPr>
      <w:r w:rsidRPr="00A26E95">
        <w:rPr>
          <w:rFonts w:ascii="Times New Roman" w:eastAsia="Times New Roman" w:hAnsi="Times New Roman" w:cs="Times New Roman"/>
          <w:sz w:val="24"/>
          <w:szCs w:val="24"/>
        </w:rPr>
        <w:t>Tenants should also be mindful of the </w:t>
      </w:r>
      <w:hyperlink r:id="rId7" w:tgtFrame="_blank" w:history="1">
        <w:r w:rsidRPr="00A26E95">
          <w:rPr>
            <w:rFonts w:ascii="Times New Roman" w:eastAsia="Times New Roman" w:hAnsi="Times New Roman" w:cs="Times New Roman"/>
            <w:color w:val="004A99"/>
            <w:sz w:val="24"/>
            <w:szCs w:val="24"/>
            <w:u w:val="single"/>
          </w:rPr>
          <w:t>make-good clause</w:t>
        </w:r>
      </w:hyperlink>
      <w:r w:rsidRPr="00A26E95">
        <w:rPr>
          <w:rFonts w:ascii="Times New Roman" w:eastAsia="Times New Roman" w:hAnsi="Times New Roman" w:cs="Times New Roman"/>
          <w:sz w:val="24"/>
          <w:szCs w:val="24"/>
        </w:rPr>
        <w:t> in the lease.</w:t>
      </w:r>
    </w:p>
    <w:p w:rsidR="00A26E95" w:rsidRPr="00A26E95" w:rsidRDefault="00A26E95" w:rsidP="00A26E95">
      <w:pPr>
        <w:spacing w:after="450" w:line="240" w:lineRule="auto"/>
        <w:rPr>
          <w:rFonts w:ascii="Times New Roman" w:eastAsia="Times New Roman" w:hAnsi="Times New Roman" w:cs="Times New Roman"/>
          <w:sz w:val="24"/>
          <w:szCs w:val="24"/>
        </w:rPr>
      </w:pPr>
      <w:proofErr w:type="gramStart"/>
      <w:r w:rsidRPr="00A26E95">
        <w:rPr>
          <w:rFonts w:ascii="Times New Roman" w:eastAsia="Times New Roman" w:hAnsi="Times New Roman" w:cs="Times New Roman"/>
          <w:sz w:val="24"/>
          <w:szCs w:val="24"/>
        </w:rPr>
        <w:t>Reeves says</w:t>
      </w:r>
      <w:proofErr w:type="gramEnd"/>
      <w:r w:rsidRPr="00A26E95">
        <w:rPr>
          <w:rFonts w:ascii="Times New Roman" w:eastAsia="Times New Roman" w:hAnsi="Times New Roman" w:cs="Times New Roman"/>
          <w:sz w:val="24"/>
          <w:szCs w:val="24"/>
        </w:rPr>
        <w:t xml:space="preserve"> you might see changes to the property as an improvement, but to the landlord they’re not worth anything. A standard make-good clause ensures you return the place to the condition it was in when you took over the premises.</w:t>
      </w:r>
    </w:p>
    <w:p w:rsidR="00A26E95" w:rsidRPr="00A26E95" w:rsidRDefault="00A26E95" w:rsidP="00A26E95">
      <w:pPr>
        <w:spacing w:after="450" w:line="240" w:lineRule="auto"/>
        <w:rPr>
          <w:rFonts w:ascii="Times New Roman" w:eastAsia="Times New Roman" w:hAnsi="Times New Roman" w:cs="Times New Roman"/>
          <w:sz w:val="24"/>
          <w:szCs w:val="24"/>
        </w:rPr>
      </w:pPr>
      <w:r w:rsidRPr="00A26E95">
        <w:rPr>
          <w:rFonts w:ascii="Times New Roman" w:eastAsia="Times New Roman" w:hAnsi="Times New Roman" w:cs="Times New Roman"/>
          <w:sz w:val="24"/>
          <w:szCs w:val="24"/>
        </w:rPr>
        <w:t>“The devil is in the detail there because commercial leases can be very much written by the landlord and there is no industry standard.</w:t>
      </w:r>
    </w:p>
    <w:p w:rsidR="00A26E95" w:rsidRPr="00A26E95" w:rsidRDefault="00A26E95" w:rsidP="00A26E95">
      <w:pPr>
        <w:spacing w:after="450" w:line="240" w:lineRule="auto"/>
        <w:rPr>
          <w:rFonts w:ascii="Times New Roman" w:eastAsia="Times New Roman" w:hAnsi="Times New Roman" w:cs="Times New Roman"/>
          <w:sz w:val="24"/>
          <w:szCs w:val="24"/>
        </w:rPr>
      </w:pPr>
      <w:r w:rsidRPr="00A26E95">
        <w:rPr>
          <w:rFonts w:ascii="Times New Roman" w:eastAsia="Times New Roman" w:hAnsi="Times New Roman" w:cs="Times New Roman"/>
          <w:sz w:val="24"/>
          <w:szCs w:val="24"/>
        </w:rPr>
        <w:t xml:space="preserve">“Your retail leases have a bit more protection in them but a commercial lease might have things where you have to repaint and </w:t>
      </w:r>
      <w:proofErr w:type="spellStart"/>
      <w:r w:rsidRPr="00A26E95">
        <w:rPr>
          <w:rFonts w:ascii="Times New Roman" w:eastAsia="Times New Roman" w:hAnsi="Times New Roman" w:cs="Times New Roman"/>
          <w:sz w:val="24"/>
          <w:szCs w:val="24"/>
        </w:rPr>
        <w:t>recarpet</w:t>
      </w:r>
      <w:proofErr w:type="spellEnd"/>
      <w:r w:rsidRPr="00A26E95">
        <w:rPr>
          <w:rFonts w:ascii="Times New Roman" w:eastAsia="Times New Roman" w:hAnsi="Times New Roman" w:cs="Times New Roman"/>
          <w:sz w:val="24"/>
          <w:szCs w:val="24"/>
        </w:rPr>
        <w:t xml:space="preserve"> before you leave.</w:t>
      </w:r>
    </w:p>
    <w:p w:rsidR="00A26E95" w:rsidRPr="00A26E95" w:rsidRDefault="00A26E95" w:rsidP="00A26E95">
      <w:pPr>
        <w:spacing w:after="450" w:line="240" w:lineRule="auto"/>
        <w:rPr>
          <w:rFonts w:ascii="Times New Roman" w:eastAsia="Times New Roman" w:hAnsi="Times New Roman" w:cs="Times New Roman"/>
          <w:sz w:val="24"/>
          <w:szCs w:val="24"/>
        </w:rPr>
      </w:pPr>
      <w:r w:rsidRPr="00A26E95">
        <w:rPr>
          <w:rFonts w:ascii="Times New Roman" w:eastAsia="Times New Roman" w:hAnsi="Times New Roman" w:cs="Times New Roman"/>
          <w:sz w:val="24"/>
          <w:szCs w:val="24"/>
        </w:rPr>
        <w:t>“You need to understand what you’re getting into if there is a make good clause in the lease.</w:t>
      </w:r>
    </w:p>
    <w:p w:rsidR="00A26E95" w:rsidRPr="00A26E95" w:rsidRDefault="00A26E95" w:rsidP="00A26E95">
      <w:pPr>
        <w:spacing w:after="450" w:line="240" w:lineRule="auto"/>
        <w:rPr>
          <w:rFonts w:ascii="Times New Roman" w:eastAsia="Times New Roman" w:hAnsi="Times New Roman" w:cs="Times New Roman"/>
          <w:sz w:val="24"/>
          <w:szCs w:val="24"/>
        </w:rPr>
      </w:pPr>
      <w:r w:rsidRPr="00A26E95">
        <w:rPr>
          <w:rFonts w:ascii="Times New Roman" w:eastAsia="Times New Roman" w:hAnsi="Times New Roman" w:cs="Times New Roman"/>
          <w:sz w:val="24"/>
          <w:szCs w:val="24"/>
        </w:rPr>
        <w:t>“You can do whatever you want to the place but if you have to rip it all out and then turn it back into the clean shell how you found it, it’s also going to be a cost on the way out.”</w:t>
      </w:r>
    </w:p>
    <w:p w:rsidR="00A26E95" w:rsidRPr="00A26E95" w:rsidRDefault="00A26E95" w:rsidP="00A26E95">
      <w:pPr>
        <w:spacing w:after="450" w:line="240" w:lineRule="auto"/>
        <w:rPr>
          <w:rFonts w:ascii="Times New Roman" w:eastAsia="Times New Roman" w:hAnsi="Times New Roman" w:cs="Times New Roman"/>
          <w:sz w:val="24"/>
          <w:szCs w:val="24"/>
        </w:rPr>
      </w:pPr>
      <w:r w:rsidRPr="00A26E95">
        <w:rPr>
          <w:rFonts w:ascii="Times New Roman" w:eastAsia="Times New Roman" w:hAnsi="Times New Roman" w:cs="Times New Roman"/>
          <w:sz w:val="24"/>
          <w:szCs w:val="24"/>
        </w:rPr>
        <w:t>He says tenants should also watch out for the upfront costs in every lease.</w:t>
      </w:r>
    </w:p>
    <w:p w:rsidR="00A26E95" w:rsidRPr="00A26E95" w:rsidRDefault="00A26E95" w:rsidP="00A26E95">
      <w:pPr>
        <w:spacing w:after="450" w:line="240" w:lineRule="auto"/>
        <w:rPr>
          <w:rFonts w:ascii="Times New Roman" w:eastAsia="Times New Roman" w:hAnsi="Times New Roman" w:cs="Times New Roman"/>
          <w:sz w:val="24"/>
          <w:szCs w:val="24"/>
        </w:rPr>
      </w:pPr>
      <w:r w:rsidRPr="00A26E95">
        <w:rPr>
          <w:rFonts w:ascii="Times New Roman" w:eastAsia="Times New Roman" w:hAnsi="Times New Roman" w:cs="Times New Roman"/>
          <w:sz w:val="24"/>
          <w:szCs w:val="24"/>
        </w:rPr>
        <w:t>“You will have to put up security,’’ he says. “No landlord these days will accept a business without a three month, or four month or six month bank guarantee. Cash is not as good as a bank guarantee.”</w:t>
      </w:r>
    </w:p>
    <w:p w:rsidR="00A26E95" w:rsidRPr="00A26E95" w:rsidRDefault="00A26E95" w:rsidP="00A26E95">
      <w:pPr>
        <w:spacing w:after="450" w:line="240" w:lineRule="auto"/>
        <w:rPr>
          <w:rFonts w:ascii="Times New Roman" w:eastAsia="Times New Roman" w:hAnsi="Times New Roman" w:cs="Times New Roman"/>
          <w:sz w:val="24"/>
          <w:szCs w:val="24"/>
        </w:rPr>
      </w:pPr>
      <w:r w:rsidRPr="00A26E95">
        <w:rPr>
          <w:rFonts w:ascii="Times New Roman" w:eastAsia="Times New Roman" w:hAnsi="Times New Roman" w:cs="Times New Roman"/>
          <w:sz w:val="24"/>
          <w:szCs w:val="24"/>
        </w:rPr>
        <w:t>Add to that the extra costs incurred if the landlord wants a solicitor to draw up the lease agreement. That’s an extra $1500-$2000.</w:t>
      </w:r>
    </w:p>
    <w:p w:rsidR="00A26E95" w:rsidRPr="00A26E95" w:rsidRDefault="00A26E95" w:rsidP="00A26E95">
      <w:pPr>
        <w:spacing w:after="450" w:line="240" w:lineRule="auto"/>
        <w:outlineLvl w:val="1"/>
        <w:rPr>
          <w:rFonts w:ascii="Helvetica" w:eastAsia="Times New Roman" w:hAnsi="Helvetica" w:cs="Helvetica"/>
          <w:b/>
          <w:bCs/>
          <w:color w:val="111111"/>
          <w:sz w:val="39"/>
          <w:szCs w:val="39"/>
        </w:rPr>
      </w:pPr>
      <w:r w:rsidRPr="00A26E95">
        <w:rPr>
          <w:rFonts w:ascii="Helvetica" w:eastAsia="Times New Roman" w:hAnsi="Helvetica" w:cs="Helvetica"/>
          <w:b/>
          <w:bCs/>
          <w:color w:val="111111"/>
          <w:sz w:val="39"/>
          <w:szCs w:val="39"/>
        </w:rPr>
        <w:t>Other options</w:t>
      </w:r>
    </w:p>
    <w:p w:rsidR="00A26E95" w:rsidRPr="00A26E95" w:rsidRDefault="00A26E95" w:rsidP="00A26E95">
      <w:pPr>
        <w:spacing w:after="450" w:line="240" w:lineRule="auto"/>
        <w:rPr>
          <w:rFonts w:ascii="Times New Roman" w:eastAsia="Times New Roman" w:hAnsi="Times New Roman" w:cs="Times New Roman"/>
          <w:sz w:val="24"/>
          <w:szCs w:val="24"/>
        </w:rPr>
      </w:pPr>
      <w:r w:rsidRPr="00A26E95">
        <w:rPr>
          <w:rFonts w:ascii="Times New Roman" w:eastAsia="Times New Roman" w:hAnsi="Times New Roman" w:cs="Times New Roman"/>
          <w:sz w:val="24"/>
          <w:szCs w:val="24"/>
        </w:rPr>
        <w:t>To get the best deal, he suggests prospective tenants </w:t>
      </w:r>
      <w:hyperlink r:id="rId8" w:tgtFrame="_blank" w:history="1">
        <w:r w:rsidRPr="00A26E95">
          <w:rPr>
            <w:rFonts w:ascii="Times New Roman" w:eastAsia="Times New Roman" w:hAnsi="Times New Roman" w:cs="Times New Roman"/>
            <w:color w:val="004A99"/>
            <w:sz w:val="24"/>
            <w:szCs w:val="24"/>
            <w:u w:val="single"/>
          </w:rPr>
          <w:t>look around</w:t>
        </w:r>
      </w:hyperlink>
      <w:r w:rsidRPr="00A26E95">
        <w:rPr>
          <w:rFonts w:ascii="Times New Roman" w:eastAsia="Times New Roman" w:hAnsi="Times New Roman" w:cs="Times New Roman"/>
          <w:sz w:val="24"/>
          <w:szCs w:val="24"/>
        </w:rPr>
        <w:t>.</w:t>
      </w:r>
    </w:p>
    <w:p w:rsidR="00A26E95" w:rsidRPr="00A26E95" w:rsidRDefault="00A26E95" w:rsidP="00A26E95">
      <w:pPr>
        <w:spacing w:after="450" w:line="240" w:lineRule="auto"/>
        <w:rPr>
          <w:rFonts w:ascii="Times New Roman" w:eastAsia="Times New Roman" w:hAnsi="Times New Roman" w:cs="Times New Roman"/>
          <w:sz w:val="24"/>
          <w:szCs w:val="24"/>
        </w:rPr>
      </w:pPr>
      <w:bookmarkStart w:id="0" w:name="_GoBack"/>
      <w:bookmarkEnd w:id="0"/>
      <w:r w:rsidRPr="00A26E95">
        <w:rPr>
          <w:rFonts w:ascii="Times New Roman" w:eastAsia="Times New Roman" w:hAnsi="Times New Roman" w:cs="Times New Roman"/>
          <w:sz w:val="24"/>
          <w:szCs w:val="24"/>
        </w:rPr>
        <w:lastRenderedPageBreak/>
        <w:t>“You need to do your market research. Look around, speak to commercial agents to see what the going market rents are for the premises you are looking at. Seriously evaluate each property you are looking at because each property will be different and offer different things to your business.”</w:t>
      </w:r>
    </w:p>
    <w:p w:rsidR="00A26E95" w:rsidRPr="00A26E95" w:rsidRDefault="00A26E95" w:rsidP="00A26E95">
      <w:pPr>
        <w:spacing w:after="450" w:line="240" w:lineRule="auto"/>
        <w:rPr>
          <w:rFonts w:ascii="Times New Roman" w:eastAsia="Times New Roman" w:hAnsi="Times New Roman" w:cs="Times New Roman"/>
          <w:sz w:val="24"/>
          <w:szCs w:val="24"/>
        </w:rPr>
      </w:pPr>
      <w:r w:rsidRPr="00A26E95">
        <w:rPr>
          <w:rFonts w:ascii="Times New Roman" w:eastAsia="Times New Roman" w:hAnsi="Times New Roman" w:cs="Times New Roman"/>
          <w:sz w:val="24"/>
          <w:szCs w:val="24"/>
        </w:rPr>
        <w:t>That also means </w:t>
      </w:r>
      <w:hyperlink r:id="rId9" w:tgtFrame="_blank" w:history="1">
        <w:r w:rsidRPr="00A26E95">
          <w:rPr>
            <w:rFonts w:ascii="Times New Roman" w:eastAsia="Times New Roman" w:hAnsi="Times New Roman" w:cs="Times New Roman"/>
            <w:color w:val="004A99"/>
            <w:sz w:val="24"/>
            <w:szCs w:val="24"/>
            <w:u w:val="single"/>
          </w:rPr>
          <w:t>evaluating what’s important for the business</w:t>
        </w:r>
      </w:hyperlink>
      <w:r w:rsidRPr="00A26E95">
        <w:rPr>
          <w:rFonts w:ascii="Times New Roman" w:eastAsia="Times New Roman" w:hAnsi="Times New Roman" w:cs="Times New Roman"/>
          <w:sz w:val="24"/>
          <w:szCs w:val="24"/>
        </w:rPr>
        <w:t xml:space="preserve">, such as exposure or parking. “Some businesses go into a place and </w:t>
      </w:r>
      <w:proofErr w:type="spellStart"/>
      <w:r w:rsidRPr="00A26E95">
        <w:rPr>
          <w:rFonts w:ascii="Times New Roman" w:eastAsia="Times New Roman" w:hAnsi="Times New Roman" w:cs="Times New Roman"/>
          <w:sz w:val="24"/>
          <w:szCs w:val="24"/>
        </w:rPr>
        <w:t>realise</w:t>
      </w:r>
      <w:proofErr w:type="spellEnd"/>
      <w:r w:rsidRPr="00A26E95">
        <w:rPr>
          <w:rFonts w:ascii="Times New Roman" w:eastAsia="Times New Roman" w:hAnsi="Times New Roman" w:cs="Times New Roman"/>
          <w:sz w:val="24"/>
          <w:szCs w:val="24"/>
        </w:rPr>
        <w:t xml:space="preserve"> they don’t have enough parking and their business is in a lot of trouble,’’ he says,</w:t>
      </w:r>
    </w:p>
    <w:p w:rsidR="00A26E95" w:rsidRPr="00A26E95" w:rsidRDefault="00A26E95" w:rsidP="00A26E95">
      <w:pPr>
        <w:spacing w:after="450" w:line="240" w:lineRule="auto"/>
        <w:rPr>
          <w:rFonts w:ascii="Times New Roman" w:eastAsia="Times New Roman" w:hAnsi="Times New Roman" w:cs="Times New Roman"/>
          <w:sz w:val="24"/>
          <w:szCs w:val="24"/>
        </w:rPr>
      </w:pPr>
      <w:r w:rsidRPr="00A26E95">
        <w:rPr>
          <w:rFonts w:ascii="Times New Roman" w:eastAsia="Times New Roman" w:hAnsi="Times New Roman" w:cs="Times New Roman"/>
          <w:sz w:val="24"/>
          <w:szCs w:val="24"/>
        </w:rPr>
        <w:t>Another important thing to evaluate as part of the commercial lease is the council zoning.</w:t>
      </w:r>
    </w:p>
    <w:p w:rsidR="00A26E95" w:rsidRPr="00A26E95" w:rsidRDefault="00A26E95" w:rsidP="00A26E95">
      <w:pPr>
        <w:spacing w:after="450" w:line="240" w:lineRule="auto"/>
        <w:rPr>
          <w:rFonts w:ascii="Times New Roman" w:eastAsia="Times New Roman" w:hAnsi="Times New Roman" w:cs="Times New Roman"/>
          <w:sz w:val="24"/>
          <w:szCs w:val="24"/>
        </w:rPr>
      </w:pPr>
      <w:r w:rsidRPr="00A26E95">
        <w:rPr>
          <w:rFonts w:ascii="Times New Roman" w:eastAsia="Times New Roman" w:hAnsi="Times New Roman" w:cs="Times New Roman"/>
          <w:sz w:val="24"/>
          <w:szCs w:val="24"/>
        </w:rPr>
        <w:t>“I have experienced it first-hand where tenants have not done their homework and signed the lease and committed to the property only to find out six months later that that the council says you can’t operate in this zone without approval, we need an application from you and a town planner.”</w:t>
      </w:r>
    </w:p>
    <w:p w:rsidR="00A26E95" w:rsidRPr="00A26E95" w:rsidRDefault="00A26E95" w:rsidP="00A26E95">
      <w:pPr>
        <w:spacing w:after="450" w:line="240" w:lineRule="auto"/>
        <w:rPr>
          <w:rFonts w:ascii="Times New Roman" w:eastAsia="Times New Roman" w:hAnsi="Times New Roman" w:cs="Times New Roman"/>
          <w:sz w:val="24"/>
          <w:szCs w:val="24"/>
        </w:rPr>
      </w:pPr>
      <w:r w:rsidRPr="00A26E95">
        <w:rPr>
          <w:rFonts w:ascii="Times New Roman" w:eastAsia="Times New Roman" w:hAnsi="Times New Roman" w:cs="Times New Roman"/>
          <w:sz w:val="24"/>
          <w:szCs w:val="24"/>
        </w:rPr>
        <w:t>The means prospective tenants need to look at the council website, the planning documents and speak to the duty planner. And remember, it’s not the responsibility of the landlord or real estate agent to pass this information on.</w:t>
      </w:r>
    </w:p>
    <w:p w:rsidR="00A26E95" w:rsidRPr="00A26E95" w:rsidRDefault="00A26E95" w:rsidP="00A26E95">
      <w:pPr>
        <w:spacing w:after="450" w:line="240" w:lineRule="auto"/>
        <w:rPr>
          <w:rFonts w:ascii="Times New Roman" w:eastAsia="Times New Roman" w:hAnsi="Times New Roman" w:cs="Times New Roman"/>
          <w:sz w:val="24"/>
          <w:szCs w:val="24"/>
        </w:rPr>
      </w:pPr>
      <w:r w:rsidRPr="00A26E95">
        <w:rPr>
          <w:rFonts w:ascii="Times New Roman" w:eastAsia="Times New Roman" w:hAnsi="Times New Roman" w:cs="Times New Roman"/>
          <w:sz w:val="24"/>
          <w:szCs w:val="24"/>
        </w:rPr>
        <w:t>“My advice to tenants is this,’’ Reeves says. “Understand the zoning of the property and what would be permissible.</w:t>
      </w:r>
    </w:p>
    <w:p w:rsidR="00A26E95" w:rsidRPr="00A26E95" w:rsidRDefault="00A26E95" w:rsidP="00A26E95">
      <w:pPr>
        <w:spacing w:after="450" w:line="240" w:lineRule="auto"/>
        <w:rPr>
          <w:rFonts w:ascii="Times New Roman" w:eastAsia="Times New Roman" w:hAnsi="Times New Roman" w:cs="Times New Roman"/>
          <w:sz w:val="24"/>
          <w:szCs w:val="24"/>
        </w:rPr>
      </w:pPr>
      <w:r w:rsidRPr="00A26E95">
        <w:rPr>
          <w:rFonts w:ascii="Times New Roman" w:eastAsia="Times New Roman" w:hAnsi="Times New Roman" w:cs="Times New Roman"/>
          <w:sz w:val="24"/>
          <w:szCs w:val="24"/>
        </w:rPr>
        <w:t>“Secondly project a cash flow with a five or 10-year budget factoring in the likely rent you pay including the annual increases and understand what it might cost you to do you fit out and make your changes.”</w:t>
      </w:r>
    </w:p>
    <w:p w:rsidR="00A26E95" w:rsidRPr="00A26E95" w:rsidRDefault="00A26E95" w:rsidP="00A26E95">
      <w:pPr>
        <w:spacing w:after="450" w:line="240" w:lineRule="auto"/>
        <w:rPr>
          <w:rFonts w:ascii="Times New Roman" w:eastAsia="Times New Roman" w:hAnsi="Times New Roman" w:cs="Times New Roman"/>
          <w:sz w:val="24"/>
          <w:szCs w:val="24"/>
        </w:rPr>
      </w:pPr>
      <w:r w:rsidRPr="00A26E95">
        <w:rPr>
          <w:rFonts w:ascii="Times New Roman" w:eastAsia="Times New Roman" w:hAnsi="Times New Roman" w:cs="Times New Roman"/>
          <w:sz w:val="24"/>
          <w:szCs w:val="24"/>
        </w:rPr>
        <w:t>In other words, when negotiating a commercial lease, evaluate the barriers to entry.</w:t>
      </w:r>
    </w:p>
    <w:sectPr w:rsidR="00A26E95" w:rsidRPr="00A26E9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374BC9"/>
    <w:multiLevelType w:val="multilevel"/>
    <w:tmpl w:val="3DD0E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6E95"/>
    <w:rsid w:val="0098588F"/>
    <w:rsid w:val="00A26E95"/>
    <w:rsid w:val="00E05258"/>
    <w:rsid w:val="00F04FBF"/>
    <w:rsid w:val="00F56E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26E9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A26E95"/>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4">
    <w:name w:val="heading 4"/>
    <w:basedOn w:val="Normal"/>
    <w:link w:val="Heading4Char"/>
    <w:uiPriority w:val="9"/>
    <w:qFormat/>
    <w:rsid w:val="00A26E95"/>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26E95"/>
    <w:rPr>
      <w:rFonts w:ascii="Times New Roman" w:eastAsia="Times New Roman" w:hAnsi="Times New Roman" w:cs="Times New Roman"/>
      <w:b/>
      <w:bCs/>
      <w:sz w:val="36"/>
      <w:szCs w:val="36"/>
    </w:rPr>
  </w:style>
  <w:style w:type="character" w:customStyle="1" w:styleId="Heading4Char">
    <w:name w:val="Heading 4 Char"/>
    <w:basedOn w:val="DefaultParagraphFont"/>
    <w:link w:val="Heading4"/>
    <w:uiPriority w:val="9"/>
    <w:rsid w:val="00A26E95"/>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A26E9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26E95"/>
    <w:rPr>
      <w:b/>
      <w:bCs/>
    </w:rPr>
  </w:style>
  <w:style w:type="character" w:styleId="Hyperlink">
    <w:name w:val="Hyperlink"/>
    <w:basedOn w:val="DefaultParagraphFont"/>
    <w:uiPriority w:val="99"/>
    <w:unhideWhenUsed/>
    <w:rsid w:val="00A26E95"/>
    <w:rPr>
      <w:color w:val="0000FF"/>
      <w:u w:val="single"/>
    </w:rPr>
  </w:style>
  <w:style w:type="character" w:customStyle="1" w:styleId="apple-converted-space">
    <w:name w:val="apple-converted-space"/>
    <w:basedOn w:val="DefaultParagraphFont"/>
    <w:rsid w:val="00A26E95"/>
  </w:style>
  <w:style w:type="paragraph" w:styleId="BalloonText">
    <w:name w:val="Balloon Text"/>
    <w:basedOn w:val="Normal"/>
    <w:link w:val="BalloonTextChar"/>
    <w:uiPriority w:val="99"/>
    <w:semiHidden/>
    <w:unhideWhenUsed/>
    <w:rsid w:val="00A26E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6E95"/>
    <w:rPr>
      <w:rFonts w:ascii="Tahoma" w:hAnsi="Tahoma" w:cs="Tahoma"/>
      <w:sz w:val="16"/>
      <w:szCs w:val="16"/>
    </w:rPr>
  </w:style>
  <w:style w:type="character" w:customStyle="1" w:styleId="Heading1Char">
    <w:name w:val="Heading 1 Char"/>
    <w:basedOn w:val="DefaultParagraphFont"/>
    <w:link w:val="Heading1"/>
    <w:uiPriority w:val="9"/>
    <w:rsid w:val="00A26E95"/>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26E9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A26E95"/>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4">
    <w:name w:val="heading 4"/>
    <w:basedOn w:val="Normal"/>
    <w:link w:val="Heading4Char"/>
    <w:uiPriority w:val="9"/>
    <w:qFormat/>
    <w:rsid w:val="00A26E95"/>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26E95"/>
    <w:rPr>
      <w:rFonts w:ascii="Times New Roman" w:eastAsia="Times New Roman" w:hAnsi="Times New Roman" w:cs="Times New Roman"/>
      <w:b/>
      <w:bCs/>
      <w:sz w:val="36"/>
      <w:szCs w:val="36"/>
    </w:rPr>
  </w:style>
  <w:style w:type="character" w:customStyle="1" w:styleId="Heading4Char">
    <w:name w:val="Heading 4 Char"/>
    <w:basedOn w:val="DefaultParagraphFont"/>
    <w:link w:val="Heading4"/>
    <w:uiPriority w:val="9"/>
    <w:rsid w:val="00A26E95"/>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A26E9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26E95"/>
    <w:rPr>
      <w:b/>
      <w:bCs/>
    </w:rPr>
  </w:style>
  <w:style w:type="character" w:styleId="Hyperlink">
    <w:name w:val="Hyperlink"/>
    <w:basedOn w:val="DefaultParagraphFont"/>
    <w:uiPriority w:val="99"/>
    <w:unhideWhenUsed/>
    <w:rsid w:val="00A26E95"/>
    <w:rPr>
      <w:color w:val="0000FF"/>
      <w:u w:val="single"/>
    </w:rPr>
  </w:style>
  <w:style w:type="character" w:customStyle="1" w:styleId="apple-converted-space">
    <w:name w:val="apple-converted-space"/>
    <w:basedOn w:val="DefaultParagraphFont"/>
    <w:rsid w:val="00A26E95"/>
  </w:style>
  <w:style w:type="paragraph" w:styleId="BalloonText">
    <w:name w:val="Balloon Text"/>
    <w:basedOn w:val="Normal"/>
    <w:link w:val="BalloonTextChar"/>
    <w:uiPriority w:val="99"/>
    <w:semiHidden/>
    <w:unhideWhenUsed/>
    <w:rsid w:val="00A26E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6E95"/>
    <w:rPr>
      <w:rFonts w:ascii="Tahoma" w:hAnsi="Tahoma" w:cs="Tahoma"/>
      <w:sz w:val="16"/>
      <w:szCs w:val="16"/>
    </w:rPr>
  </w:style>
  <w:style w:type="character" w:customStyle="1" w:styleId="Heading1Char">
    <w:name w:val="Heading 1 Char"/>
    <w:basedOn w:val="DefaultParagraphFont"/>
    <w:link w:val="Heading1"/>
    <w:uiPriority w:val="9"/>
    <w:rsid w:val="00A26E95"/>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4331345">
      <w:bodyDiv w:val="1"/>
      <w:marLeft w:val="0"/>
      <w:marRight w:val="0"/>
      <w:marTop w:val="0"/>
      <w:marBottom w:val="0"/>
      <w:divBdr>
        <w:top w:val="none" w:sz="0" w:space="0" w:color="auto"/>
        <w:left w:val="none" w:sz="0" w:space="0" w:color="auto"/>
        <w:bottom w:val="none" w:sz="0" w:space="0" w:color="auto"/>
        <w:right w:val="none" w:sz="0" w:space="0" w:color="auto"/>
      </w:divBdr>
      <w:divsChild>
        <w:div w:id="2014451921">
          <w:blockQuote w:val="1"/>
          <w:marLeft w:val="0"/>
          <w:marRight w:val="0"/>
          <w:marTop w:val="240"/>
          <w:marBottom w:val="240"/>
          <w:divBdr>
            <w:top w:val="single" w:sz="6" w:space="18" w:color="DDDDDD"/>
            <w:left w:val="none" w:sz="0" w:space="0" w:color="auto"/>
            <w:bottom w:val="single" w:sz="6" w:space="18" w:color="DDDDDD"/>
            <w:right w:val="none" w:sz="0" w:space="0" w:color="auto"/>
          </w:divBdr>
        </w:div>
        <w:div w:id="694500876">
          <w:blockQuote w:val="1"/>
          <w:marLeft w:val="0"/>
          <w:marRight w:val="0"/>
          <w:marTop w:val="240"/>
          <w:marBottom w:val="240"/>
          <w:divBdr>
            <w:top w:val="single" w:sz="6" w:space="18" w:color="DDDDDD"/>
            <w:left w:val="none" w:sz="0" w:space="0" w:color="auto"/>
            <w:bottom w:val="single" w:sz="6" w:space="18" w:color="DDDDDD"/>
            <w:right w:val="none" w:sz="0" w:space="0" w:color="auto"/>
          </w:divBdr>
        </w:div>
        <w:div w:id="1696347156">
          <w:blockQuote w:val="1"/>
          <w:marLeft w:val="0"/>
          <w:marRight w:val="0"/>
          <w:marTop w:val="240"/>
          <w:marBottom w:val="240"/>
          <w:divBdr>
            <w:top w:val="single" w:sz="6" w:space="18" w:color="DDDDDD"/>
            <w:left w:val="none" w:sz="0" w:space="0" w:color="auto"/>
            <w:bottom w:val="single" w:sz="6" w:space="18" w:color="DDDDDD"/>
            <w:right w:val="none" w:sz="0" w:space="0" w:color="auto"/>
          </w:divBdr>
        </w:div>
        <w:div w:id="206912620">
          <w:marLeft w:val="0"/>
          <w:marRight w:val="0"/>
          <w:marTop w:val="0"/>
          <w:marBottom w:val="300"/>
          <w:divBdr>
            <w:top w:val="none" w:sz="0" w:space="0" w:color="auto"/>
            <w:left w:val="none" w:sz="0" w:space="0" w:color="auto"/>
            <w:bottom w:val="none" w:sz="0" w:space="0" w:color="auto"/>
            <w:right w:val="none" w:sz="0" w:space="0" w:color="auto"/>
          </w:divBdr>
        </w:div>
        <w:div w:id="328944756">
          <w:marLeft w:val="0"/>
          <w:marRight w:val="0"/>
          <w:marTop w:val="0"/>
          <w:marBottom w:val="0"/>
          <w:divBdr>
            <w:top w:val="single" w:sz="6" w:space="15" w:color="DDDDDD"/>
            <w:left w:val="none" w:sz="0" w:space="0" w:color="auto"/>
            <w:bottom w:val="none" w:sz="0" w:space="0" w:color="auto"/>
            <w:right w:val="none" w:sz="0" w:space="0" w:color="auto"/>
          </w:divBdr>
        </w:div>
      </w:divsChild>
    </w:div>
    <w:div w:id="1137649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ealcommercial.com.au/blog/tips-guides/business-location-tips-help-get-right/" TargetMode="External"/><Relationship Id="rId3" Type="http://schemas.microsoft.com/office/2007/relationships/stylesWithEffects" Target="stylesWithEffects.xml"/><Relationship Id="rId7" Type="http://schemas.openxmlformats.org/officeDocument/2006/relationships/hyperlink" Target="http://www.realcommercial.com.au/blog/tips-guides/make-good-end-leas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realcommercial.com.au/blog/tips-guides/a-guide-to-commercial-leases/"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realcommercial.com.au/blog/tips-guides/9-things-to-remember-when-taking-out-a-commercial-lea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3</Pages>
  <Words>812</Words>
  <Characters>4631</Characters>
  <Application>Microsoft Office Word</Application>
  <DocSecurity>0</DocSecurity>
  <Lines>38</Lines>
  <Paragraphs>10</Paragraphs>
  <ScaleCrop>false</ScaleCrop>
  <Company/>
  <LinksUpToDate>false</LinksUpToDate>
  <CharactersWithSpaces>5433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JOANNA KRISTY VICOY</dc:creator>
  <cp:lastModifiedBy>JOANNA KRISTY VICOY</cp:lastModifiedBy>
  <cp:revision>3</cp:revision>
  <dcterms:created xsi:type="dcterms:W3CDTF">2016-08-10T17:26:00Z</dcterms:created>
  <dcterms:modified xsi:type="dcterms:W3CDTF">2016-08-16T01:22:00Z</dcterms:modified>
</cp:coreProperties>
</file>