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47A" w14:textId="77777777" w:rsidR="005F3331" w:rsidRPr="005F3331" w:rsidRDefault="005F3331" w:rsidP="005F3331">
      <w:pPr>
        <w:adjustRightInd w:val="0"/>
        <w:spacing w:after="120" w:line="276" w:lineRule="auto"/>
        <w:rPr>
          <w:rFonts w:ascii="Arial" w:hAnsi="Arial" w:cs="Arial"/>
          <w:b/>
          <w:color w:val="FF0000"/>
          <w:sz w:val="22"/>
          <w:szCs w:val="22"/>
          <w:shd w:val="clear" w:color="auto" w:fill="FFFFFF"/>
        </w:rPr>
      </w:pPr>
      <w:r w:rsidRPr="005F3331">
        <w:rPr>
          <w:rFonts w:ascii="Arial" w:hAnsi="Arial" w:cs="Arial"/>
          <w:b/>
          <w:color w:val="FF0000"/>
          <w:sz w:val="22"/>
          <w:szCs w:val="22"/>
          <w:shd w:val="clear" w:color="auto" w:fill="FFFFFF"/>
        </w:rPr>
        <w:t xml:space="preserve">Attention Utility Staff: Please fill in the appropriate information in all highlighted places. Feel free to revise or add additional quotes. Please delete this paragraph in red before sending release to newspaper. </w:t>
      </w:r>
    </w:p>
    <w:p w14:paraId="2488CFA3" w14:textId="77777777" w:rsidR="005F3331" w:rsidRPr="005F3331" w:rsidRDefault="005F3331" w:rsidP="005F3331">
      <w:pPr>
        <w:adjustRightInd w:val="0"/>
        <w:spacing w:after="120" w:line="360" w:lineRule="auto"/>
        <w:jc w:val="center"/>
        <w:rPr>
          <w:rFonts w:ascii="Arial" w:hAnsi="Arial" w:cs="Arial"/>
          <w:b/>
          <w:color w:val="000000"/>
          <w:sz w:val="22"/>
          <w:szCs w:val="22"/>
          <w:shd w:val="clear" w:color="auto" w:fill="FFFFFF"/>
        </w:rPr>
      </w:pPr>
      <w:r w:rsidRPr="005F3331">
        <w:rPr>
          <w:rFonts w:ascii="Arial" w:hAnsi="Arial" w:cs="Arial"/>
          <w:b/>
          <w:color w:val="000000"/>
          <w:sz w:val="22"/>
          <w:szCs w:val="22"/>
          <w:shd w:val="clear" w:color="auto" w:fill="FFFFFF"/>
        </w:rPr>
        <w:t>NEWS RELEASE</w:t>
      </w:r>
    </w:p>
    <w:p w14:paraId="1FD76E7A" w14:textId="77777777" w:rsidR="005F3331" w:rsidRPr="005F3331" w:rsidRDefault="005F3331" w:rsidP="005F3331">
      <w:pPr>
        <w:adjustRightInd w:val="0"/>
        <w:spacing w:after="0" w:line="360" w:lineRule="auto"/>
        <w:rPr>
          <w:rFonts w:ascii="Arial" w:hAnsi="Arial" w:cs="Arial"/>
          <w:b/>
          <w:color w:val="000000"/>
          <w:sz w:val="22"/>
          <w:szCs w:val="22"/>
          <w:shd w:val="clear" w:color="auto" w:fill="FFFFFF"/>
        </w:rPr>
      </w:pPr>
      <w:r w:rsidRPr="005F3331">
        <w:rPr>
          <w:rFonts w:ascii="Arial" w:hAnsi="Arial" w:cs="Arial"/>
          <w:b/>
          <w:color w:val="000000"/>
          <w:sz w:val="22"/>
          <w:szCs w:val="22"/>
          <w:shd w:val="clear" w:color="auto" w:fill="FFFFFF"/>
        </w:rPr>
        <w:t>FOR IMMEDIATE RELEASE</w:t>
      </w:r>
    </w:p>
    <w:p w14:paraId="26B60CD9" w14:textId="77777777" w:rsidR="005F3331" w:rsidRPr="005F3331" w:rsidRDefault="005F3331" w:rsidP="005F3331">
      <w:pPr>
        <w:adjustRightInd w:val="0"/>
        <w:spacing w:after="0" w:line="360" w:lineRule="auto"/>
        <w:rPr>
          <w:rFonts w:ascii="Arial" w:hAnsi="Arial" w:cs="Arial"/>
          <w:b/>
          <w:color w:val="000000"/>
          <w:sz w:val="22"/>
          <w:szCs w:val="22"/>
          <w:shd w:val="clear" w:color="auto" w:fill="FFFFFF"/>
        </w:rPr>
      </w:pPr>
      <w:r w:rsidRPr="005F3331">
        <w:rPr>
          <w:rFonts w:ascii="Arial" w:hAnsi="Arial" w:cs="Arial"/>
          <w:b/>
          <w:color w:val="000000"/>
          <w:sz w:val="22"/>
          <w:szCs w:val="22"/>
          <w:shd w:val="clear" w:color="auto" w:fill="FFFFFF"/>
        </w:rPr>
        <w:t>DECEMBER 2025</w:t>
      </w:r>
    </w:p>
    <w:p w14:paraId="4565FC4F" w14:textId="77777777" w:rsidR="005F3331" w:rsidRPr="005F3331" w:rsidRDefault="005F3331" w:rsidP="005F3331">
      <w:pPr>
        <w:spacing w:after="120" w:line="360" w:lineRule="auto"/>
        <w:rPr>
          <w:rFonts w:ascii="Arial" w:hAnsi="Arial" w:cs="Arial"/>
          <w:color w:val="000000"/>
          <w:kern w:val="0"/>
          <w:sz w:val="22"/>
          <w:szCs w:val="22"/>
          <w14:ligatures w14:val="none"/>
        </w:rPr>
      </w:pPr>
    </w:p>
    <w:p w14:paraId="335B91F6" w14:textId="6C373ED3" w:rsidR="00C96368" w:rsidRPr="005F3331" w:rsidRDefault="00C96368" w:rsidP="005F3331">
      <w:pPr>
        <w:spacing w:after="120" w:line="360" w:lineRule="auto"/>
        <w:rPr>
          <w:rFonts w:ascii="Arial" w:hAnsi="Arial" w:cs="Arial"/>
          <w:b/>
          <w:bCs/>
          <w:color w:val="000000"/>
          <w:kern w:val="0"/>
          <w:sz w:val="28"/>
          <w:szCs w:val="28"/>
          <w14:ligatures w14:val="none"/>
        </w:rPr>
      </w:pPr>
      <w:r w:rsidRPr="00C96368">
        <w:rPr>
          <w:rFonts w:ascii="Arial" w:hAnsi="Arial" w:cs="Arial"/>
          <w:b/>
          <w:bCs/>
          <w:color w:val="000000"/>
          <w:kern w:val="0"/>
          <w:sz w:val="28"/>
          <w:szCs w:val="28"/>
          <w:highlight w:val="yellow"/>
          <w14:ligatures w14:val="none"/>
        </w:rPr>
        <w:t>&lt;&lt;Utility Name&gt;&gt;</w:t>
      </w:r>
      <w:r w:rsidRPr="00C96368">
        <w:rPr>
          <w:rFonts w:ascii="Arial" w:hAnsi="Arial" w:cs="Arial"/>
          <w:b/>
          <w:bCs/>
          <w:color w:val="000000"/>
          <w:kern w:val="0"/>
          <w:sz w:val="28"/>
          <w:szCs w:val="28"/>
          <w14:ligatures w14:val="none"/>
        </w:rPr>
        <w:t> Offers Easy Path to Clean Energy</w:t>
      </w:r>
    </w:p>
    <w:p w14:paraId="22EE5D4B" w14:textId="02E994DA" w:rsidR="00C96368" w:rsidRDefault="00C96368" w:rsidP="005F3331">
      <w:pPr>
        <w:spacing w:after="120" w:line="360" w:lineRule="auto"/>
        <w:rPr>
          <w:rFonts w:ascii="Arial" w:hAnsi="Arial" w:cs="Arial"/>
          <w:color w:val="000000"/>
          <w:kern w:val="0"/>
          <w:sz w:val="22"/>
          <w:szCs w:val="22"/>
          <w14:ligatures w14:val="none"/>
        </w:rPr>
      </w:pPr>
      <w:r w:rsidRPr="00C96368">
        <w:rPr>
          <w:rFonts w:ascii="Arial" w:hAnsi="Arial" w:cs="Arial"/>
          <w:color w:val="000000"/>
          <w:kern w:val="0"/>
          <w:sz w:val="22"/>
          <w:szCs w:val="22"/>
          <w:highlight w:val="yellow"/>
          <w14:ligatures w14:val="none"/>
        </w:rPr>
        <w:t>&lt;&lt;City, State&gt;&gt;</w:t>
      </w:r>
      <w:r w:rsidRPr="00C96368">
        <w:rPr>
          <w:rFonts w:ascii="Arial" w:hAnsi="Arial" w:cs="Arial"/>
          <w:color w:val="000000"/>
          <w:kern w:val="0"/>
          <w:sz w:val="22"/>
          <w:szCs w:val="22"/>
          <w14:ligatures w14:val="none"/>
        </w:rPr>
        <w:t> – Make a</w:t>
      </w:r>
      <w:r w:rsidRPr="005F3331">
        <w:rPr>
          <w:rFonts w:ascii="Arial" w:hAnsi="Arial" w:cs="Arial"/>
          <w:color w:val="000000"/>
          <w:kern w:val="0"/>
          <w:sz w:val="22"/>
          <w:szCs w:val="22"/>
          <w14:ligatures w14:val="none"/>
        </w:rPr>
        <w:t>n environment i</w:t>
      </w:r>
      <w:r w:rsidRPr="00C96368">
        <w:rPr>
          <w:rFonts w:ascii="Arial" w:hAnsi="Arial" w:cs="Arial"/>
          <w:color w:val="000000"/>
          <w:kern w:val="0"/>
          <w:sz w:val="22"/>
          <w:szCs w:val="22"/>
          <w14:ligatures w14:val="none"/>
        </w:rPr>
        <w:t xml:space="preserve">mpact </w:t>
      </w:r>
      <w:r w:rsidRPr="005F3331">
        <w:rPr>
          <w:rFonts w:ascii="Arial" w:hAnsi="Arial" w:cs="Arial"/>
          <w:color w:val="000000"/>
          <w:kern w:val="0"/>
          <w:sz w:val="22"/>
          <w:szCs w:val="22"/>
          <w14:ligatures w14:val="none"/>
        </w:rPr>
        <w:t>w</w:t>
      </w:r>
      <w:r w:rsidRPr="00C96368">
        <w:rPr>
          <w:rFonts w:ascii="Arial" w:hAnsi="Arial" w:cs="Arial"/>
          <w:color w:val="000000"/>
          <w:kern w:val="0"/>
          <w:sz w:val="22"/>
          <w:szCs w:val="22"/>
          <w14:ligatures w14:val="none"/>
        </w:rPr>
        <w:t xml:space="preserve">ithout </w:t>
      </w:r>
      <w:r w:rsidRPr="005F3331">
        <w:rPr>
          <w:rFonts w:ascii="Arial" w:hAnsi="Arial" w:cs="Arial"/>
          <w:color w:val="000000"/>
          <w:kern w:val="0"/>
          <w:sz w:val="22"/>
          <w:szCs w:val="22"/>
          <w14:ligatures w14:val="none"/>
        </w:rPr>
        <w:t>l</w:t>
      </w:r>
      <w:r w:rsidRPr="00C96368">
        <w:rPr>
          <w:rFonts w:ascii="Arial" w:hAnsi="Arial" w:cs="Arial"/>
          <w:color w:val="000000"/>
          <w:kern w:val="0"/>
          <w:sz w:val="22"/>
          <w:szCs w:val="22"/>
          <w14:ligatures w14:val="none"/>
        </w:rPr>
        <w:t xml:space="preserve">eaving </w:t>
      </w:r>
      <w:r w:rsidRPr="005F3331">
        <w:rPr>
          <w:rFonts w:ascii="Arial" w:hAnsi="Arial" w:cs="Arial"/>
          <w:color w:val="000000"/>
          <w:kern w:val="0"/>
          <w:sz w:val="22"/>
          <w:szCs w:val="22"/>
          <w14:ligatures w14:val="none"/>
        </w:rPr>
        <w:t>y</w:t>
      </w:r>
      <w:r w:rsidRPr="00C96368">
        <w:rPr>
          <w:rFonts w:ascii="Arial" w:hAnsi="Arial" w:cs="Arial"/>
          <w:color w:val="000000"/>
          <w:kern w:val="0"/>
          <w:sz w:val="22"/>
          <w:szCs w:val="22"/>
          <w14:ligatures w14:val="none"/>
        </w:rPr>
        <w:t xml:space="preserve">our </w:t>
      </w:r>
      <w:r w:rsidRPr="005F3331">
        <w:rPr>
          <w:rFonts w:ascii="Arial" w:hAnsi="Arial" w:cs="Arial"/>
          <w:color w:val="000000"/>
          <w:kern w:val="0"/>
          <w:sz w:val="22"/>
          <w:szCs w:val="22"/>
          <w14:ligatures w14:val="none"/>
        </w:rPr>
        <w:t>c</w:t>
      </w:r>
      <w:r w:rsidRPr="00C96368">
        <w:rPr>
          <w:rFonts w:ascii="Arial" w:hAnsi="Arial" w:cs="Arial"/>
          <w:color w:val="000000"/>
          <w:kern w:val="0"/>
          <w:sz w:val="22"/>
          <w:szCs w:val="22"/>
          <w14:ligatures w14:val="none"/>
        </w:rPr>
        <w:t>ouch!</w:t>
      </w:r>
    </w:p>
    <w:p w14:paraId="68623DB3" w14:textId="4231073F" w:rsidR="00C96368" w:rsidRDefault="00C96368" w:rsidP="005F3331">
      <w:pPr>
        <w:spacing w:after="120" w:line="360" w:lineRule="auto"/>
        <w:rPr>
          <w:rFonts w:ascii="Arial" w:hAnsi="Arial" w:cs="Arial"/>
          <w:color w:val="000000"/>
          <w:kern w:val="0"/>
          <w:sz w:val="22"/>
          <w:szCs w:val="22"/>
          <w14:ligatures w14:val="none"/>
        </w:rPr>
      </w:pPr>
      <w:r w:rsidRPr="00C96368">
        <w:rPr>
          <w:rFonts w:ascii="Arial" w:hAnsi="Arial" w:cs="Arial"/>
          <w:color w:val="000000"/>
          <w:kern w:val="0"/>
          <w:sz w:val="22"/>
          <w:szCs w:val="22"/>
          <w:highlight w:val="yellow"/>
          <w14:ligatures w14:val="none"/>
        </w:rPr>
        <w:t>&lt;&lt;Utility Name&gt;&gt;</w:t>
      </w:r>
      <w:r w:rsidRPr="00C96368">
        <w:rPr>
          <w:rFonts w:ascii="Arial" w:hAnsi="Arial" w:cs="Arial"/>
          <w:color w:val="000000"/>
          <w:kern w:val="0"/>
          <w:sz w:val="22"/>
          <w:szCs w:val="22"/>
          <w14:ligatures w14:val="none"/>
        </w:rPr>
        <w:t> is empowering all customers with an effortless opportunity to ensure 100</w:t>
      </w:r>
      <w:r w:rsidRPr="005F3331">
        <w:rPr>
          <w:rFonts w:ascii="Arial" w:hAnsi="Arial" w:cs="Arial"/>
          <w:color w:val="000000"/>
          <w:kern w:val="0"/>
          <w:sz w:val="22"/>
          <w:szCs w:val="22"/>
          <w14:ligatures w14:val="none"/>
        </w:rPr>
        <w:t>%</w:t>
      </w:r>
      <w:r w:rsidRPr="00C96368">
        <w:rPr>
          <w:rFonts w:ascii="Arial" w:hAnsi="Arial" w:cs="Arial"/>
          <w:color w:val="000000"/>
          <w:kern w:val="0"/>
          <w:sz w:val="22"/>
          <w:szCs w:val="22"/>
          <w14:ligatures w14:val="none"/>
        </w:rPr>
        <w:t xml:space="preserve"> of their electricity usage is carbon-free.</w:t>
      </w:r>
      <w:r w:rsidRPr="005F3331">
        <w:rPr>
          <w:rFonts w:ascii="Arial" w:hAnsi="Arial" w:cs="Arial"/>
          <w:color w:val="000000"/>
          <w:kern w:val="0"/>
          <w:sz w:val="22"/>
          <w:szCs w:val="22"/>
          <w14:ligatures w14:val="none"/>
        </w:rPr>
        <w:t xml:space="preserve"> </w:t>
      </w:r>
    </w:p>
    <w:p w14:paraId="78D89B94" w14:textId="22604F58" w:rsidR="00C96368" w:rsidRDefault="00C96368" w:rsidP="005F3331">
      <w:pPr>
        <w:spacing w:after="120" w:line="360" w:lineRule="auto"/>
        <w:rPr>
          <w:rFonts w:ascii="Arial" w:hAnsi="Arial" w:cs="Arial"/>
          <w:color w:val="000000"/>
          <w:kern w:val="0"/>
          <w:sz w:val="22"/>
          <w:szCs w:val="22"/>
          <w14:ligatures w14:val="none"/>
        </w:rPr>
      </w:pPr>
      <w:r w:rsidRPr="005F3331">
        <w:rPr>
          <w:rFonts w:ascii="Arial" w:hAnsi="Arial" w:cs="Arial"/>
          <w:color w:val="000000"/>
          <w:kern w:val="0"/>
          <w:sz w:val="22"/>
          <w:szCs w:val="22"/>
          <w14:ligatures w14:val="none"/>
        </w:rPr>
        <w:t>In</w:t>
      </w:r>
      <w:r w:rsidRPr="00C96368">
        <w:rPr>
          <w:rFonts w:ascii="Arial" w:hAnsi="Arial" w:cs="Arial"/>
          <w:color w:val="000000"/>
          <w:kern w:val="0"/>
          <w:sz w:val="22"/>
          <w:szCs w:val="22"/>
          <w14:ligatures w14:val="none"/>
        </w:rPr>
        <w:t xml:space="preserve"> 2026, </w:t>
      </w:r>
      <w:r w:rsidRPr="005F3331">
        <w:rPr>
          <w:rFonts w:ascii="Arial" w:hAnsi="Arial" w:cs="Arial"/>
          <w:color w:val="000000"/>
          <w:kern w:val="0"/>
          <w:sz w:val="22"/>
          <w:szCs w:val="22"/>
          <w:highlight w:val="yellow"/>
          <w14:ligatures w14:val="none"/>
        </w:rPr>
        <w:t>&lt;&lt;insert percentage from 2026 Environmental Footprint chart&gt;&gt;</w:t>
      </w:r>
      <w:r w:rsidRPr="005F3331">
        <w:rPr>
          <w:rFonts w:ascii="Arial" w:hAnsi="Arial" w:cs="Arial"/>
          <w:color w:val="000000"/>
          <w:kern w:val="0"/>
          <w:sz w:val="22"/>
          <w:szCs w:val="22"/>
          <w14:ligatures w14:val="none"/>
        </w:rPr>
        <w:t xml:space="preserve"> </w:t>
      </w:r>
      <w:r w:rsidRPr="00C96368">
        <w:rPr>
          <w:rFonts w:ascii="Arial" w:hAnsi="Arial" w:cs="Arial"/>
          <w:color w:val="000000"/>
          <w:kern w:val="0"/>
          <w:sz w:val="22"/>
          <w:szCs w:val="22"/>
          <w14:ligatures w14:val="none"/>
        </w:rPr>
        <w:t>of the energy</w:t>
      </w:r>
      <w:r w:rsidRPr="005F3331">
        <w:rPr>
          <w:rFonts w:ascii="Arial" w:hAnsi="Arial" w:cs="Arial"/>
          <w:color w:val="000000"/>
          <w:kern w:val="0"/>
          <w:sz w:val="22"/>
          <w:szCs w:val="22"/>
          <w14:ligatures w14:val="none"/>
        </w:rPr>
        <w:t xml:space="preserve"> provided</w:t>
      </w:r>
      <w:r w:rsidRPr="00C96368">
        <w:rPr>
          <w:rFonts w:ascii="Arial" w:hAnsi="Arial" w:cs="Arial"/>
          <w:color w:val="000000"/>
          <w:kern w:val="0"/>
          <w:sz w:val="22"/>
          <w:szCs w:val="22"/>
          <w14:ligatures w14:val="none"/>
        </w:rPr>
        <w:t xml:space="preserve"> by </w:t>
      </w:r>
      <w:r w:rsidRPr="00C96368">
        <w:rPr>
          <w:rFonts w:ascii="Arial" w:hAnsi="Arial" w:cs="Arial"/>
          <w:color w:val="000000"/>
          <w:kern w:val="0"/>
          <w:sz w:val="22"/>
          <w:szCs w:val="22"/>
          <w:highlight w:val="yellow"/>
          <w14:ligatures w14:val="none"/>
        </w:rPr>
        <w:t>&lt;&lt;Utility Name&gt;&gt;</w:t>
      </w:r>
      <w:r w:rsidRPr="00C96368">
        <w:rPr>
          <w:rFonts w:ascii="Arial" w:hAnsi="Arial" w:cs="Arial"/>
          <w:color w:val="000000"/>
          <w:kern w:val="0"/>
          <w:sz w:val="22"/>
          <w:szCs w:val="22"/>
          <w14:ligatures w14:val="none"/>
        </w:rPr>
        <w:t> will already come from robust carbon-free resources like wind, solar and hydroelectric plants, according to </w:t>
      </w:r>
      <w:r w:rsidRPr="00C96368">
        <w:rPr>
          <w:rFonts w:ascii="Arial" w:hAnsi="Arial" w:cs="Arial"/>
          <w:color w:val="000000"/>
          <w:kern w:val="0"/>
          <w:sz w:val="22"/>
          <w:szCs w:val="22"/>
          <w:highlight w:val="yellow"/>
          <w14:ligatures w14:val="none"/>
        </w:rPr>
        <w:t>&lt;&lt;</w:t>
      </w:r>
      <w:r w:rsidRPr="005F3331">
        <w:rPr>
          <w:rFonts w:ascii="Arial" w:hAnsi="Arial" w:cs="Arial"/>
          <w:color w:val="000000"/>
          <w:kern w:val="0"/>
          <w:sz w:val="22"/>
          <w:szCs w:val="22"/>
          <w:highlight w:val="yellow"/>
          <w14:ligatures w14:val="none"/>
        </w:rPr>
        <w:t>U</w:t>
      </w:r>
      <w:r w:rsidRPr="00C96368">
        <w:rPr>
          <w:rFonts w:ascii="Arial" w:hAnsi="Arial" w:cs="Arial"/>
          <w:color w:val="000000"/>
          <w:kern w:val="0"/>
          <w:sz w:val="22"/>
          <w:szCs w:val="22"/>
          <w:highlight w:val="yellow"/>
          <w14:ligatures w14:val="none"/>
        </w:rPr>
        <w:t xml:space="preserve">tility </w:t>
      </w:r>
      <w:r w:rsidRPr="005F3331">
        <w:rPr>
          <w:rFonts w:ascii="Arial" w:hAnsi="Arial" w:cs="Arial"/>
          <w:color w:val="000000"/>
          <w:kern w:val="0"/>
          <w:sz w:val="22"/>
          <w:szCs w:val="22"/>
          <w:highlight w:val="yellow"/>
          <w14:ligatures w14:val="none"/>
        </w:rPr>
        <w:t>R</w:t>
      </w:r>
      <w:r w:rsidRPr="00C96368">
        <w:rPr>
          <w:rFonts w:ascii="Arial" w:hAnsi="Arial" w:cs="Arial"/>
          <w:color w:val="000000"/>
          <w:kern w:val="0"/>
          <w:sz w:val="22"/>
          <w:szCs w:val="22"/>
          <w:highlight w:val="yellow"/>
          <w14:ligatures w14:val="none"/>
        </w:rPr>
        <w:t xml:space="preserve">ep and </w:t>
      </w:r>
      <w:r w:rsidRPr="005F3331">
        <w:rPr>
          <w:rFonts w:ascii="Arial" w:hAnsi="Arial" w:cs="Arial"/>
          <w:color w:val="000000"/>
          <w:kern w:val="0"/>
          <w:sz w:val="22"/>
          <w:szCs w:val="22"/>
          <w:highlight w:val="yellow"/>
          <w14:ligatures w14:val="none"/>
        </w:rPr>
        <w:t>T</w:t>
      </w:r>
      <w:r w:rsidRPr="00C96368">
        <w:rPr>
          <w:rFonts w:ascii="Arial" w:hAnsi="Arial" w:cs="Arial"/>
          <w:color w:val="000000"/>
          <w:kern w:val="0"/>
          <w:sz w:val="22"/>
          <w:szCs w:val="22"/>
          <w:highlight w:val="yellow"/>
          <w14:ligatures w14:val="none"/>
        </w:rPr>
        <w:t>itle&gt;&gt;.</w:t>
      </w:r>
      <w:r w:rsidRPr="005F3331">
        <w:rPr>
          <w:rFonts w:ascii="Arial" w:hAnsi="Arial" w:cs="Arial"/>
          <w:color w:val="000000"/>
          <w:kern w:val="0"/>
          <w:sz w:val="22"/>
          <w:szCs w:val="22"/>
          <w14:ligatures w14:val="none"/>
        </w:rPr>
        <w:t xml:space="preserve"> </w:t>
      </w:r>
      <w:r w:rsidRPr="005F3331">
        <w:rPr>
          <w:rFonts w:ascii="Arial" w:hAnsi="Arial" w:cs="Arial"/>
          <w:color w:val="000000"/>
          <w:sz w:val="22"/>
          <w:szCs w:val="22"/>
        </w:rPr>
        <w:t xml:space="preserve">Through the utility’s Bright Energy Choices program, customers can purchase Renewable Energy Certificates (RECs) to offset the remaining </w:t>
      </w:r>
      <w:r w:rsidRPr="005F3331">
        <w:rPr>
          <w:rFonts w:ascii="Arial" w:hAnsi="Arial" w:cs="Arial"/>
          <w:color w:val="000000"/>
          <w:sz w:val="22"/>
          <w:szCs w:val="22"/>
          <w:highlight w:val="yellow"/>
        </w:rPr>
        <w:t>&lt;&lt;insert percentage from 2026 Environmental Footprint Chart that is not carbon-free&gt;&gt;</w:t>
      </w:r>
      <w:r w:rsidRPr="005F3331">
        <w:rPr>
          <w:rFonts w:ascii="Arial" w:hAnsi="Arial" w:cs="Arial"/>
          <w:color w:val="000000"/>
          <w:sz w:val="22"/>
          <w:szCs w:val="22"/>
        </w:rPr>
        <w:t xml:space="preserve"> of their electricity – making their usage, in effect, 100% carbon-</w:t>
      </w:r>
      <w:r w:rsidRPr="005F3331">
        <w:rPr>
          <w:rFonts w:ascii="Arial" w:hAnsi="Arial" w:cs="Arial"/>
          <w:color w:val="000000"/>
          <w:kern w:val="0"/>
          <w:sz w:val="22"/>
          <w:szCs w:val="22"/>
          <w14:ligatures w14:val="none"/>
        </w:rPr>
        <w:t>free.</w:t>
      </w:r>
    </w:p>
    <w:p w14:paraId="33C8437B" w14:textId="77777777" w:rsidR="005F3331" w:rsidRDefault="005F3331" w:rsidP="005F3331">
      <w:pPr>
        <w:spacing w:after="120" w:line="360" w:lineRule="auto"/>
        <w:rPr>
          <w:rFonts w:ascii="Arial" w:hAnsi="Arial" w:cs="Arial"/>
          <w:color w:val="000000"/>
          <w:kern w:val="0"/>
          <w:sz w:val="22"/>
          <w:szCs w:val="22"/>
          <w14:ligatures w14:val="none"/>
        </w:rPr>
      </w:pPr>
      <w:r w:rsidRPr="005F3331">
        <w:rPr>
          <w:rFonts w:ascii="Arial" w:hAnsi="Arial" w:cs="Arial"/>
          <w:color w:val="000000"/>
          <w:kern w:val="0"/>
          <w:sz w:val="22"/>
          <w:szCs w:val="22"/>
          <w14:ligatures w14:val="none"/>
        </w:rPr>
        <w:t>The utility’s wholesale power supplier, Missouri River Energy Services, purchases and retires RECs on behalf of utility customers who participate in Bright Energy Choices. RECs are digital certificates created when power is generated by renewable facilities – like wind and solar farms – and fed into the electric grid. A REC can only be retired once, ensuring renewable energy is not double-counted.</w:t>
      </w:r>
    </w:p>
    <w:p w14:paraId="0699A755" w14:textId="3A2BECA2" w:rsidR="00C96368" w:rsidRDefault="00C96368" w:rsidP="005F3331">
      <w:pPr>
        <w:spacing w:after="120" w:line="360" w:lineRule="auto"/>
        <w:rPr>
          <w:rFonts w:ascii="Arial" w:hAnsi="Arial" w:cs="Arial"/>
          <w:color w:val="000000"/>
          <w:sz w:val="22"/>
          <w:szCs w:val="22"/>
        </w:rPr>
      </w:pPr>
      <w:r w:rsidRPr="00C96368">
        <w:rPr>
          <w:rFonts w:ascii="Arial" w:hAnsi="Arial" w:cs="Arial"/>
          <w:color w:val="000000"/>
          <w:kern w:val="0"/>
          <w:sz w:val="22"/>
          <w:szCs w:val="22"/>
          <w14:ligatures w14:val="none"/>
        </w:rPr>
        <w:t xml:space="preserve">Customers pay a minimal premium of just $.001, or one-tenth of one cent, for each kilowatt-hour (kWh) </w:t>
      </w:r>
      <w:r w:rsidR="005F3331" w:rsidRPr="005F3331">
        <w:rPr>
          <w:rFonts w:ascii="Arial" w:hAnsi="Arial" w:cs="Arial"/>
          <w:color w:val="000000"/>
          <w:sz w:val="22"/>
          <w:szCs w:val="22"/>
        </w:rPr>
        <w:t>of electricity they use that is not already considered carbon-free. For most homeowners the premium amounts to less than $1 a month.</w:t>
      </w:r>
    </w:p>
    <w:p w14:paraId="5F7473F0" w14:textId="035432CF" w:rsidR="00C96368" w:rsidRDefault="00C96368" w:rsidP="005F3331">
      <w:pPr>
        <w:spacing w:after="120" w:line="360" w:lineRule="auto"/>
        <w:rPr>
          <w:rFonts w:ascii="Arial" w:hAnsi="Arial" w:cs="Arial"/>
          <w:color w:val="000000"/>
          <w:kern w:val="0"/>
          <w:sz w:val="22"/>
          <w:szCs w:val="22"/>
          <w14:ligatures w14:val="none"/>
        </w:rPr>
      </w:pPr>
      <w:r w:rsidRPr="00C96368">
        <w:rPr>
          <w:rFonts w:ascii="Arial" w:hAnsi="Arial" w:cs="Arial"/>
          <w:color w:val="000000"/>
          <w:kern w:val="0"/>
          <w:sz w:val="22"/>
          <w:szCs w:val="22"/>
          <w14:ligatures w14:val="none"/>
        </w:rPr>
        <w:t>"We all want to be good stewards of our environment," said </w:t>
      </w:r>
      <w:r w:rsidR="005F3331" w:rsidRPr="00C96368">
        <w:rPr>
          <w:rFonts w:ascii="Arial" w:hAnsi="Arial" w:cs="Arial"/>
          <w:color w:val="000000"/>
          <w:kern w:val="0"/>
          <w:sz w:val="22"/>
          <w:szCs w:val="22"/>
          <w:highlight w:val="yellow"/>
          <w14:ligatures w14:val="none"/>
        </w:rPr>
        <w:t>&lt;&lt;</w:t>
      </w:r>
      <w:r w:rsidR="005F3331" w:rsidRPr="005F3331">
        <w:rPr>
          <w:rFonts w:ascii="Arial" w:hAnsi="Arial" w:cs="Arial"/>
          <w:color w:val="000000"/>
          <w:kern w:val="0"/>
          <w:sz w:val="22"/>
          <w:szCs w:val="22"/>
          <w:highlight w:val="yellow"/>
          <w14:ligatures w14:val="none"/>
        </w:rPr>
        <w:t>Last Name of Utility Rep</w:t>
      </w:r>
      <w:r w:rsidR="00053B46" w:rsidRPr="005F3331">
        <w:rPr>
          <w:rFonts w:ascii="Arial" w:hAnsi="Arial" w:cs="Arial"/>
          <w:color w:val="000000"/>
          <w:sz w:val="22"/>
          <w:szCs w:val="22"/>
          <w:highlight w:val="yellow"/>
        </w:rPr>
        <w:t>&gt;&gt;</w:t>
      </w:r>
      <w:r w:rsidR="005F3331" w:rsidRPr="00C96368">
        <w:rPr>
          <w:rFonts w:ascii="Arial" w:hAnsi="Arial" w:cs="Arial"/>
          <w:color w:val="000000"/>
          <w:kern w:val="0"/>
          <w:sz w:val="22"/>
          <w:szCs w:val="22"/>
          <w:highlight w:val="yellow"/>
          <w14:ligatures w14:val="none"/>
        </w:rPr>
        <w:t>.</w:t>
      </w:r>
      <w:r w:rsidR="005F3331" w:rsidRPr="005F3331">
        <w:rPr>
          <w:rFonts w:ascii="Arial" w:hAnsi="Arial" w:cs="Arial"/>
          <w:color w:val="000000"/>
          <w:kern w:val="0"/>
          <w:sz w:val="22"/>
          <w:szCs w:val="22"/>
          <w14:ligatures w14:val="none"/>
        </w:rPr>
        <w:t xml:space="preserve"> </w:t>
      </w:r>
      <w:r w:rsidRPr="00C96368">
        <w:rPr>
          <w:rFonts w:ascii="Arial" w:hAnsi="Arial" w:cs="Arial"/>
          <w:color w:val="000000"/>
          <w:kern w:val="0"/>
          <w:sz w:val="22"/>
          <w:szCs w:val="22"/>
          <w14:ligatures w14:val="none"/>
        </w:rPr>
        <w:t>"Bright Energy Choices lets </w:t>
      </w:r>
      <w:r w:rsidR="005F3331" w:rsidRPr="005F3331">
        <w:rPr>
          <w:rFonts w:ascii="Arial" w:hAnsi="Arial" w:cs="Arial"/>
          <w:color w:val="000000"/>
          <w:sz w:val="22"/>
          <w:szCs w:val="22"/>
          <w:highlight w:val="yellow"/>
        </w:rPr>
        <w:t>&lt;&lt;Utility Name&gt;&gt;</w:t>
      </w:r>
      <w:r w:rsidRPr="00C96368">
        <w:rPr>
          <w:rFonts w:ascii="Arial" w:hAnsi="Arial" w:cs="Arial"/>
          <w:color w:val="000000"/>
          <w:kern w:val="0"/>
          <w:sz w:val="22"/>
          <w:szCs w:val="22"/>
          <w14:ligatures w14:val="none"/>
        </w:rPr>
        <w:t> and our customers do exactly that by directly supporting the development of additional renewable energy resources."</w:t>
      </w:r>
    </w:p>
    <w:p w14:paraId="0CD59D35" w14:textId="408C9ED0" w:rsidR="005F3331" w:rsidRPr="005F3331" w:rsidRDefault="005F3331" w:rsidP="005F3331">
      <w:pPr>
        <w:spacing w:after="120" w:line="360" w:lineRule="auto"/>
        <w:rPr>
          <w:rFonts w:ascii="Arial" w:eastAsia="Times New Roman" w:hAnsi="Arial" w:cs="Arial"/>
          <w:b/>
          <w:bCs/>
          <w:color w:val="000000"/>
          <w:sz w:val="22"/>
          <w:szCs w:val="22"/>
          <w:lang w:val="en"/>
        </w:rPr>
      </w:pPr>
      <w:r w:rsidRPr="005F3331">
        <w:rPr>
          <w:rFonts w:ascii="Arial" w:hAnsi="Arial" w:cs="Arial"/>
          <w:color w:val="000000"/>
          <w:sz w:val="22"/>
          <w:szCs w:val="22"/>
        </w:rPr>
        <w:t xml:space="preserve">For more information about Bright Energy Choices, call </w:t>
      </w:r>
      <w:r w:rsidRPr="005F3331">
        <w:rPr>
          <w:rFonts w:ascii="Arial" w:hAnsi="Arial" w:cs="Arial"/>
          <w:color w:val="000000"/>
          <w:sz w:val="22"/>
          <w:szCs w:val="22"/>
          <w:highlight w:val="yellow"/>
        </w:rPr>
        <w:t>&lt;&lt;Utility Name&gt;&gt;</w:t>
      </w:r>
      <w:r w:rsidRPr="005F3331">
        <w:rPr>
          <w:rFonts w:ascii="Arial" w:hAnsi="Arial" w:cs="Arial"/>
          <w:color w:val="000000"/>
          <w:sz w:val="22"/>
          <w:szCs w:val="22"/>
        </w:rPr>
        <w:t xml:space="preserve"> at </w:t>
      </w:r>
      <w:r w:rsidRPr="005F3331">
        <w:rPr>
          <w:rFonts w:ascii="Arial" w:hAnsi="Arial" w:cs="Arial"/>
          <w:color w:val="000000"/>
          <w:sz w:val="22"/>
          <w:szCs w:val="22"/>
          <w:highlight w:val="yellow"/>
        </w:rPr>
        <w:t>&lt;&lt;phone number&gt;&gt;.</w:t>
      </w:r>
    </w:p>
    <w:p w14:paraId="6D2433C4" w14:textId="50497C30" w:rsidR="00DA5434" w:rsidRPr="005F3331" w:rsidRDefault="005F3331" w:rsidP="005F3331">
      <w:pPr>
        <w:shd w:val="clear" w:color="auto" w:fill="FFFFFF"/>
        <w:spacing w:after="120" w:line="360" w:lineRule="auto"/>
        <w:jc w:val="center"/>
        <w:rPr>
          <w:rFonts w:ascii="Arial" w:hAnsi="Arial" w:cs="Arial"/>
          <w:sz w:val="22"/>
          <w:szCs w:val="22"/>
        </w:rPr>
      </w:pPr>
      <w:r w:rsidRPr="005F3331">
        <w:rPr>
          <w:rFonts w:ascii="Arial" w:eastAsia="Times New Roman" w:hAnsi="Arial" w:cs="Arial"/>
          <w:b/>
          <w:bCs/>
          <w:color w:val="000000"/>
          <w:sz w:val="22"/>
          <w:szCs w:val="22"/>
          <w:lang w:val="en"/>
        </w:rPr>
        <w:t>###</w:t>
      </w:r>
    </w:p>
    <w:sectPr w:rsidR="00DA5434" w:rsidRPr="005F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18B0"/>
    <w:multiLevelType w:val="multilevel"/>
    <w:tmpl w:val="9B00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954C7"/>
    <w:multiLevelType w:val="multilevel"/>
    <w:tmpl w:val="5F4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248903">
    <w:abstractNumId w:val="0"/>
  </w:num>
  <w:num w:numId="2" w16cid:durableId="30593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68"/>
    <w:rsid w:val="00053B46"/>
    <w:rsid w:val="003D34BA"/>
    <w:rsid w:val="0046132D"/>
    <w:rsid w:val="005F3331"/>
    <w:rsid w:val="008B6E72"/>
    <w:rsid w:val="00C96368"/>
    <w:rsid w:val="00DA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CBCD"/>
  <w15:chartTrackingRefBased/>
  <w15:docId w15:val="{12DC3939-449E-7247-BD44-1945715B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368"/>
    <w:rPr>
      <w:rFonts w:eastAsiaTheme="majorEastAsia" w:cstheme="majorBidi"/>
      <w:color w:val="272727" w:themeColor="text1" w:themeTint="D8"/>
    </w:rPr>
  </w:style>
  <w:style w:type="paragraph" w:styleId="Title">
    <w:name w:val="Title"/>
    <w:basedOn w:val="Normal"/>
    <w:next w:val="Normal"/>
    <w:link w:val="TitleChar"/>
    <w:uiPriority w:val="10"/>
    <w:qFormat/>
    <w:rsid w:val="00C96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368"/>
    <w:pPr>
      <w:spacing w:before="160"/>
      <w:jc w:val="center"/>
    </w:pPr>
    <w:rPr>
      <w:i/>
      <w:iCs/>
      <w:color w:val="404040" w:themeColor="text1" w:themeTint="BF"/>
    </w:rPr>
  </w:style>
  <w:style w:type="character" w:customStyle="1" w:styleId="QuoteChar">
    <w:name w:val="Quote Char"/>
    <w:basedOn w:val="DefaultParagraphFont"/>
    <w:link w:val="Quote"/>
    <w:uiPriority w:val="29"/>
    <w:rsid w:val="00C96368"/>
    <w:rPr>
      <w:i/>
      <w:iCs/>
      <w:color w:val="404040" w:themeColor="text1" w:themeTint="BF"/>
    </w:rPr>
  </w:style>
  <w:style w:type="paragraph" w:styleId="ListParagraph">
    <w:name w:val="List Paragraph"/>
    <w:basedOn w:val="Normal"/>
    <w:uiPriority w:val="34"/>
    <w:qFormat/>
    <w:rsid w:val="00C96368"/>
    <w:pPr>
      <w:ind w:left="720"/>
      <w:contextualSpacing/>
    </w:pPr>
  </w:style>
  <w:style w:type="character" w:styleId="IntenseEmphasis">
    <w:name w:val="Intense Emphasis"/>
    <w:basedOn w:val="DefaultParagraphFont"/>
    <w:uiPriority w:val="21"/>
    <w:qFormat/>
    <w:rsid w:val="00C96368"/>
    <w:rPr>
      <w:i/>
      <w:iCs/>
      <w:color w:val="0F4761" w:themeColor="accent1" w:themeShade="BF"/>
    </w:rPr>
  </w:style>
  <w:style w:type="paragraph" w:styleId="IntenseQuote">
    <w:name w:val="Intense Quote"/>
    <w:basedOn w:val="Normal"/>
    <w:next w:val="Normal"/>
    <w:link w:val="IntenseQuoteChar"/>
    <w:uiPriority w:val="30"/>
    <w:qFormat/>
    <w:rsid w:val="00C96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368"/>
    <w:rPr>
      <w:i/>
      <w:iCs/>
      <w:color w:val="0F4761" w:themeColor="accent1" w:themeShade="BF"/>
    </w:rPr>
  </w:style>
  <w:style w:type="character" w:styleId="IntenseReference">
    <w:name w:val="Intense Reference"/>
    <w:basedOn w:val="DefaultParagraphFont"/>
    <w:uiPriority w:val="32"/>
    <w:qFormat/>
    <w:rsid w:val="00C96368"/>
    <w:rPr>
      <w:b/>
      <w:bCs/>
      <w:smallCaps/>
      <w:color w:val="0F4761" w:themeColor="accent1" w:themeShade="BF"/>
      <w:spacing w:val="5"/>
    </w:rPr>
  </w:style>
  <w:style w:type="character" w:styleId="Strong">
    <w:name w:val="Strong"/>
    <w:basedOn w:val="DefaultParagraphFont"/>
    <w:uiPriority w:val="22"/>
    <w:qFormat/>
    <w:rsid w:val="00C96368"/>
    <w:rPr>
      <w:b/>
      <w:bCs/>
    </w:rPr>
  </w:style>
  <w:style w:type="character" w:styleId="HTMLCode">
    <w:name w:val="HTML Code"/>
    <w:basedOn w:val="DefaultParagraphFont"/>
    <w:uiPriority w:val="99"/>
    <w:semiHidden/>
    <w:unhideWhenUsed/>
    <w:rsid w:val="00C96368"/>
    <w:rPr>
      <w:rFonts w:ascii="Courier New" w:eastAsia="Times New Roman" w:hAnsi="Courier New" w:cs="Courier New"/>
      <w:sz w:val="20"/>
      <w:szCs w:val="20"/>
    </w:rPr>
  </w:style>
  <w:style w:type="character" w:customStyle="1" w:styleId="t286pc">
    <w:name w:val="t286pc"/>
    <w:basedOn w:val="DefaultParagraphFont"/>
    <w:rsid w:val="00C9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Blowers</dc:creator>
  <cp:keywords/>
  <dc:description/>
  <cp:lastModifiedBy>Andrea Blowers</cp:lastModifiedBy>
  <cp:revision>2</cp:revision>
  <dcterms:created xsi:type="dcterms:W3CDTF">2025-11-14T18:25:00Z</dcterms:created>
  <dcterms:modified xsi:type="dcterms:W3CDTF">2025-11-18T19:10:00Z</dcterms:modified>
</cp:coreProperties>
</file>