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C258" w14:textId="77777777" w:rsidR="002814B1" w:rsidRDefault="002814B1">
      <w:pPr>
        <w:rPr>
          <w:rFonts w:ascii="Arial" w:hAnsi="Arial" w:cs="Arial"/>
          <w:highlight w:val="yellow"/>
        </w:rPr>
      </w:pPr>
    </w:p>
    <w:p w14:paraId="19B350CB" w14:textId="77777777" w:rsidR="002814B1" w:rsidRDefault="002814B1">
      <w:pPr>
        <w:rPr>
          <w:rFonts w:ascii="Arial" w:hAnsi="Arial" w:cs="Arial"/>
          <w:highlight w:val="yellow"/>
        </w:rPr>
      </w:pPr>
    </w:p>
    <w:p w14:paraId="17E56AC0" w14:textId="2AC66F94" w:rsidR="0091458C" w:rsidRPr="0091458C" w:rsidRDefault="0091458C">
      <w:pPr>
        <w:rPr>
          <w:rFonts w:ascii="Arial" w:hAnsi="Arial" w:cs="Arial"/>
        </w:rPr>
      </w:pPr>
      <w:r w:rsidRPr="003458FA">
        <w:rPr>
          <w:rFonts w:ascii="Arial" w:hAnsi="Arial" w:cs="Arial"/>
          <w:highlight w:val="yellow"/>
        </w:rPr>
        <w:t>PRINT ON LETTERHEAD</w:t>
      </w:r>
    </w:p>
    <w:p w14:paraId="553310DF" w14:textId="77777777" w:rsidR="0091458C" w:rsidRPr="008D3BD2" w:rsidRDefault="0091458C">
      <w:pPr>
        <w:rPr>
          <w:rFonts w:ascii="Arial" w:hAnsi="Arial" w:cs="Arial"/>
          <w:color w:val="FF0000"/>
        </w:rPr>
      </w:pPr>
      <w:r w:rsidRPr="008D3BD2">
        <w:rPr>
          <w:rFonts w:ascii="Arial" w:hAnsi="Arial" w:cs="Arial"/>
          <w:color w:val="FF0000"/>
        </w:rPr>
        <w:t>&lt;&lt;Date&gt;&gt;</w:t>
      </w:r>
    </w:p>
    <w:p w14:paraId="1E7F4841" w14:textId="77777777" w:rsidR="005525FD" w:rsidRPr="0091458C" w:rsidRDefault="005525FD">
      <w:pPr>
        <w:rPr>
          <w:rFonts w:ascii="Arial" w:hAnsi="Arial" w:cs="Arial"/>
        </w:rPr>
      </w:pPr>
    </w:p>
    <w:p w14:paraId="42BE2C05" w14:textId="6B453BB0" w:rsidR="00F25811" w:rsidRDefault="0091458C" w:rsidP="00792D13">
      <w:pPr>
        <w:spacing w:after="200" w:line="288" w:lineRule="auto"/>
        <w:rPr>
          <w:rFonts w:ascii="Arial" w:hAnsi="Arial" w:cs="Arial"/>
        </w:rPr>
      </w:pPr>
      <w:r w:rsidRPr="0091458C">
        <w:rPr>
          <w:rFonts w:ascii="Arial" w:hAnsi="Arial" w:cs="Arial"/>
        </w:rPr>
        <w:t xml:space="preserve">Dear </w:t>
      </w:r>
      <w:r w:rsidR="001E6FEA">
        <w:rPr>
          <w:rFonts w:ascii="Arial" w:hAnsi="Arial" w:cs="Arial"/>
        </w:rPr>
        <w:t xml:space="preserve">Bright Energy Choices participating customer, </w:t>
      </w:r>
    </w:p>
    <w:p w14:paraId="3618BDD1" w14:textId="13BA0E12" w:rsidR="00792D13" w:rsidRDefault="007E3117" w:rsidP="00792D13">
      <w:pPr>
        <w:spacing w:after="200" w:line="288" w:lineRule="auto"/>
        <w:rPr>
          <w:rFonts w:ascii="Arial" w:hAnsi="Arial" w:cs="Arial"/>
        </w:rPr>
      </w:pPr>
      <w:r>
        <w:rPr>
          <w:rFonts w:ascii="Arial" w:hAnsi="Arial" w:cs="Arial"/>
        </w:rPr>
        <w:t>Thank you</w:t>
      </w:r>
      <w:r w:rsidR="001E6FEA">
        <w:rPr>
          <w:rFonts w:ascii="Arial" w:hAnsi="Arial" w:cs="Arial"/>
        </w:rPr>
        <w:t xml:space="preserve"> for </w:t>
      </w:r>
      <w:r w:rsidR="004206CD">
        <w:rPr>
          <w:rFonts w:ascii="Arial" w:hAnsi="Arial" w:cs="Arial"/>
        </w:rPr>
        <w:t>supporting</w:t>
      </w:r>
      <w:r w:rsidR="001E6FEA">
        <w:rPr>
          <w:rFonts w:ascii="Arial" w:hAnsi="Arial" w:cs="Arial"/>
        </w:rPr>
        <w:t xml:space="preserve"> renewable energy resources by purchasing Renewable Energy Certificates (RECs) through our Bright Energy Choices program. </w:t>
      </w:r>
      <w:r w:rsidR="00792D13">
        <w:rPr>
          <w:rFonts w:ascii="Arial" w:hAnsi="Arial" w:cs="Arial"/>
        </w:rPr>
        <w:t xml:space="preserve">By purchasing RECs to offset the portion of your electricity that comes from fossil fuels, you are making your usage 100% </w:t>
      </w:r>
      <w:r w:rsidR="004206CD">
        <w:rPr>
          <w:rFonts w:ascii="Arial" w:hAnsi="Arial" w:cs="Arial"/>
        </w:rPr>
        <w:t>carbon-free</w:t>
      </w:r>
      <w:r w:rsidR="00792D13">
        <w:rPr>
          <w:rFonts w:ascii="Arial" w:hAnsi="Arial" w:cs="Arial"/>
        </w:rPr>
        <w:t>.</w:t>
      </w:r>
    </w:p>
    <w:p w14:paraId="115118BE" w14:textId="54698E3C" w:rsidR="00792D13" w:rsidRDefault="001E6FEA" w:rsidP="00792D13">
      <w:pPr>
        <w:spacing w:after="20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When you signed up for </w:t>
      </w:r>
      <w:r w:rsidR="007E3117">
        <w:rPr>
          <w:rFonts w:ascii="Arial" w:hAnsi="Arial" w:cs="Arial"/>
        </w:rPr>
        <w:t>this program</w:t>
      </w:r>
      <w:r>
        <w:rPr>
          <w:rFonts w:ascii="Arial" w:hAnsi="Arial" w:cs="Arial"/>
        </w:rPr>
        <w:t>, we told you that we would let you know if the</w:t>
      </w:r>
      <w:r w:rsidR="00792D13">
        <w:rPr>
          <w:rFonts w:ascii="Arial" w:hAnsi="Arial" w:cs="Arial"/>
        </w:rPr>
        <w:t xml:space="preserve">re were any changes to the premium or to </w:t>
      </w:r>
      <w:r>
        <w:rPr>
          <w:rFonts w:ascii="Arial" w:hAnsi="Arial" w:cs="Arial"/>
        </w:rPr>
        <w:t xml:space="preserve">the percentage of carbon-free energy that our utility </w:t>
      </w:r>
      <w:r w:rsidR="00792D13">
        <w:rPr>
          <w:rFonts w:ascii="Arial" w:hAnsi="Arial" w:cs="Arial"/>
        </w:rPr>
        <w:t>provides</w:t>
      </w:r>
      <w:r>
        <w:rPr>
          <w:rFonts w:ascii="Arial" w:hAnsi="Arial" w:cs="Arial"/>
        </w:rPr>
        <w:t>.</w:t>
      </w:r>
      <w:r w:rsidR="00792D13">
        <w:rPr>
          <w:rFonts w:ascii="Arial" w:hAnsi="Arial" w:cs="Arial"/>
        </w:rPr>
        <w:t xml:space="preserve"> We are pleased to say </w:t>
      </w:r>
      <w:r>
        <w:rPr>
          <w:rFonts w:ascii="Arial" w:hAnsi="Arial" w:cs="Arial"/>
        </w:rPr>
        <w:t xml:space="preserve">that the </w:t>
      </w:r>
      <w:r w:rsidR="008D3BD2">
        <w:rPr>
          <w:rFonts w:ascii="Arial" w:hAnsi="Arial" w:cs="Arial"/>
        </w:rPr>
        <w:t>202</w:t>
      </w:r>
      <w:r w:rsidR="0067165F">
        <w:rPr>
          <w:rFonts w:ascii="Arial" w:hAnsi="Arial" w:cs="Arial"/>
        </w:rPr>
        <w:t>6</w:t>
      </w:r>
      <w:r w:rsidR="008D3B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premium </w:t>
      </w:r>
      <w:r w:rsidRPr="008D3BD2">
        <w:rPr>
          <w:rFonts w:ascii="Arial" w:hAnsi="Arial" w:cs="Arial"/>
          <w:i/>
          <w:iCs/>
        </w:rPr>
        <w:t xml:space="preserve">will remain </w:t>
      </w:r>
      <w:r w:rsidR="008D3BD2">
        <w:rPr>
          <w:rFonts w:ascii="Arial" w:hAnsi="Arial" w:cs="Arial"/>
          <w:i/>
          <w:iCs/>
        </w:rPr>
        <w:t>the same</w:t>
      </w:r>
      <w:r>
        <w:rPr>
          <w:rFonts w:ascii="Arial" w:hAnsi="Arial" w:cs="Arial"/>
        </w:rPr>
        <w:t xml:space="preserve"> at $0.001 (one-tenth of a cent) per kilowatt-hour of energy that you offset with RECs.</w:t>
      </w:r>
    </w:p>
    <w:p w14:paraId="463D9764" w14:textId="15255AF1" w:rsidR="001E6FEA" w:rsidRDefault="001E6FEA" w:rsidP="00792D13">
      <w:pPr>
        <w:spacing w:after="200" w:line="288" w:lineRule="auto"/>
        <w:rPr>
          <w:rFonts w:ascii="Arial" w:hAnsi="Arial" w:cs="Arial"/>
        </w:rPr>
      </w:pPr>
      <w:r>
        <w:rPr>
          <w:rFonts w:ascii="Arial" w:hAnsi="Arial" w:cs="Arial"/>
        </w:rPr>
        <w:t>However, the percentage of carbon-free energy our utility</w:t>
      </w:r>
      <w:r w:rsidR="007E3117">
        <w:rPr>
          <w:rFonts w:ascii="Arial" w:hAnsi="Arial" w:cs="Arial"/>
        </w:rPr>
        <w:t xml:space="preserve"> will provide</w:t>
      </w:r>
      <w:r>
        <w:rPr>
          <w:rFonts w:ascii="Arial" w:hAnsi="Arial" w:cs="Arial"/>
        </w:rPr>
        <w:t xml:space="preserve"> </w:t>
      </w:r>
      <w:r w:rsidR="00337F02">
        <w:rPr>
          <w:rFonts w:ascii="Arial" w:hAnsi="Arial" w:cs="Arial"/>
        </w:rPr>
        <w:t>in 202</w:t>
      </w:r>
      <w:r w:rsidR="0067165F">
        <w:rPr>
          <w:rFonts w:ascii="Arial" w:hAnsi="Arial" w:cs="Arial"/>
        </w:rPr>
        <w:t>6</w:t>
      </w:r>
      <w:r w:rsidR="00337F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will change</w:t>
      </w:r>
      <w:r w:rsidR="00337F02">
        <w:rPr>
          <w:rFonts w:ascii="Arial" w:hAnsi="Arial" w:cs="Arial"/>
        </w:rPr>
        <w:t xml:space="preserve"> </w:t>
      </w:r>
      <w:r w:rsidR="007E3117">
        <w:rPr>
          <w:rFonts w:ascii="Arial" w:hAnsi="Arial" w:cs="Arial"/>
        </w:rPr>
        <w:t xml:space="preserve">from </w:t>
      </w:r>
      <w:r w:rsidR="007E3117" w:rsidRPr="00E84FF4">
        <w:rPr>
          <w:rFonts w:ascii="Arial" w:hAnsi="Arial" w:cs="Arial"/>
          <w:color w:val="FF0000"/>
        </w:rPr>
        <w:t xml:space="preserve">&lt;&lt;xx&gt;&gt;% </w:t>
      </w:r>
      <w:r w:rsidR="00337F02">
        <w:rPr>
          <w:rFonts w:ascii="Arial" w:hAnsi="Arial" w:cs="Arial"/>
        </w:rPr>
        <w:t xml:space="preserve">to </w:t>
      </w:r>
      <w:r w:rsidR="00337F02" w:rsidRPr="00E84FF4">
        <w:rPr>
          <w:rFonts w:ascii="Arial" w:hAnsi="Arial" w:cs="Arial"/>
          <w:color w:val="FF0000"/>
        </w:rPr>
        <w:t xml:space="preserve">&lt;&lt;xx&gt;&gt;%. </w:t>
      </w:r>
      <w:r w:rsidR="007E3117">
        <w:rPr>
          <w:rFonts w:ascii="Arial" w:hAnsi="Arial" w:cs="Arial"/>
        </w:rPr>
        <w:t xml:space="preserve">This change means you will need to offset a greater share of your electricity usage with REC purchases if you want to continue to claim that your energy is </w:t>
      </w:r>
      <w:r w:rsidR="004206CD">
        <w:rPr>
          <w:rFonts w:ascii="Arial" w:hAnsi="Arial" w:cs="Arial"/>
        </w:rPr>
        <w:t>carbon-free</w:t>
      </w:r>
      <w:r w:rsidR="00E84FF4">
        <w:rPr>
          <w:rFonts w:ascii="Arial" w:hAnsi="Arial" w:cs="Arial"/>
        </w:rPr>
        <w:t xml:space="preserve"> in 202</w:t>
      </w:r>
      <w:r w:rsidR="0050091E">
        <w:rPr>
          <w:rFonts w:ascii="Arial" w:hAnsi="Arial" w:cs="Arial"/>
        </w:rPr>
        <w:t>6</w:t>
      </w:r>
      <w:r w:rsidR="007E3117">
        <w:rPr>
          <w:rFonts w:ascii="Arial" w:hAnsi="Arial" w:cs="Arial"/>
        </w:rPr>
        <w:t xml:space="preserve">. </w:t>
      </w:r>
    </w:p>
    <w:p w14:paraId="6618E955" w14:textId="18168A52" w:rsidR="007E3117" w:rsidRPr="0091458C" w:rsidRDefault="007E3117" w:rsidP="00792D13">
      <w:pPr>
        <w:spacing w:after="20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E84FF4">
        <w:rPr>
          <w:rFonts w:ascii="Arial" w:hAnsi="Arial" w:cs="Arial"/>
        </w:rPr>
        <w:t xml:space="preserve">an average residential customer, this change will increase your monthly premium by about </w:t>
      </w:r>
      <w:r w:rsidR="00E84FF4" w:rsidRPr="00E84FF4">
        <w:rPr>
          <w:rFonts w:ascii="Arial" w:hAnsi="Arial" w:cs="Arial"/>
          <w:color w:val="FF0000"/>
        </w:rPr>
        <w:t xml:space="preserve">&lt;&lt;$x.xx&gt;&gt; </w:t>
      </w:r>
      <w:r w:rsidR="00E84FF4">
        <w:rPr>
          <w:rFonts w:ascii="Arial" w:hAnsi="Arial" w:cs="Arial"/>
        </w:rPr>
        <w:t xml:space="preserve">per month. </w:t>
      </w:r>
      <w:r>
        <w:rPr>
          <w:rFonts w:ascii="Arial" w:hAnsi="Arial" w:cs="Arial"/>
        </w:rPr>
        <w:t xml:space="preserve"> </w:t>
      </w:r>
    </w:p>
    <w:p w14:paraId="6D882CFC" w14:textId="1A801B20" w:rsidR="004D36E4" w:rsidRDefault="00D85B8B" w:rsidP="00792D13">
      <w:pPr>
        <w:spacing w:after="200" w:line="288" w:lineRule="auto"/>
        <w:rPr>
          <w:rFonts w:ascii="Arial" w:hAnsi="Arial" w:cs="Arial"/>
        </w:rPr>
      </w:pPr>
      <w:r>
        <w:rPr>
          <w:rFonts w:ascii="Arial" w:hAnsi="Arial" w:cs="Arial"/>
        </w:rPr>
        <w:t>If you w</w:t>
      </w:r>
      <w:r w:rsidR="00792D13">
        <w:rPr>
          <w:rFonts w:ascii="Arial" w:hAnsi="Arial" w:cs="Arial"/>
        </w:rPr>
        <w:t xml:space="preserve">ant to continue being </w:t>
      </w:r>
      <w:r w:rsidR="004206CD">
        <w:rPr>
          <w:rFonts w:ascii="Arial" w:hAnsi="Arial" w:cs="Arial"/>
        </w:rPr>
        <w:t>carbon-free</w:t>
      </w:r>
      <w:r>
        <w:rPr>
          <w:rFonts w:ascii="Arial" w:hAnsi="Arial" w:cs="Arial"/>
        </w:rPr>
        <w:t xml:space="preserve"> in 202</w:t>
      </w:r>
      <w:r w:rsidR="0050091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, you don’t need to do anything. We’ll make the adjustments to your </w:t>
      </w:r>
      <w:r w:rsidR="00792D13">
        <w:rPr>
          <w:rFonts w:ascii="Arial" w:hAnsi="Arial" w:cs="Arial"/>
        </w:rPr>
        <w:t xml:space="preserve">monthly </w:t>
      </w:r>
      <w:r>
        <w:rPr>
          <w:rFonts w:ascii="Arial" w:hAnsi="Arial" w:cs="Arial"/>
        </w:rPr>
        <w:t>bill starting in January 202</w:t>
      </w:r>
      <w:r w:rsidR="0050091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</w:p>
    <w:p w14:paraId="0A3A26E3" w14:textId="1EF9599B" w:rsidR="00D85B8B" w:rsidRDefault="00D85B8B" w:rsidP="00792D13">
      <w:pPr>
        <w:spacing w:after="200" w:line="288" w:lineRule="auto"/>
        <w:rPr>
          <w:rFonts w:ascii="Arial" w:hAnsi="Arial" w:cs="Arial"/>
        </w:rPr>
      </w:pPr>
      <w:r>
        <w:rPr>
          <w:rFonts w:ascii="Arial" w:hAnsi="Arial" w:cs="Arial"/>
        </w:rPr>
        <w:t>If you no longer want to participate in Bright Energy Choices, please contact us by phone or email</w:t>
      </w:r>
      <w:r w:rsidR="002814B1">
        <w:rPr>
          <w:rFonts w:ascii="Arial" w:hAnsi="Arial" w:cs="Arial"/>
        </w:rPr>
        <w:t xml:space="preserve"> prior to </w:t>
      </w:r>
      <w:r w:rsidR="002814B1" w:rsidRPr="002814B1">
        <w:rPr>
          <w:rFonts w:ascii="Arial" w:hAnsi="Arial" w:cs="Arial"/>
          <w:color w:val="FF0000"/>
        </w:rPr>
        <w:t>&lt;&lt;date&gt;&gt;</w:t>
      </w:r>
      <w:r w:rsidRPr="002814B1">
        <w:rPr>
          <w:rFonts w:ascii="Arial" w:hAnsi="Arial" w:cs="Arial"/>
          <w:color w:val="FF0000"/>
        </w:rPr>
        <w:t xml:space="preserve">. </w:t>
      </w:r>
    </w:p>
    <w:p w14:paraId="66C54932" w14:textId="087C646A" w:rsidR="00D85B8B" w:rsidRPr="002814B1" w:rsidRDefault="00792D13" w:rsidP="00792D13">
      <w:pPr>
        <w:spacing w:after="200" w:line="288" w:lineRule="auto"/>
        <w:rPr>
          <w:rFonts w:ascii="Arial" w:hAnsi="Arial" w:cs="Arial"/>
        </w:rPr>
      </w:pPr>
      <w:r>
        <w:rPr>
          <w:rFonts w:ascii="Arial" w:hAnsi="Arial" w:cs="Arial"/>
        </w:rPr>
        <w:t>We appreciate you as our neighbor and customer. And r</w:t>
      </w:r>
      <w:r w:rsidR="002814B1">
        <w:rPr>
          <w:rFonts w:ascii="Arial" w:hAnsi="Arial" w:cs="Arial"/>
        </w:rPr>
        <w:t xml:space="preserve">egardless of your decision, </w:t>
      </w:r>
      <w:r w:rsidR="00D85B8B" w:rsidRPr="002814B1">
        <w:rPr>
          <w:rFonts w:ascii="Arial" w:hAnsi="Arial" w:cs="Arial"/>
        </w:rPr>
        <w:t>we’ll keep providing the power you can count on, and together, we’ll shape a brighter tomorrow for future generations. That’s the value of public power.</w:t>
      </w:r>
    </w:p>
    <w:p w14:paraId="6106F5C0" w14:textId="77777777" w:rsidR="00B308AB" w:rsidRDefault="00B308AB" w:rsidP="00792D13">
      <w:pPr>
        <w:spacing w:after="200" w:line="288" w:lineRule="auto"/>
        <w:rPr>
          <w:rFonts w:ascii="Arial" w:hAnsi="Arial" w:cs="Arial"/>
        </w:rPr>
      </w:pPr>
      <w:r w:rsidRPr="0091458C">
        <w:rPr>
          <w:rFonts w:ascii="Arial" w:hAnsi="Arial" w:cs="Arial"/>
        </w:rPr>
        <w:t>Respectfully,</w:t>
      </w:r>
    </w:p>
    <w:p w14:paraId="576FB339" w14:textId="77777777" w:rsidR="004424C6" w:rsidRDefault="004424C6" w:rsidP="003458FA">
      <w:pPr>
        <w:spacing w:line="288" w:lineRule="auto"/>
        <w:rPr>
          <w:rFonts w:ascii="Arial" w:hAnsi="Arial" w:cs="Arial"/>
        </w:rPr>
      </w:pPr>
    </w:p>
    <w:p w14:paraId="4899D70B" w14:textId="77777777" w:rsidR="004424C6" w:rsidRDefault="004424C6" w:rsidP="003458FA">
      <w:pPr>
        <w:spacing w:line="288" w:lineRule="auto"/>
        <w:rPr>
          <w:rFonts w:ascii="Arial" w:hAnsi="Arial" w:cs="Arial"/>
        </w:rPr>
      </w:pPr>
    </w:p>
    <w:p w14:paraId="113AB32A" w14:textId="15F1F40B" w:rsidR="004424C6" w:rsidRDefault="004424C6" w:rsidP="003458FA">
      <w:p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&lt;&lt;Utility general manager&gt;&gt;</w:t>
      </w:r>
    </w:p>
    <w:p w14:paraId="78DB9A4C" w14:textId="7696A39F" w:rsidR="004424C6" w:rsidRDefault="004424C6" w:rsidP="003458FA">
      <w:p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&lt;&lt;Title&gt;&gt;</w:t>
      </w:r>
    </w:p>
    <w:p w14:paraId="4B3599AB" w14:textId="21279C78" w:rsidR="0012102E" w:rsidRPr="0091458C" w:rsidRDefault="004424C6" w:rsidP="003458FA">
      <w:p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&lt;&lt;Utility name&gt;&gt;</w:t>
      </w:r>
    </w:p>
    <w:sectPr w:rsidR="0012102E" w:rsidRPr="0091458C" w:rsidSect="003458FA">
      <w:pgSz w:w="12240" w:h="15840"/>
      <w:pgMar w:top="187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E0AF2"/>
    <w:multiLevelType w:val="hybridMultilevel"/>
    <w:tmpl w:val="4E94D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3989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11"/>
    <w:rsid w:val="00056DF7"/>
    <w:rsid w:val="0012102E"/>
    <w:rsid w:val="001E6FEA"/>
    <w:rsid w:val="002814B1"/>
    <w:rsid w:val="002F4C79"/>
    <w:rsid w:val="00334700"/>
    <w:rsid w:val="00337F02"/>
    <w:rsid w:val="003458FA"/>
    <w:rsid w:val="003D4303"/>
    <w:rsid w:val="004206CD"/>
    <w:rsid w:val="004424C6"/>
    <w:rsid w:val="004D36E4"/>
    <w:rsid w:val="004F687C"/>
    <w:rsid w:val="0050091E"/>
    <w:rsid w:val="005525FD"/>
    <w:rsid w:val="005760F7"/>
    <w:rsid w:val="00587EAD"/>
    <w:rsid w:val="0067165F"/>
    <w:rsid w:val="006D3E87"/>
    <w:rsid w:val="007645DD"/>
    <w:rsid w:val="00792D13"/>
    <w:rsid w:val="007D5B94"/>
    <w:rsid w:val="007E3117"/>
    <w:rsid w:val="008D3BD2"/>
    <w:rsid w:val="0091458C"/>
    <w:rsid w:val="00983956"/>
    <w:rsid w:val="00A515E7"/>
    <w:rsid w:val="00AD19C6"/>
    <w:rsid w:val="00B308AB"/>
    <w:rsid w:val="00C67340"/>
    <w:rsid w:val="00C90CDA"/>
    <w:rsid w:val="00D85B8B"/>
    <w:rsid w:val="00E84FF4"/>
    <w:rsid w:val="00F25811"/>
    <w:rsid w:val="00FE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01511"/>
  <w15:chartTrackingRefBased/>
  <w15:docId w15:val="{6C13F6D3-5509-46A0-83C6-29190433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5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08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4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15E7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7D5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5B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5B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B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D0CB1-ED3F-44B2-A0BC-B6C5A98A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River Energy Services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Fischer</dc:creator>
  <cp:keywords/>
  <dc:description/>
  <cp:lastModifiedBy>Shannon Murfield</cp:lastModifiedBy>
  <cp:revision>3</cp:revision>
  <dcterms:created xsi:type="dcterms:W3CDTF">2025-09-15T20:54:00Z</dcterms:created>
  <dcterms:modified xsi:type="dcterms:W3CDTF">2025-09-15T21:33:00Z</dcterms:modified>
</cp:coreProperties>
</file>