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BC46A" w14:textId="77777777" w:rsidR="00A32F82" w:rsidRDefault="00A32F82" w:rsidP="00E2378F">
      <w:pPr>
        <w:jc w:val="both"/>
      </w:pPr>
    </w:p>
    <w:p w14:paraId="4C0E57C7" w14:textId="3D1C0EF1" w:rsidR="00EC33AD" w:rsidRDefault="00E567CC" w:rsidP="00E567CC">
      <w:pPr>
        <w:jc w:val="center"/>
        <w:rPr>
          <w:u w:val="single"/>
        </w:rPr>
      </w:pPr>
      <w:r>
        <w:rPr>
          <w:u w:val="single"/>
        </w:rPr>
        <w:t>Miracles Part 4</w:t>
      </w:r>
    </w:p>
    <w:p w14:paraId="4D17EC7A" w14:textId="7875F58F" w:rsidR="00E567CC" w:rsidRDefault="00E567CC" w:rsidP="00E567CC">
      <w:pPr>
        <w:jc w:val="center"/>
        <w:rPr>
          <w:u w:val="single"/>
        </w:rPr>
      </w:pPr>
      <w:r>
        <w:rPr>
          <w:u w:val="single"/>
        </w:rPr>
        <w:t>The Gentile Pentecost</w:t>
      </w:r>
    </w:p>
    <w:p w14:paraId="04E2A8A4" w14:textId="77777777" w:rsidR="00EC33AD" w:rsidRDefault="00EC33AD" w:rsidP="0030415E">
      <w:pPr>
        <w:jc w:val="both"/>
        <w:rPr>
          <w:u w:val="single"/>
        </w:rPr>
      </w:pPr>
    </w:p>
    <w:p w14:paraId="22B40FD1" w14:textId="5D4A4269" w:rsidR="001A0D32" w:rsidRPr="0066625A" w:rsidRDefault="001A0D32" w:rsidP="0030415E">
      <w:pPr>
        <w:jc w:val="both"/>
        <w:rPr>
          <w:u w:val="single"/>
        </w:rPr>
      </w:pPr>
      <w:r w:rsidRPr="0066625A">
        <w:rPr>
          <w:u w:val="single"/>
        </w:rPr>
        <w:t>Introduction</w:t>
      </w:r>
    </w:p>
    <w:p w14:paraId="2B5EE993" w14:textId="77777777" w:rsidR="008E6B80" w:rsidRDefault="008E6B80" w:rsidP="00642C7C">
      <w:pPr>
        <w:jc w:val="both"/>
      </w:pPr>
    </w:p>
    <w:p w14:paraId="7525054B" w14:textId="22838A57" w:rsidR="001C13D4" w:rsidRDefault="00A968D0" w:rsidP="00642C7C">
      <w:pPr>
        <w:jc w:val="both"/>
      </w:pPr>
      <w:r>
        <w:t xml:space="preserve">In Acts chapter 10 Luke </w:t>
      </w:r>
      <w:r w:rsidR="00B625EE">
        <w:t>d</w:t>
      </w:r>
      <w:r w:rsidR="008445F9">
        <w:t xml:space="preserve">escribes an event which </w:t>
      </w:r>
      <w:r w:rsidR="00450CFA">
        <w:t xml:space="preserve">may seem to be at odds with our </w:t>
      </w:r>
      <w:r w:rsidR="001C3EE2">
        <w:t>claim that</w:t>
      </w:r>
      <w:r w:rsidR="00680A32">
        <w:t xml:space="preserve"> supernatural gifts </w:t>
      </w:r>
      <w:r w:rsidR="00163B31">
        <w:t xml:space="preserve">did not continue </w:t>
      </w:r>
      <w:r w:rsidR="00F30A1E">
        <w:t xml:space="preserve">beyond the apostolic age. </w:t>
      </w:r>
      <w:r w:rsidR="00B625EE">
        <w:t xml:space="preserve">He recounts an instance </w:t>
      </w:r>
      <w:r w:rsidR="00CA217A">
        <w:t xml:space="preserve">in which the Holy Spirit fell upon a group of Gentiles </w:t>
      </w:r>
      <w:r w:rsidR="009F4E2D">
        <w:t xml:space="preserve">in just the same </w:t>
      </w:r>
      <w:r w:rsidR="00610F8E">
        <w:t>manner as He did upon the apostles in Acts 2</w:t>
      </w:r>
      <w:r w:rsidR="007E4F58">
        <w:t xml:space="preserve">. </w:t>
      </w:r>
      <w:r w:rsidR="00A07FC2">
        <w:t xml:space="preserve">These Gentiles spoke in tongues </w:t>
      </w:r>
      <w:r w:rsidR="0090636C">
        <w:t xml:space="preserve">just like the 12 apostles </w:t>
      </w:r>
      <w:r w:rsidR="007B5D59">
        <w:t xml:space="preserve">did </w:t>
      </w:r>
      <w:r w:rsidR="0090636C">
        <w:t>on the Day of Pentecost</w:t>
      </w:r>
      <w:r w:rsidR="0014326E">
        <w:t xml:space="preserve">. </w:t>
      </w:r>
    </w:p>
    <w:p w14:paraId="462E8CDF" w14:textId="0A710E34" w:rsidR="001C13D4" w:rsidRDefault="00893853" w:rsidP="001C13D4">
      <w:pPr>
        <w:jc w:val="both"/>
      </w:pPr>
      <w:proofErr w:type="gramStart"/>
      <w:r>
        <w:t>Clearly</w:t>
      </w:r>
      <w:proofErr w:type="gramEnd"/>
      <w:r>
        <w:t xml:space="preserve"> we need to assess this event </w:t>
      </w:r>
      <w:proofErr w:type="gramStart"/>
      <w:r w:rsidR="004A3FB4">
        <w:t>in light of</w:t>
      </w:r>
      <w:proofErr w:type="gramEnd"/>
      <w:r w:rsidR="004A3FB4">
        <w:t xml:space="preserve"> our argument that</w:t>
      </w:r>
      <w:r w:rsidR="00F6068E">
        <w:t xml:space="preserve"> </w:t>
      </w:r>
      <w:r w:rsidR="00B37B6B">
        <w:t>in the normal course of event</w:t>
      </w:r>
      <w:r w:rsidR="00B367EE">
        <w:t>s</w:t>
      </w:r>
      <w:r w:rsidR="00EE6A9B">
        <w:t xml:space="preserve"> the gifts were </w:t>
      </w:r>
      <w:r w:rsidR="004C4FD5">
        <w:t xml:space="preserve">received </w:t>
      </w:r>
      <w:r w:rsidR="00243494">
        <w:t>through the laying on of the apostles’</w:t>
      </w:r>
      <w:r w:rsidR="000118E6">
        <w:t xml:space="preserve"> hands.</w:t>
      </w:r>
      <w:r w:rsidR="00243494">
        <w:t xml:space="preserve"> </w:t>
      </w:r>
      <w:r w:rsidR="005F1379">
        <w:t>Our argument is this</w:t>
      </w:r>
      <w:r w:rsidR="00D049D6">
        <w:t xml:space="preserve">: </w:t>
      </w:r>
      <w:r w:rsidR="001C13D4">
        <w:rPr>
          <w:lang w:eastAsia="x-none"/>
        </w:rPr>
        <w:t>the outpouring of the Holy Spirit upon the Jews in Acts 2 and upon the Gentiles in Acts 10 were unique historical events that fulfilled specific Old Testament prophecies. They form part of the scriptural record of the establishment of the church — or kingdom — in the first century, but they do not constitute an ongoing pattern for the church after her initial formation. Let’s consider a few relevant points.</w:t>
      </w:r>
    </w:p>
    <w:p w14:paraId="6ED5D4D8" w14:textId="77777777" w:rsidR="00925D56" w:rsidRDefault="00925D56" w:rsidP="00925D56"/>
    <w:p w14:paraId="64302EA2" w14:textId="62298B67" w:rsidR="00A66E2B" w:rsidRPr="00925D56" w:rsidRDefault="00B250E8" w:rsidP="00925D56">
      <w:pPr>
        <w:rPr>
          <w:rFonts w:cs="Times New Roman"/>
          <w:color w:val="000000"/>
        </w:rPr>
      </w:pPr>
      <w:r w:rsidRPr="0066625A">
        <w:rPr>
          <w:u w:val="single"/>
        </w:rPr>
        <w:t>Peter and the key</w:t>
      </w:r>
      <w:r w:rsidR="00232DBE">
        <w:rPr>
          <w:u w:val="single"/>
        </w:rPr>
        <w:t>s</w:t>
      </w:r>
      <w:r w:rsidR="00FF10F0">
        <w:rPr>
          <w:u w:val="single"/>
        </w:rPr>
        <w:t xml:space="preserve"> of the kingdom</w:t>
      </w:r>
      <w:r w:rsidRPr="0066625A">
        <w:rPr>
          <w:u w:val="single"/>
        </w:rPr>
        <w:t xml:space="preserve"> </w:t>
      </w:r>
    </w:p>
    <w:p w14:paraId="62E3CB9F" w14:textId="77777777" w:rsidR="008D3583" w:rsidRDefault="008D3583" w:rsidP="008D3583">
      <w:pPr>
        <w:jc w:val="both"/>
        <w:rPr>
          <w:lang w:eastAsia="x-none"/>
        </w:rPr>
      </w:pPr>
      <w:r>
        <w:rPr>
          <w:lang w:eastAsia="x-none"/>
        </w:rPr>
        <w:t>Peter’s confession of Jesus at Caesarea Philippi — “You are the Christ, the Son of the living God” (Matt. 16:16) — together with the Lord’s response, has generated mountains of discussion and debate. Our focus, however, is on Jesus’ words to Peter in Matthew 16:19:</w:t>
      </w:r>
    </w:p>
    <w:p w14:paraId="3561821E" w14:textId="77777777" w:rsidR="008D3583" w:rsidRDefault="008D3583" w:rsidP="005A573B">
      <w:pPr>
        <w:ind w:left="720"/>
        <w:jc w:val="both"/>
        <w:rPr>
          <w:lang w:eastAsia="x-none"/>
        </w:rPr>
      </w:pPr>
      <w:r>
        <w:rPr>
          <w:lang w:eastAsia="x-none"/>
        </w:rPr>
        <w:t xml:space="preserve">“I will give you (singular) the keys of the kingdom of heaven; and whatever you bind (second person singular) on earth shall have been bound in heaven, and whatever you </w:t>
      </w:r>
      <w:proofErr w:type="spellStart"/>
      <w:r>
        <w:rPr>
          <w:lang w:eastAsia="x-none"/>
        </w:rPr>
        <w:t>loose</w:t>
      </w:r>
      <w:proofErr w:type="spellEnd"/>
      <w:r>
        <w:rPr>
          <w:lang w:eastAsia="x-none"/>
        </w:rPr>
        <w:t xml:space="preserve"> (second person singular) on earth shall have been loosed in heaven.”</w:t>
      </w:r>
    </w:p>
    <w:p w14:paraId="69767E2A" w14:textId="77777777" w:rsidR="008D3583" w:rsidRDefault="008D3583" w:rsidP="008D3583">
      <w:pPr>
        <w:jc w:val="both"/>
        <w:rPr>
          <w:lang w:eastAsia="x-none"/>
        </w:rPr>
      </w:pPr>
      <w:r>
        <w:rPr>
          <w:lang w:eastAsia="x-none"/>
        </w:rPr>
        <w:t>In Matthew 18:18, the disciples are addressed collectively and the terms for binding and loosing are plural. Yet it is Peter who is singled out as the recipient of “the keys of the kingdom of heaven,” a detail relevant to our present discussion. J. W. McGarvey, a prominent figure in the Restoration Movement, explains:</w:t>
      </w:r>
    </w:p>
    <w:p w14:paraId="16CDCA83" w14:textId="77777777" w:rsidR="008D3583" w:rsidRDefault="008D3583" w:rsidP="005A573B">
      <w:pPr>
        <w:ind w:left="720"/>
        <w:jc w:val="both"/>
        <w:rPr>
          <w:lang w:eastAsia="x-none"/>
        </w:rPr>
      </w:pPr>
      <w:r>
        <w:rPr>
          <w:lang w:eastAsia="x-none"/>
        </w:rPr>
        <w:t xml:space="preserve">The figure of the key-bearer is taken from Isaiah 22:22. Peter used the keys on the day of Pentecost to open the church to the Jews, and about seven years afterward, at </w:t>
      </w:r>
      <w:proofErr w:type="spellStart"/>
      <w:r>
        <w:rPr>
          <w:lang w:eastAsia="x-none"/>
        </w:rPr>
        <w:t>Cæsarea</w:t>
      </w:r>
      <w:proofErr w:type="spellEnd"/>
      <w:r>
        <w:rPr>
          <w:lang w:eastAsia="x-none"/>
        </w:rPr>
        <w:t> </w:t>
      </w:r>
      <w:proofErr w:type="spellStart"/>
      <w:r>
        <w:rPr>
          <w:lang w:eastAsia="x-none"/>
        </w:rPr>
        <w:t>Palestinæ</w:t>
      </w:r>
      <w:proofErr w:type="spellEnd"/>
      <w:r>
        <w:rPr>
          <w:lang w:eastAsia="x-none"/>
        </w:rPr>
        <w:t>, he used them again to admit the Gentiles.</w:t>
      </w:r>
    </w:p>
    <w:p w14:paraId="4E6CAC7D" w14:textId="77777777" w:rsidR="008D3583" w:rsidRDefault="008D3583" w:rsidP="008D3583">
      <w:pPr>
        <w:jc w:val="both"/>
        <w:rPr>
          <w:lang w:eastAsia="x-none"/>
        </w:rPr>
      </w:pPr>
      <w:r>
        <w:rPr>
          <w:lang w:eastAsia="x-none"/>
        </w:rPr>
        <w:t>Wesley makes the same point:</w:t>
      </w:r>
    </w:p>
    <w:p w14:paraId="47C31882" w14:textId="77777777" w:rsidR="008D3583" w:rsidRDefault="008D3583" w:rsidP="005A573B">
      <w:pPr>
        <w:ind w:left="720"/>
        <w:jc w:val="both"/>
        <w:rPr>
          <w:lang w:eastAsia="x-none"/>
        </w:rPr>
      </w:pPr>
      <w:r>
        <w:rPr>
          <w:lang w:eastAsia="x-none"/>
        </w:rPr>
        <w:t>“(Peter) first by preaching opened the kingdom of heaven, both to the Jews (Acts 2:14 ff.) and to the Gentiles (Acts 10:34 ff.).”</w:t>
      </w:r>
    </w:p>
    <w:p w14:paraId="58BFAE1D" w14:textId="5355CDFE" w:rsidR="004C1272" w:rsidRDefault="007E7175" w:rsidP="008D3583">
      <w:pPr>
        <w:jc w:val="both"/>
        <w:rPr>
          <w:lang w:eastAsia="x-none"/>
        </w:rPr>
      </w:pPr>
      <w:r>
        <w:rPr>
          <w:lang w:eastAsia="x-none"/>
        </w:rPr>
        <w:t xml:space="preserve">As we will see Peter </w:t>
      </w:r>
      <w:r w:rsidR="00373903">
        <w:rPr>
          <w:lang w:eastAsia="x-none"/>
        </w:rPr>
        <w:t xml:space="preserve">“opened the kingdom” to the Jews </w:t>
      </w:r>
      <w:r w:rsidR="0093346E">
        <w:rPr>
          <w:lang w:eastAsia="x-none"/>
        </w:rPr>
        <w:t xml:space="preserve">on the Day of Pentecost (Acts 2) and </w:t>
      </w:r>
      <w:r w:rsidR="008A2368">
        <w:rPr>
          <w:lang w:eastAsia="x-none"/>
        </w:rPr>
        <w:t xml:space="preserve">some 7 or 8 years late </w:t>
      </w:r>
      <w:r w:rsidR="0093346E">
        <w:rPr>
          <w:lang w:eastAsia="x-none"/>
        </w:rPr>
        <w:t xml:space="preserve">to the Gentiles </w:t>
      </w:r>
      <w:r w:rsidR="00770025">
        <w:rPr>
          <w:lang w:eastAsia="x-none"/>
        </w:rPr>
        <w:t>when he preached to a Roman centurion</w:t>
      </w:r>
      <w:r w:rsidR="006A7752">
        <w:rPr>
          <w:lang w:eastAsia="x-none"/>
        </w:rPr>
        <w:t xml:space="preserve"> (Acts10). These were </w:t>
      </w:r>
      <w:r w:rsidR="002F026A">
        <w:rPr>
          <w:lang w:eastAsia="x-none"/>
        </w:rPr>
        <w:t xml:space="preserve">unique historical events </w:t>
      </w:r>
      <w:r w:rsidR="008D3583" w:rsidRPr="005448EC">
        <w:rPr>
          <w:lang w:eastAsia="x-none"/>
        </w:rPr>
        <w:t xml:space="preserve">that fulfilled specific Old Testament prophecies. They form part </w:t>
      </w:r>
      <w:r w:rsidR="008D3583" w:rsidRPr="005448EC">
        <w:rPr>
          <w:lang w:eastAsia="x-none"/>
        </w:rPr>
        <w:lastRenderedPageBreak/>
        <w:t>of the scriptural record of the establishment of the church — or kingdom — in the first century, but they do not constitute an ongoing pattern for the church after her initial formation.</w:t>
      </w:r>
      <w:r w:rsidR="00D4105C" w:rsidRPr="005448EC">
        <w:rPr>
          <w:lang w:eastAsia="x-none"/>
        </w:rPr>
        <w:t xml:space="preserve"> </w:t>
      </w:r>
      <w:r w:rsidR="007138A8" w:rsidRPr="005448EC">
        <w:rPr>
          <w:lang w:eastAsia="x-none"/>
        </w:rPr>
        <w:t>Let’s consider a few relevant points</w:t>
      </w:r>
      <w:r w:rsidR="003431C7" w:rsidRPr="005448EC">
        <w:rPr>
          <w:lang w:eastAsia="x-none"/>
        </w:rPr>
        <w:t>.</w:t>
      </w:r>
    </w:p>
    <w:p w14:paraId="32151B36" w14:textId="77777777" w:rsidR="00E16D80" w:rsidRDefault="00E16D80" w:rsidP="008D3583">
      <w:pPr>
        <w:jc w:val="both"/>
        <w:rPr>
          <w:lang w:eastAsia="x-none"/>
        </w:rPr>
      </w:pPr>
    </w:p>
    <w:p w14:paraId="5BF63C6B" w14:textId="77777777" w:rsidR="00E16D80" w:rsidRDefault="00E16D80" w:rsidP="00E16D80">
      <w:pPr>
        <w:jc w:val="both"/>
        <w:rPr>
          <w:lang w:eastAsia="x-none"/>
        </w:rPr>
      </w:pPr>
      <w:r>
        <w:rPr>
          <w:lang w:eastAsia="x-none"/>
        </w:rPr>
        <w:t>The Day of Pentecost (Acts 2)</w:t>
      </w:r>
    </w:p>
    <w:p w14:paraId="04FADDF1" w14:textId="77777777" w:rsidR="00E16D80" w:rsidRDefault="00E16D80" w:rsidP="00E16D80">
      <w:pPr>
        <w:jc w:val="both"/>
        <w:rPr>
          <w:lang w:eastAsia="x-none"/>
        </w:rPr>
      </w:pPr>
      <w:r>
        <w:rPr>
          <w:lang w:eastAsia="x-none"/>
        </w:rPr>
        <w:t>Some ten days after Jesus’ ascension, the Holy Spirit descended upon the twelve apostles—not the one hundred and twenty disciples—in the upper room (Acts 1:15; 1:26–2:4). Prior to His departure, Jesus had promised the apostles that they would receive power when the Spirit came upon them in the city of Jerusalem (Acts 1:4, 8). On that Day of Pentecost in Acts 2, this power was manifested when “tongues as of fire” rested upon each of the apostles, and they began to speak in various languages (2:1–4).</w:t>
      </w:r>
    </w:p>
    <w:p w14:paraId="3D54C02E" w14:textId="77777777" w:rsidR="00E16D80" w:rsidRDefault="00E16D80" w:rsidP="00E16D80">
      <w:pPr>
        <w:jc w:val="both"/>
        <w:rPr>
          <w:lang w:eastAsia="x-none"/>
        </w:rPr>
      </w:pPr>
      <w:r>
        <w:rPr>
          <w:lang w:eastAsia="x-none"/>
        </w:rPr>
        <w:t>In keeping with Jesus’ promise (Matt. 16:19), Peter used the “keys” to open the doors of the “kingdom of heaven” by preaching the first Gospel sermon (2:14ff). From Acts 2:5 and 10, we learn that the crowd on that occasion consisted of Jews of the Diaspora</w:t>
      </w:r>
      <w:proofErr w:type="gramStart"/>
      <w:r>
        <w:rPr>
          <w:lang w:eastAsia="x-none"/>
        </w:rPr>
        <w:t>—“</w:t>
      </w:r>
      <w:proofErr w:type="gramEnd"/>
      <w:r>
        <w:rPr>
          <w:lang w:eastAsia="x-none"/>
        </w:rPr>
        <w:t>devout men from every nation under heaven”—and proselytes, that is, Gentile converts to Judaism who were part of the Jewish community. Thus, the group of three thousand who entered the kingdom that day (2:41) did not include Gentiles, which is significant for our present discussion.</w:t>
      </w:r>
    </w:p>
    <w:p w14:paraId="56E40EE1" w14:textId="1EC14240" w:rsidR="00E16D80" w:rsidRDefault="00E16D80" w:rsidP="00E16D80">
      <w:pPr>
        <w:jc w:val="both"/>
        <w:rPr>
          <w:lang w:eastAsia="x-none"/>
        </w:rPr>
      </w:pPr>
      <w:r>
        <w:rPr>
          <w:lang w:eastAsia="x-none"/>
        </w:rPr>
        <w:t xml:space="preserve">Even though Gentiles were not among the converts on the Day of Pentecost, Luke’s narrative in Acts 2 makes it clear that the divine plan embraced all humanity, not just the nation of Israel. Peter explained to his Jewish brethren that they were witnessing the </w:t>
      </w:r>
      <w:r w:rsidR="006D45C7">
        <w:rPr>
          <w:lang w:eastAsia="x-none"/>
        </w:rPr>
        <w:t>fulfilment</w:t>
      </w:r>
      <w:r>
        <w:rPr>
          <w:lang w:eastAsia="x-none"/>
        </w:rPr>
        <w:t xml:space="preserve"> of “what was spoken of through the prophet Joel” (2:15), and he quoted the prophet at length, beginning with these words from Joel 2:28:</w:t>
      </w:r>
    </w:p>
    <w:p w14:paraId="6F6899E2" w14:textId="77777777" w:rsidR="00E16D80" w:rsidRDefault="00E16D80" w:rsidP="00F52F79">
      <w:pPr>
        <w:pStyle w:val="NoSpacing"/>
        <w:jc w:val="center"/>
      </w:pPr>
      <w:r>
        <w:t>‘And it shall be in the last days,’ God says,</w:t>
      </w:r>
    </w:p>
    <w:p w14:paraId="1AE45616" w14:textId="77777777" w:rsidR="00E16D80" w:rsidRDefault="00E16D80" w:rsidP="00F52F79">
      <w:pPr>
        <w:pStyle w:val="NoSpacing"/>
        <w:jc w:val="center"/>
      </w:pPr>
      <w:r>
        <w:t xml:space="preserve">‘That I will pour forth of My Spirit on all </w:t>
      </w:r>
      <w:proofErr w:type="gramStart"/>
      <w:r>
        <w:t>mankind;</w:t>
      </w:r>
      <w:proofErr w:type="gramEnd"/>
    </w:p>
    <w:p w14:paraId="44C73B85" w14:textId="77777777" w:rsidR="00E16D80" w:rsidRDefault="00E16D80" w:rsidP="00F52F79">
      <w:pPr>
        <w:pStyle w:val="NoSpacing"/>
        <w:jc w:val="center"/>
      </w:pPr>
      <w:r>
        <w:t>And your sons and your daughters shall prophesy,</w:t>
      </w:r>
    </w:p>
    <w:p w14:paraId="2A4339A1" w14:textId="77777777" w:rsidR="00E16D80" w:rsidRDefault="00E16D80" w:rsidP="00F52F79">
      <w:pPr>
        <w:pStyle w:val="NoSpacing"/>
        <w:jc w:val="center"/>
      </w:pPr>
      <w:r>
        <w:t>And your young men shall see visions,</w:t>
      </w:r>
    </w:p>
    <w:p w14:paraId="7006A6EF" w14:textId="77777777" w:rsidR="00E16D80" w:rsidRDefault="00E16D80" w:rsidP="00F52F79">
      <w:pPr>
        <w:pStyle w:val="NoSpacing"/>
        <w:jc w:val="center"/>
      </w:pPr>
      <w:r>
        <w:t>And your old men shall dream dreams.’ (2:17)</w:t>
      </w:r>
    </w:p>
    <w:p w14:paraId="4A3F09AC" w14:textId="77777777" w:rsidR="00E16D80" w:rsidRDefault="00E16D80" w:rsidP="00E16D80">
      <w:pPr>
        <w:jc w:val="both"/>
        <w:rPr>
          <w:lang w:eastAsia="x-none"/>
        </w:rPr>
      </w:pPr>
    </w:p>
    <w:p w14:paraId="162FC626" w14:textId="0D91A1F0" w:rsidR="00E16D80" w:rsidRDefault="00E16D80" w:rsidP="00E16D80">
      <w:pPr>
        <w:jc w:val="both"/>
        <w:rPr>
          <w:lang w:eastAsia="x-none"/>
        </w:rPr>
      </w:pPr>
      <w:r>
        <w:rPr>
          <w:lang w:eastAsia="x-none"/>
        </w:rPr>
        <w:t xml:space="preserve">In Joel’s original context, “all mankind” appears to refer to all classes of people within Israel. Yet from the broader context of Scripture, </w:t>
      </w:r>
      <w:proofErr w:type="gramStart"/>
      <w:r>
        <w:rPr>
          <w:lang w:eastAsia="x-none"/>
        </w:rPr>
        <w:t>it is clear that Peter</w:t>
      </w:r>
      <w:proofErr w:type="gramEnd"/>
      <w:r>
        <w:rPr>
          <w:lang w:eastAsia="x-none"/>
        </w:rPr>
        <w:t>—under divine inspiration—applies these words to all humanity, both Jew and Gentile. Nonetheless, he does not yet grasp the full significance of his own words. Later, he tells his listeners: “For the promise is for you and your children and for all who are far off, as many as the Lord our God will call to Himself” (2:39). Some commentators (e.g., Barnes) argue that “those who are far off” refers to scattered Jews, but it is more likely that Gentiles are intended (Eph. 2:17). Again, Peter does not seem to understand at this stage that the Gospel was meant for the Gentiles as wel</w:t>
      </w:r>
      <w:r w:rsidR="00747EC3">
        <w:rPr>
          <w:lang w:eastAsia="x-none"/>
        </w:rPr>
        <w:t xml:space="preserve">l. </w:t>
      </w:r>
    </w:p>
    <w:p w14:paraId="078DDCC2" w14:textId="7F1A3D14" w:rsidR="006E28F7" w:rsidRPr="00A34323" w:rsidRDefault="00A34323" w:rsidP="00D049D6">
      <w:pPr>
        <w:jc w:val="both"/>
      </w:pPr>
      <w:proofErr w:type="gramStart"/>
      <w:r w:rsidRPr="00A34323">
        <w:t>It is clear that Peter's</w:t>
      </w:r>
      <w:proofErr w:type="gramEnd"/>
      <w:r w:rsidRPr="00A34323">
        <w:t xml:space="preserve"> incomplete understanding was shared by his Jewish brethren who had obeyed the Gospel. Later, Luke records that "those who were scattered because of the persecution that occurred in connection with Stephen made their way to Phoenicia, Cyprus, and Antioch, speaking the word to </w:t>
      </w:r>
      <w:r w:rsidRPr="008C07D2">
        <w:rPr>
          <w:u w:val="single"/>
        </w:rPr>
        <w:t>no one except Jews alone</w:t>
      </w:r>
      <w:r w:rsidRPr="00A34323">
        <w:t xml:space="preserve">" (Acts 11:19). In the following verses, we learn that "men of Cyprus and Cyrene ... came to Antioch and began </w:t>
      </w:r>
      <w:r w:rsidRPr="00F612CD">
        <w:rPr>
          <w:u w:val="single"/>
        </w:rPr>
        <w:t xml:space="preserve">speaking to the Greeks </w:t>
      </w:r>
      <w:r w:rsidRPr="00A34323">
        <w:t xml:space="preserve">also, preaching the Lord Jesus. And the hand of the Lord was with them, and a large number who believed turned to the Lord" (Acts 11:20-21). This event likely occurred 7 or 8 </w:t>
      </w:r>
      <w:r w:rsidRPr="00A34323">
        <w:lastRenderedPageBreak/>
        <w:t>years after Pentecost</w:t>
      </w:r>
      <w:r w:rsidR="009F35B8">
        <w:t xml:space="preserve"> </w:t>
      </w:r>
      <w:r w:rsidRPr="00A34323">
        <w:t>a</w:t>
      </w:r>
      <w:r w:rsidR="009F35B8">
        <w:t xml:space="preserve">nd it was </w:t>
      </w:r>
      <w:r w:rsidR="005C16DE">
        <w:t xml:space="preserve">a </w:t>
      </w:r>
      <w:r w:rsidR="005C16DE" w:rsidRPr="00A34323">
        <w:t>watershed</w:t>
      </w:r>
      <w:r w:rsidRPr="00A34323">
        <w:t xml:space="preserve"> moment in church history. Antioch became a hub for worldwide evangelism and the matrix of Gentile outreach, with the events of chapter 10 playing a foundational role in opening the Gospel to the non-Jewish world.</w:t>
      </w:r>
      <w:r w:rsidR="0010289E">
        <w:t xml:space="preserve"> We now focus upon the events of chapter 10 </w:t>
      </w:r>
      <w:r w:rsidR="009A43F0">
        <w:t xml:space="preserve">which is often referred to as </w:t>
      </w:r>
      <w:r w:rsidR="003D53AC">
        <w:t xml:space="preserve">the Gentile Pentecost. </w:t>
      </w:r>
    </w:p>
    <w:p w14:paraId="782DA90C" w14:textId="77777777" w:rsidR="006E28F7" w:rsidRDefault="006E28F7" w:rsidP="00D049D6">
      <w:pPr>
        <w:jc w:val="both"/>
        <w:rPr>
          <w:color w:val="EE0000"/>
        </w:rPr>
      </w:pPr>
    </w:p>
    <w:p w14:paraId="46C2FD2A" w14:textId="2B46A81C" w:rsidR="006E28F7" w:rsidRPr="000A1349" w:rsidRDefault="000A1349" w:rsidP="00D049D6">
      <w:pPr>
        <w:jc w:val="both"/>
        <w:rPr>
          <w:rFonts w:cs="Times New Roman"/>
          <w:color w:val="EE0000"/>
        </w:rPr>
      </w:pPr>
      <w:r w:rsidRPr="000A1349">
        <w:rPr>
          <w:rFonts w:cs="Times New Roman"/>
          <w:spacing w:val="1"/>
        </w:rPr>
        <w:t xml:space="preserve">Acts 10 – </w:t>
      </w:r>
      <w:r w:rsidR="008941DD">
        <w:rPr>
          <w:rFonts w:cs="Times New Roman"/>
          <w:spacing w:val="1"/>
        </w:rPr>
        <w:t>“</w:t>
      </w:r>
      <w:r w:rsidRPr="000A1349">
        <w:rPr>
          <w:rFonts w:cs="Times New Roman"/>
          <w:spacing w:val="1"/>
        </w:rPr>
        <w:t>The Gentile Pentecost"</w:t>
      </w:r>
    </w:p>
    <w:p w14:paraId="4F3C988B" w14:textId="521A8566" w:rsidR="00B0523D" w:rsidRPr="00F21AC2" w:rsidRDefault="00D049D6" w:rsidP="00D049D6">
      <w:pPr>
        <w:jc w:val="both"/>
      </w:pPr>
      <w:r w:rsidRPr="003B0EA7">
        <w:t xml:space="preserve">In Acts chapter 10, Luke recounts a significant theologically important incident in the life of </w:t>
      </w:r>
      <w:r w:rsidRPr="00F21AC2">
        <w:t>the early church.</w:t>
      </w:r>
      <w:r w:rsidR="00BE1DEE" w:rsidRPr="00F21AC2">
        <w:t xml:space="preserve"> The account is given in </w:t>
      </w:r>
      <w:proofErr w:type="gramStart"/>
      <w:r w:rsidR="00BE1DEE" w:rsidRPr="00F21AC2">
        <w:t>great detail</w:t>
      </w:r>
      <w:proofErr w:type="gramEnd"/>
      <w:r w:rsidR="00BE1DEE" w:rsidRPr="00F21AC2">
        <w:t xml:space="preserve"> because it</w:t>
      </w:r>
      <w:r w:rsidR="00316AF5" w:rsidRPr="00F21AC2">
        <w:t xml:space="preserve"> is a landmark in church history. </w:t>
      </w:r>
    </w:p>
    <w:p w14:paraId="75F2D9EC" w14:textId="49C0D55E" w:rsidR="000F629C" w:rsidRDefault="00477357" w:rsidP="00D049D6">
      <w:pPr>
        <w:jc w:val="both"/>
      </w:pPr>
      <w:r w:rsidRPr="00F21AC2">
        <w:t xml:space="preserve">We are introduced to </w:t>
      </w:r>
      <w:r w:rsidR="00374F39" w:rsidRPr="00F21AC2">
        <w:t>Cornelius</w:t>
      </w:r>
      <w:r w:rsidR="002A7AB4" w:rsidRPr="00F21AC2">
        <w:t>,</w:t>
      </w:r>
      <w:r w:rsidR="00374F39" w:rsidRPr="00F21AC2">
        <w:t xml:space="preserve"> a </w:t>
      </w:r>
      <w:r w:rsidRPr="00F21AC2">
        <w:t>Roman centurion</w:t>
      </w:r>
      <w:r w:rsidR="00576817" w:rsidRPr="00F21AC2">
        <w:t xml:space="preserve"> residing at Caesare</w:t>
      </w:r>
      <w:r w:rsidR="00145182" w:rsidRPr="00F21AC2">
        <w:t>a who is</w:t>
      </w:r>
      <w:r w:rsidR="00F61424" w:rsidRPr="00F21AC2">
        <w:t xml:space="preserve"> described </w:t>
      </w:r>
      <w:r w:rsidR="00681155" w:rsidRPr="00F21AC2">
        <w:t>as “</w:t>
      </w:r>
      <w:r w:rsidR="00F61424" w:rsidRPr="00F21AC2">
        <w:t>a devout man (</w:t>
      </w:r>
      <w:r w:rsidR="00447B49" w:rsidRPr="00F21AC2">
        <w:t>who)</w:t>
      </w:r>
      <w:r w:rsidR="00F61424" w:rsidRPr="00F21AC2">
        <w:t xml:space="preserve"> feared God with all his household,</w:t>
      </w:r>
      <w:r w:rsidR="00297D9D" w:rsidRPr="00F21AC2">
        <w:t xml:space="preserve"> </w:t>
      </w:r>
      <w:r w:rsidR="0009207E" w:rsidRPr="00F21AC2">
        <w:t xml:space="preserve">(who) </w:t>
      </w:r>
      <w:r w:rsidR="00F61424" w:rsidRPr="00F21AC2">
        <w:t xml:space="preserve">gave many alms to the Jewish people and </w:t>
      </w:r>
      <w:r w:rsidR="00375743" w:rsidRPr="00F21AC2">
        <w:t xml:space="preserve">(who) </w:t>
      </w:r>
      <w:r w:rsidR="00F61424" w:rsidRPr="00F21AC2">
        <w:t>prayed to God continually</w:t>
      </w:r>
      <w:r w:rsidR="00C42E12" w:rsidRPr="00F21AC2">
        <w:t xml:space="preserve">” </w:t>
      </w:r>
      <w:r w:rsidR="00D323C4" w:rsidRPr="00F21AC2">
        <w:t>(</w:t>
      </w:r>
      <w:r w:rsidR="00925DC3" w:rsidRPr="00F21AC2">
        <w:t xml:space="preserve">10:2). </w:t>
      </w:r>
      <w:r w:rsidR="004C6F96" w:rsidRPr="00F21AC2">
        <w:t>He is a</w:t>
      </w:r>
      <w:r w:rsidR="00F36E8D" w:rsidRPr="00F21AC2">
        <w:t xml:space="preserve">n </w:t>
      </w:r>
      <w:r w:rsidR="0032524B" w:rsidRPr="00F21AC2">
        <w:t>uncircumcised Gentile</w:t>
      </w:r>
      <w:r w:rsidR="004C6F96" w:rsidRPr="00F21AC2">
        <w:t xml:space="preserve"> (</w:t>
      </w:r>
      <w:r w:rsidR="00681155" w:rsidRPr="00F21AC2">
        <w:t>10:45</w:t>
      </w:r>
      <w:r w:rsidR="008A2A79" w:rsidRPr="00F21AC2">
        <w:t>; 11:2, 3</w:t>
      </w:r>
      <w:r w:rsidR="00681155" w:rsidRPr="00F21AC2">
        <w:t xml:space="preserve">) </w:t>
      </w:r>
      <w:r w:rsidR="00137741" w:rsidRPr="00F21AC2">
        <w:t xml:space="preserve">and one whom Peter had hitherto </w:t>
      </w:r>
      <w:r w:rsidR="004D4081" w:rsidRPr="00F21AC2">
        <w:t xml:space="preserve">classed as a </w:t>
      </w:r>
      <w:r w:rsidR="006B03B7" w:rsidRPr="00F21AC2">
        <w:t>“foreigner” (10:</w:t>
      </w:r>
      <w:r w:rsidR="005D30C6" w:rsidRPr="00F21AC2">
        <w:t>28</w:t>
      </w:r>
      <w:r w:rsidR="00824818" w:rsidRPr="00F21AC2">
        <w:t>)</w:t>
      </w:r>
      <w:r w:rsidR="00EC71D0" w:rsidRPr="00F21AC2">
        <w:t>.</w:t>
      </w:r>
      <w:r w:rsidR="008621E1" w:rsidRPr="00F21AC2">
        <w:t xml:space="preserve"> </w:t>
      </w:r>
      <w:r w:rsidR="00BD1B19" w:rsidRPr="00F21AC2">
        <w:t xml:space="preserve">In a vision Cornelius is instructed by an angel to </w:t>
      </w:r>
      <w:r w:rsidR="001A250B" w:rsidRPr="00F21AC2">
        <w:t xml:space="preserve">send for Peter </w:t>
      </w:r>
      <w:r w:rsidR="009B5FCE" w:rsidRPr="00F21AC2">
        <w:t xml:space="preserve">who is </w:t>
      </w:r>
      <w:r w:rsidR="00CF6661" w:rsidRPr="00F21AC2">
        <w:t>currently in Joppa</w:t>
      </w:r>
      <w:r w:rsidR="002A05A5" w:rsidRPr="00F21AC2">
        <w:t>,</w:t>
      </w:r>
      <w:r w:rsidR="00CF6661" w:rsidRPr="00F21AC2">
        <w:t xml:space="preserve"> </w:t>
      </w:r>
      <w:r w:rsidR="00DF7EAF" w:rsidRPr="00F21AC2">
        <w:t xml:space="preserve">a coastal city </w:t>
      </w:r>
      <w:r w:rsidR="00F25142" w:rsidRPr="00F21AC2">
        <w:t xml:space="preserve">about 50 </w:t>
      </w:r>
      <w:r w:rsidR="00DF7EAF" w:rsidRPr="00F21AC2">
        <w:t>k</w:t>
      </w:r>
      <w:r w:rsidR="00F25142" w:rsidRPr="00F21AC2">
        <w:t xml:space="preserve">ilometres </w:t>
      </w:r>
      <w:r w:rsidR="002A05A5" w:rsidRPr="00F21AC2">
        <w:t>from Caesarea.</w:t>
      </w:r>
      <w:r w:rsidR="005375D8">
        <w:t xml:space="preserve"> </w:t>
      </w:r>
      <w:r w:rsidR="005375D8" w:rsidRPr="00545018">
        <w:t>Cornelius</w:t>
      </w:r>
      <w:r w:rsidR="00B20A08" w:rsidRPr="00545018">
        <w:t xml:space="preserve"> is to hear a message from Peter</w:t>
      </w:r>
      <w:r w:rsidR="00C52E5E">
        <w:t>,</w:t>
      </w:r>
      <w:r w:rsidR="00B20A08" w:rsidRPr="00545018">
        <w:t xml:space="preserve"> (</w:t>
      </w:r>
      <w:r w:rsidR="0093257E" w:rsidRPr="00545018">
        <w:t>10:</w:t>
      </w:r>
      <w:r w:rsidR="00C10EA1" w:rsidRPr="00545018">
        <w:t>22)</w:t>
      </w:r>
      <w:r w:rsidR="002E7207">
        <w:t xml:space="preserve"> a messag</w:t>
      </w:r>
      <w:r w:rsidR="000F6D71">
        <w:t xml:space="preserve">e of salvation for him and his household </w:t>
      </w:r>
      <w:r w:rsidR="00362287">
        <w:t>(11:14)</w:t>
      </w:r>
      <w:r w:rsidR="00F81C43">
        <w:t xml:space="preserve"> </w:t>
      </w:r>
      <w:r w:rsidR="00D2019D">
        <w:t xml:space="preserve">and </w:t>
      </w:r>
      <w:r w:rsidR="00F81C43">
        <w:t xml:space="preserve">which the </w:t>
      </w:r>
      <w:r w:rsidR="00A84D60">
        <w:t xml:space="preserve">soldier </w:t>
      </w:r>
      <w:r w:rsidR="00121959">
        <w:t>recognised as a commandment of the Lord (10:33)</w:t>
      </w:r>
      <w:r w:rsidR="00953347">
        <w:t>.</w:t>
      </w:r>
    </w:p>
    <w:p w14:paraId="66FBE9ED" w14:textId="77777777" w:rsidR="00756546" w:rsidRDefault="00756546" w:rsidP="00D049D6">
      <w:pPr>
        <w:jc w:val="both"/>
      </w:pPr>
    </w:p>
    <w:p w14:paraId="7F5B3CD6" w14:textId="5CED4616" w:rsidR="00D54E91" w:rsidRDefault="00756546" w:rsidP="00D049D6">
      <w:pPr>
        <w:jc w:val="both"/>
      </w:pPr>
      <w:r w:rsidRPr="00756546">
        <w:t xml:space="preserve">b. The opening verses of Acts 10 record </w:t>
      </w:r>
      <w:r w:rsidR="002F5D39">
        <w:t xml:space="preserve">that </w:t>
      </w:r>
      <w:r w:rsidRPr="00756546">
        <w:t xml:space="preserve">the Lord uses a vision of "clean" and "unclean" animals to teach Peter that he must not "consider unholy" that which God has "cleansed" </w:t>
      </w:r>
      <w:r w:rsidR="004863F8" w:rsidRPr="00756546">
        <w:t>(v</w:t>
      </w:r>
      <w:r w:rsidRPr="00756546">
        <w:t xml:space="preserve">15). </w:t>
      </w:r>
      <w:r w:rsidR="00946979">
        <w:t xml:space="preserve">Having been </w:t>
      </w:r>
      <w:r w:rsidR="0017233D">
        <w:t xml:space="preserve">divinely </w:t>
      </w:r>
      <w:r w:rsidR="00946979">
        <w:t xml:space="preserve">prepared for the encounter </w:t>
      </w:r>
      <w:r w:rsidR="005E63B8">
        <w:t xml:space="preserve">with </w:t>
      </w:r>
      <w:r w:rsidR="00CE69E8">
        <w:t xml:space="preserve">Cornelius’ messengers, </w:t>
      </w:r>
      <w:r w:rsidR="0017233D">
        <w:t xml:space="preserve">Peter </w:t>
      </w:r>
      <w:r w:rsidR="00F44170">
        <w:t xml:space="preserve">provides </w:t>
      </w:r>
      <w:r w:rsidR="009012B4">
        <w:t xml:space="preserve">these Gentiles </w:t>
      </w:r>
      <w:r w:rsidR="00F44170">
        <w:t xml:space="preserve">with overnight </w:t>
      </w:r>
      <w:r w:rsidR="00B65DC8">
        <w:t>lodging, accompanies</w:t>
      </w:r>
      <w:r w:rsidR="004D48C3">
        <w:t xml:space="preserve"> them </w:t>
      </w:r>
      <w:r w:rsidR="00290820">
        <w:t xml:space="preserve">to Caesarea </w:t>
      </w:r>
      <w:r w:rsidR="00B65DC8">
        <w:t xml:space="preserve">and enters </w:t>
      </w:r>
      <w:r w:rsidR="00A62AF1">
        <w:t>Cornelius’ house (10:23-</w:t>
      </w:r>
      <w:r w:rsidR="001155E8">
        <w:t xml:space="preserve">25). </w:t>
      </w:r>
      <w:r w:rsidR="008111D0">
        <w:t xml:space="preserve">He has learned </w:t>
      </w:r>
      <w:r w:rsidR="009F3A93">
        <w:t>th</w:t>
      </w:r>
      <w:r w:rsidR="00DE7601">
        <w:t xml:space="preserve">e important lesson </w:t>
      </w:r>
      <w:r w:rsidR="00F70B9A">
        <w:t>that no man is “</w:t>
      </w:r>
      <w:r w:rsidR="008111D0">
        <w:t>unholy or unclean</w:t>
      </w:r>
      <w:r w:rsidR="00F70B9A">
        <w:t>”</w:t>
      </w:r>
      <w:r w:rsidR="009F3A93">
        <w:t xml:space="preserve"> (10:28)</w:t>
      </w:r>
      <w:r w:rsidR="001D05F9">
        <w:t xml:space="preserve"> in the sense that he is </w:t>
      </w:r>
      <w:r w:rsidR="005643AB">
        <w:t xml:space="preserve">disqualified from Gospel obedience. </w:t>
      </w:r>
      <w:r w:rsidR="009F3A93">
        <w:t xml:space="preserve"> </w:t>
      </w:r>
      <w:r w:rsidR="000043F8">
        <w:t xml:space="preserve">Peter proceeds to preach Jesus </w:t>
      </w:r>
      <w:r w:rsidR="004D77FB">
        <w:t>(10:</w:t>
      </w:r>
      <w:r w:rsidR="006F3D9E">
        <w:t>34-43)</w:t>
      </w:r>
      <w:r w:rsidR="00BE1609">
        <w:t xml:space="preserve"> </w:t>
      </w:r>
      <w:r w:rsidR="00783096">
        <w:t xml:space="preserve">but he is interrupted by a startling </w:t>
      </w:r>
      <w:r w:rsidR="009045F0">
        <w:t xml:space="preserve">occurrence. </w:t>
      </w:r>
      <w:r w:rsidR="00235988">
        <w:t xml:space="preserve">Luke records </w:t>
      </w:r>
      <w:r w:rsidR="00DA2148">
        <w:t xml:space="preserve">that </w:t>
      </w:r>
      <w:r w:rsidR="00DA2148" w:rsidRPr="00500B10">
        <w:t>“</w:t>
      </w:r>
      <w:r w:rsidR="005A4322" w:rsidRPr="00500B10">
        <w:t>While Peter was still speaking these words, the Holy Spirit fell on all those who heard the message</w:t>
      </w:r>
      <w:r w:rsidR="00DA2148" w:rsidRPr="00500B10">
        <w:t>” (</w:t>
      </w:r>
      <w:r w:rsidR="00450A09" w:rsidRPr="00500B10">
        <w:t xml:space="preserve">10:44). </w:t>
      </w:r>
      <w:r w:rsidR="00465D80" w:rsidRPr="00500B10">
        <w:t xml:space="preserve">Later Peter </w:t>
      </w:r>
      <w:r w:rsidR="00F45CF8" w:rsidRPr="00500B10">
        <w:t xml:space="preserve">explains to his </w:t>
      </w:r>
      <w:r w:rsidR="00953C95" w:rsidRPr="00500B10">
        <w:t>Christian brethren</w:t>
      </w:r>
      <w:r w:rsidR="00F76811" w:rsidRPr="00500B10">
        <w:t xml:space="preserve"> from </w:t>
      </w:r>
      <w:r w:rsidR="00AA23B4" w:rsidRPr="00500B10">
        <w:t>Jewish backgrounds</w:t>
      </w:r>
      <w:r w:rsidR="003B1428" w:rsidRPr="00500B10">
        <w:t xml:space="preserve">: </w:t>
      </w:r>
      <w:r w:rsidR="007256C0" w:rsidRPr="00500B10">
        <w:t>“</w:t>
      </w:r>
      <w:r w:rsidR="00465D80" w:rsidRPr="00500B10">
        <w:t>Then as I began to</w:t>
      </w:r>
      <w:r w:rsidR="00465D80" w:rsidRPr="00F569CC">
        <w:rPr>
          <w:u w:val="single"/>
        </w:rPr>
        <w:t xml:space="preserve"> speak</w:t>
      </w:r>
      <w:r w:rsidR="00465D80">
        <w:t>, the Holy Spirit fell on them just as he did on us at the beginning</w:t>
      </w:r>
      <w:r w:rsidR="007256C0">
        <w:t xml:space="preserve">” </w:t>
      </w:r>
      <w:r w:rsidR="00184858">
        <w:t>(11:15).</w:t>
      </w:r>
      <w:r w:rsidR="001260FD">
        <w:t xml:space="preserve"> </w:t>
      </w:r>
    </w:p>
    <w:p w14:paraId="70447414" w14:textId="20959FF0" w:rsidR="00303213" w:rsidRDefault="001260FD" w:rsidP="00D049D6">
      <w:pPr>
        <w:jc w:val="both"/>
      </w:pPr>
      <w:r>
        <w:t xml:space="preserve">By “the beginning” Peter means </w:t>
      </w:r>
      <w:r w:rsidR="00177642">
        <w:t>the Day of Pentecost</w:t>
      </w:r>
      <w:r w:rsidR="00097B3B">
        <w:t>,</w:t>
      </w:r>
      <w:r w:rsidR="00177642">
        <w:t xml:space="preserve"> </w:t>
      </w:r>
      <w:r w:rsidR="00D47FFC">
        <w:t xml:space="preserve">and by “us” he means </w:t>
      </w:r>
      <w:r w:rsidR="00D54E91">
        <w:t xml:space="preserve">the apostles </w:t>
      </w:r>
      <w:r w:rsidR="00097B3B">
        <w:t xml:space="preserve">who </w:t>
      </w:r>
      <w:r w:rsidR="00CA6AD8">
        <w:t xml:space="preserve">received the gift of tongues </w:t>
      </w:r>
      <w:r w:rsidR="00A518A7">
        <w:t>(Acts 2:4)</w:t>
      </w:r>
      <w:r w:rsidR="000A5541">
        <w:t xml:space="preserve">. </w:t>
      </w:r>
      <w:r w:rsidR="00604C3B">
        <w:t xml:space="preserve">Peter and those who accompanied him </w:t>
      </w:r>
      <w:r w:rsidR="000B1FA4">
        <w:t xml:space="preserve">were </w:t>
      </w:r>
      <w:r w:rsidR="00F41492">
        <w:t>astonished</w:t>
      </w:r>
      <w:r w:rsidR="000B1FA4">
        <w:t xml:space="preserve"> to hear </w:t>
      </w:r>
      <w:r w:rsidR="00B73A8D">
        <w:t>the Gentiles “speaking in tongues and prais</w:t>
      </w:r>
      <w:r w:rsidR="00E51828">
        <w:t>ing God</w:t>
      </w:r>
      <w:r w:rsidR="00FE681B">
        <w:t>”</w:t>
      </w:r>
      <w:r w:rsidR="00E51828">
        <w:t xml:space="preserve"> (10:46)</w:t>
      </w:r>
      <w:r w:rsidR="00D31D1B">
        <w:t xml:space="preserve">  and</w:t>
      </w:r>
      <w:r w:rsidR="004D3C01">
        <w:t xml:space="preserve"> </w:t>
      </w:r>
      <w:r w:rsidR="0009350E">
        <w:t xml:space="preserve">Peter recognised that the Lord had </w:t>
      </w:r>
      <w:r w:rsidR="00F71CB7">
        <w:t>given to the Gentile</w:t>
      </w:r>
      <w:r w:rsidR="00142021">
        <w:t>s</w:t>
      </w:r>
      <w:r w:rsidR="00F71CB7">
        <w:t xml:space="preserve"> the “same gift” which he had given </w:t>
      </w:r>
      <w:r w:rsidR="00E64411">
        <w:t xml:space="preserve">to the apostles </w:t>
      </w:r>
      <w:r w:rsidR="00186D1D">
        <w:t>at Pentecost (11:17)</w:t>
      </w:r>
      <w:r w:rsidR="00902035">
        <w:t xml:space="preserve">, namely </w:t>
      </w:r>
      <w:r w:rsidR="00201DFC">
        <w:t xml:space="preserve">the </w:t>
      </w:r>
      <w:r w:rsidR="00E63AD3">
        <w:t>baptism of the Holy Spirit</w:t>
      </w:r>
      <w:r w:rsidR="00201DFC">
        <w:t xml:space="preserve"> promised by </w:t>
      </w:r>
      <w:r w:rsidR="00AB5A11">
        <w:t>John (</w:t>
      </w:r>
      <w:r w:rsidR="003061E1">
        <w:t>Acts 11:16</w:t>
      </w:r>
      <w:r w:rsidR="00E41906">
        <w:t xml:space="preserve">; </w:t>
      </w:r>
      <w:r w:rsidR="003061E1">
        <w:t>1:5;</w:t>
      </w:r>
      <w:r w:rsidR="00483A87">
        <w:t xml:space="preserve"> </w:t>
      </w:r>
      <w:r w:rsidR="00DC7EEF">
        <w:t>Matt 3:11)</w:t>
      </w:r>
      <w:r w:rsidR="00751796">
        <w:t xml:space="preserve">. </w:t>
      </w:r>
      <w:r w:rsidR="00431F48">
        <w:t xml:space="preserve">Later he will </w:t>
      </w:r>
      <w:r w:rsidR="00AF2850">
        <w:t xml:space="preserve">affirm that “(God) </w:t>
      </w:r>
      <w:r w:rsidR="00696560">
        <w:t>has testified to</w:t>
      </w:r>
      <w:r w:rsidR="00311878">
        <w:t xml:space="preserve"> … (the </w:t>
      </w:r>
      <w:r w:rsidR="008A1418">
        <w:t>Gentiles) by</w:t>
      </w:r>
      <w:r w:rsidR="00696560">
        <w:t xml:space="preserve"> giving them the Holy Spirit just as he did to us</w:t>
      </w:r>
      <w:r w:rsidR="00311878">
        <w:t>…” (Acts15:8)</w:t>
      </w:r>
      <w:r w:rsidR="009B718F">
        <w:t xml:space="preserve">. </w:t>
      </w:r>
      <w:r w:rsidR="00B84F63">
        <w:t>He reminds his brethren: “…</w:t>
      </w:r>
      <w:r w:rsidR="00A51C58">
        <w:t xml:space="preserve"> </w:t>
      </w:r>
      <w:r w:rsidR="00775F15">
        <w:t xml:space="preserve">you know that </w:t>
      </w:r>
      <w:proofErr w:type="gramStart"/>
      <w:r w:rsidR="00775F15">
        <w:t>some</w:t>
      </w:r>
      <w:r w:rsidR="001A227D">
        <w:t xml:space="preserve"> </w:t>
      </w:r>
      <w:r w:rsidR="00775F15">
        <w:t xml:space="preserve"> time</w:t>
      </w:r>
      <w:proofErr w:type="gramEnd"/>
      <w:r w:rsidR="00775F15">
        <w:t xml:space="preserve"> ago God chose me to preach to the Gentiles so they would hear the message of the gospel and believe</w:t>
      </w:r>
      <w:r w:rsidR="00A51C58">
        <w:t xml:space="preserve">” (Acts15:7). </w:t>
      </w:r>
      <w:r w:rsidR="00467568">
        <w:t xml:space="preserve">Peter’s words </w:t>
      </w:r>
      <w:r w:rsidR="00247AA3">
        <w:t xml:space="preserve">echo the promise of Jesus </w:t>
      </w:r>
      <w:r w:rsidR="004633A9">
        <w:t>(</w:t>
      </w:r>
      <w:r w:rsidR="0008374F">
        <w:t>“</w:t>
      </w:r>
      <w:r w:rsidR="004633A9">
        <w:t>I will give you the keys of the kingdom of heaven</w:t>
      </w:r>
      <w:r w:rsidR="0008374F">
        <w:t xml:space="preserve">”). </w:t>
      </w:r>
    </w:p>
    <w:p w14:paraId="0703F432" w14:textId="77777777" w:rsidR="00303213" w:rsidRDefault="00303213" w:rsidP="00D049D6">
      <w:pPr>
        <w:jc w:val="both"/>
      </w:pPr>
    </w:p>
    <w:p w14:paraId="369AF1FB" w14:textId="06AC4B82" w:rsidR="00FD5A70" w:rsidRDefault="00FD5A70" w:rsidP="00D049D6">
      <w:pPr>
        <w:jc w:val="both"/>
      </w:pPr>
      <w:r>
        <w:t>Conclusion</w:t>
      </w:r>
    </w:p>
    <w:p w14:paraId="073FE723" w14:textId="45178F87" w:rsidR="00C6679D" w:rsidRDefault="00652625" w:rsidP="00D049D6">
      <w:pPr>
        <w:jc w:val="both"/>
      </w:pPr>
      <w:r>
        <w:t>The “oracles of God” had been committed to the Jews (Rom 3:2)</w:t>
      </w:r>
      <w:r w:rsidR="00E91FB0">
        <w:t>. T</w:t>
      </w:r>
      <w:r w:rsidR="0058498A">
        <w:t xml:space="preserve">hey </w:t>
      </w:r>
      <w:r w:rsidR="00A357D7">
        <w:t>were a</w:t>
      </w:r>
      <w:r w:rsidR="00E812AE">
        <w:t xml:space="preserve"> prepared and</w:t>
      </w:r>
      <w:r w:rsidR="00A357D7">
        <w:t xml:space="preserve"> expectant people</w:t>
      </w:r>
      <w:r w:rsidR="00E812AE">
        <w:t xml:space="preserve">, </w:t>
      </w:r>
      <w:r w:rsidR="00357D25">
        <w:t xml:space="preserve">which explains why, by </w:t>
      </w:r>
      <w:r w:rsidR="00F463A2">
        <w:t xml:space="preserve">divine </w:t>
      </w:r>
      <w:r w:rsidR="006F6FF4">
        <w:t>design, the</w:t>
      </w:r>
      <w:r w:rsidR="00357D25">
        <w:t xml:space="preserve"> Gospel was preached</w:t>
      </w:r>
      <w:r>
        <w:t xml:space="preserve"> </w:t>
      </w:r>
      <w:r w:rsidR="00B558A5">
        <w:t xml:space="preserve">“to the Jew </w:t>
      </w:r>
      <w:r w:rsidR="00B558A5">
        <w:lastRenderedPageBreak/>
        <w:t xml:space="preserve">first” (Rom 1:16). </w:t>
      </w:r>
      <w:r w:rsidR="00B95480">
        <w:t xml:space="preserve">Peter says to his Jewish audience </w:t>
      </w:r>
      <w:r w:rsidR="000B6715">
        <w:t>“</w:t>
      </w:r>
      <w:r w:rsidR="00B95480">
        <w:t>For you first, God raised up His Servant and sent Him to bless you by turning every one of you from your wicked ways”</w:t>
      </w:r>
      <w:r w:rsidR="000B6715">
        <w:t xml:space="preserve"> (Acts3:26)</w:t>
      </w:r>
      <w:r w:rsidR="006F6FF4">
        <w:t xml:space="preserve">. </w:t>
      </w:r>
      <w:r w:rsidR="000E6AAD">
        <w:t xml:space="preserve">Later Paul </w:t>
      </w:r>
      <w:r w:rsidR="00B4470C">
        <w:t xml:space="preserve">tells a group of hostile Jews: </w:t>
      </w:r>
      <w:r w:rsidR="000E6AAD">
        <w:t>“It was necessary that the word of God be spoken to you first; since you repudiate it and judge yourselves unworthy of eternal life, behold, we are turning to the Gentiles</w:t>
      </w:r>
      <w:r w:rsidR="00B4470C">
        <w:t>” (Acts 13:</w:t>
      </w:r>
      <w:r w:rsidR="00700C67">
        <w:t>46</w:t>
      </w:r>
      <w:r w:rsidR="001C32BD">
        <w:t xml:space="preserve"> </w:t>
      </w:r>
      <w:proofErr w:type="spellStart"/>
      <w:r w:rsidR="001C32BD">
        <w:t>cf</w:t>
      </w:r>
      <w:proofErr w:type="spellEnd"/>
      <w:r w:rsidR="001C32BD">
        <w:t xml:space="preserve"> 18:5, 6</w:t>
      </w:r>
      <w:r w:rsidR="00700C67">
        <w:t xml:space="preserve">). </w:t>
      </w:r>
    </w:p>
    <w:p w14:paraId="64E06877" w14:textId="77777777" w:rsidR="006F3D93" w:rsidRDefault="00C6679D" w:rsidP="00C557C4">
      <w:pPr>
        <w:jc w:val="both"/>
        <w:rPr>
          <w:lang w:eastAsia="x-none"/>
        </w:rPr>
      </w:pPr>
      <w:r>
        <w:t>I</w:t>
      </w:r>
      <w:r w:rsidR="00FF792D">
        <w:t>t</w:t>
      </w:r>
      <w:r>
        <w:t xml:space="preserve"> </w:t>
      </w:r>
      <w:r w:rsidR="006E6492">
        <w:t>was some</w:t>
      </w:r>
      <w:r w:rsidR="001A227D">
        <w:t xml:space="preserve"> 7 or 8 years after the Day of Pentecost (Acts 2)</w:t>
      </w:r>
      <w:r w:rsidR="00861715">
        <w:t xml:space="preserve"> </w:t>
      </w:r>
      <w:r>
        <w:t xml:space="preserve">that </w:t>
      </w:r>
      <w:r w:rsidR="00D542B9">
        <w:t xml:space="preserve">Peter </w:t>
      </w:r>
      <w:r w:rsidR="00817688">
        <w:t xml:space="preserve">opened the door to the Gentiles </w:t>
      </w:r>
      <w:r w:rsidR="00685F4A">
        <w:t xml:space="preserve">in fulfilment of Old Testament prophecy </w:t>
      </w:r>
      <w:r w:rsidR="0021234A">
        <w:t>(Gen 12:</w:t>
      </w:r>
      <w:r w:rsidR="00566571">
        <w:t>3; 22:18</w:t>
      </w:r>
      <w:r w:rsidR="00DB010D">
        <w:t>; 26:4</w:t>
      </w:r>
      <w:r w:rsidR="00A41962">
        <w:t>; 28:14</w:t>
      </w:r>
      <w:r w:rsidR="003841B4">
        <w:t xml:space="preserve">; </w:t>
      </w:r>
      <w:r w:rsidR="00A90D14">
        <w:t>Isa 2:2</w:t>
      </w:r>
      <w:r w:rsidR="006A4164">
        <w:t>, 3</w:t>
      </w:r>
      <w:r w:rsidR="00A90D14">
        <w:t xml:space="preserve">; </w:t>
      </w:r>
      <w:r w:rsidR="006A0AB9">
        <w:t>11:10</w:t>
      </w:r>
      <w:r w:rsidR="00056BEE">
        <w:t xml:space="preserve">; </w:t>
      </w:r>
      <w:r w:rsidR="004D7A25">
        <w:t>60:1, 2</w:t>
      </w:r>
      <w:r w:rsidR="00AA7ED2">
        <w:t xml:space="preserve">; </w:t>
      </w:r>
      <w:r w:rsidR="00E94EB3">
        <w:t>Zech 8:23</w:t>
      </w:r>
      <w:r w:rsidR="003D1702">
        <w:t>)</w:t>
      </w:r>
      <w:r w:rsidR="00744FC5">
        <w:t xml:space="preserve"> and the </w:t>
      </w:r>
      <w:r w:rsidR="001308B0">
        <w:t xml:space="preserve"> events </w:t>
      </w:r>
      <w:r w:rsidR="00142888">
        <w:t xml:space="preserve">of that day (Acts 10) </w:t>
      </w:r>
      <w:r w:rsidR="006A28BF">
        <w:rPr>
          <w:lang w:eastAsia="x-none"/>
        </w:rPr>
        <w:t>form part of the scriptural record of the establishment of the church</w:t>
      </w:r>
      <w:r w:rsidR="00744FC5">
        <w:rPr>
          <w:lang w:eastAsia="x-none"/>
        </w:rPr>
        <w:t xml:space="preserve">. </w:t>
      </w:r>
      <w:r w:rsidR="006229B8">
        <w:rPr>
          <w:lang w:eastAsia="x-none"/>
        </w:rPr>
        <w:t>They do</w:t>
      </w:r>
      <w:r w:rsidR="006A28BF">
        <w:rPr>
          <w:lang w:eastAsia="x-none"/>
        </w:rPr>
        <w:t xml:space="preserve"> not constitute an ongoing pattern for the church after her initial formation</w:t>
      </w:r>
      <w:r w:rsidR="006F3D93">
        <w:rPr>
          <w:lang w:eastAsia="x-none"/>
        </w:rPr>
        <w:t>.</w:t>
      </w:r>
    </w:p>
    <w:p w14:paraId="633C96FD" w14:textId="338376AB" w:rsidR="00ED4712" w:rsidRPr="00AD5C41" w:rsidRDefault="00331BF1" w:rsidP="00C557C4">
      <w:pPr>
        <w:jc w:val="both"/>
        <w:rPr>
          <w:rFonts w:cs="Times New Roman"/>
          <w:lang w:eastAsia="x-none"/>
        </w:rPr>
      </w:pPr>
      <w:r w:rsidRPr="00AD5C41">
        <w:rPr>
          <w:rFonts w:cs="Times New Roman"/>
          <w:spacing w:val="1"/>
        </w:rPr>
        <w:t>Peter was used by the Lord to open the door of the kingdom first to the Jews (Acts 2) and later to the Gentiles (Acts 10). In doing so, the Lord ‘made both groups into one’ (Ephesians 2:14), granting ‘access in one Spirit to the Father’ to both Jew and Gentile alike (Ephesians 2:18). These were unique, unrepeatable events in redemptive history, marked by a special outpouring of the Holy Spirit. To treat Holy Spirit baptism as a normative, repeatable experience for believers today is therefore a serious mistake. The confusion, division, and misplaced emphases found in many charismatic settings should caution Christians against allowing emotion, rather than Scripture, to govern their spiritual lives.</w:t>
      </w:r>
    </w:p>
    <w:p w14:paraId="248C601D" w14:textId="77777777" w:rsidR="00E91EA4" w:rsidRDefault="00133640" w:rsidP="00133640">
      <w:pPr>
        <w:jc w:val="right"/>
        <w:rPr>
          <w:lang w:eastAsia="x-none"/>
        </w:rPr>
      </w:pPr>
      <w:r>
        <w:rPr>
          <w:lang w:eastAsia="x-none"/>
        </w:rPr>
        <w:t>Rex</w:t>
      </w:r>
    </w:p>
    <w:p w14:paraId="6FCD01DA" w14:textId="77777777" w:rsidR="00E91EA4" w:rsidRDefault="00E91EA4" w:rsidP="00133640">
      <w:pPr>
        <w:jc w:val="right"/>
        <w:rPr>
          <w:lang w:eastAsia="x-none"/>
        </w:rPr>
      </w:pPr>
    </w:p>
    <w:p w14:paraId="703643FD" w14:textId="77777777" w:rsidR="00E91EA4" w:rsidRPr="00C235AD" w:rsidRDefault="00E91EA4" w:rsidP="00E91EA4">
      <w:pPr>
        <w:widowControl w:val="0"/>
        <w:tabs>
          <w:tab w:val="left" w:pos="4"/>
          <w:tab w:val="left" w:pos="156"/>
          <w:tab w:val="left" w:pos="876"/>
          <w:tab w:val="left" w:pos="1596"/>
          <w:tab w:val="left" w:pos="2316"/>
          <w:tab w:val="left" w:pos="3036"/>
          <w:tab w:val="left" w:pos="3756"/>
          <w:tab w:val="left" w:pos="4476"/>
          <w:tab w:val="left" w:pos="5196"/>
          <w:tab w:val="left" w:pos="5916"/>
          <w:tab w:val="left" w:pos="6636"/>
          <w:tab w:val="left" w:pos="7356"/>
          <w:tab w:val="left" w:pos="8076"/>
        </w:tabs>
        <w:autoSpaceDE w:val="0"/>
        <w:autoSpaceDN w:val="0"/>
        <w:adjustRightInd w:val="0"/>
        <w:spacing w:after="0" w:line="240" w:lineRule="auto"/>
        <w:ind w:left="156" w:right="156"/>
        <w:jc w:val="both"/>
        <w:rPr>
          <w:rFonts w:cs="Times New Roman"/>
          <w:szCs w:val="24"/>
        </w:rPr>
      </w:pPr>
      <w:r w:rsidRPr="00C235AD">
        <w:rPr>
          <w:rFonts w:cs="Times New Roman"/>
          <w:color w:val="555555"/>
          <w:szCs w:val="24"/>
          <w:shd w:val="clear" w:color="auto" w:fill="FFFFFF"/>
        </w:rPr>
        <w:t xml:space="preserve">Christians meeting at 360 </w:t>
      </w:r>
      <w:proofErr w:type="spellStart"/>
      <w:r w:rsidRPr="00C235AD">
        <w:rPr>
          <w:rFonts w:cs="Times New Roman"/>
          <w:color w:val="555555"/>
          <w:szCs w:val="24"/>
          <w:shd w:val="clear" w:color="auto" w:fill="FFFFFF"/>
        </w:rPr>
        <w:t>Peachgrove</w:t>
      </w:r>
      <w:proofErr w:type="spellEnd"/>
      <w:r w:rsidRPr="00C235AD">
        <w:rPr>
          <w:rFonts w:cs="Times New Roman"/>
          <w:color w:val="555555"/>
          <w:szCs w:val="24"/>
          <w:shd w:val="clear" w:color="auto" w:fill="FFFFFF"/>
        </w:rPr>
        <w:t xml:space="preserve"> Road Hamilton</w:t>
      </w:r>
    </w:p>
    <w:p w14:paraId="6CDB3FC3" w14:textId="77777777" w:rsidR="00E91EA4" w:rsidRDefault="00E91EA4" w:rsidP="00E91EA4">
      <w:pPr>
        <w:widowControl w:val="0"/>
        <w:tabs>
          <w:tab w:val="left" w:pos="4"/>
          <w:tab w:val="left" w:pos="156"/>
          <w:tab w:val="left" w:pos="876"/>
          <w:tab w:val="left" w:pos="1596"/>
          <w:tab w:val="left" w:pos="2316"/>
          <w:tab w:val="left" w:pos="3036"/>
          <w:tab w:val="left" w:pos="3756"/>
          <w:tab w:val="left" w:pos="4476"/>
          <w:tab w:val="left" w:pos="5196"/>
          <w:tab w:val="left" w:pos="5916"/>
          <w:tab w:val="left" w:pos="6636"/>
          <w:tab w:val="left" w:pos="7356"/>
          <w:tab w:val="left" w:pos="8076"/>
        </w:tabs>
        <w:autoSpaceDE w:val="0"/>
        <w:autoSpaceDN w:val="0"/>
        <w:adjustRightInd w:val="0"/>
        <w:spacing w:after="0" w:line="240" w:lineRule="auto"/>
        <w:ind w:left="156" w:right="156"/>
        <w:jc w:val="both"/>
        <w:rPr>
          <w:rFonts w:ascii="Segoe UI" w:hAnsi="Segoe UI" w:cs="Segoe UI"/>
        </w:rPr>
      </w:pPr>
    </w:p>
    <w:p w14:paraId="322A099C" w14:textId="77777777" w:rsidR="00E91EA4" w:rsidRDefault="00E91EA4" w:rsidP="00E91EA4">
      <w:pPr>
        <w:widowControl w:val="0"/>
        <w:tabs>
          <w:tab w:val="left" w:pos="4"/>
          <w:tab w:val="left" w:pos="156"/>
          <w:tab w:val="left" w:pos="876"/>
          <w:tab w:val="left" w:pos="1596"/>
          <w:tab w:val="left" w:pos="2316"/>
          <w:tab w:val="left" w:pos="3036"/>
          <w:tab w:val="left" w:pos="3756"/>
          <w:tab w:val="left" w:pos="4476"/>
          <w:tab w:val="left" w:pos="5196"/>
          <w:tab w:val="left" w:pos="5916"/>
          <w:tab w:val="left" w:pos="6636"/>
          <w:tab w:val="left" w:pos="7356"/>
          <w:tab w:val="left" w:pos="8076"/>
        </w:tabs>
        <w:autoSpaceDE w:val="0"/>
        <w:autoSpaceDN w:val="0"/>
        <w:adjustRightInd w:val="0"/>
        <w:spacing w:after="0" w:line="240" w:lineRule="auto"/>
        <w:ind w:left="156" w:right="156"/>
        <w:jc w:val="both"/>
        <w:rPr>
          <w:rFonts w:ascii="Segoe UI" w:hAnsi="Segoe UI" w:cs="Segoe UI"/>
        </w:rPr>
      </w:pPr>
      <w:r>
        <w:t>Please accept our invitation to attend worship services with us at the times and location advertised. Under What to Expect we explain format and give Scriptural explanations for our practices</w:t>
      </w:r>
    </w:p>
    <w:p w14:paraId="741A1A3A" w14:textId="384FFDEB" w:rsidR="00347703" w:rsidRDefault="00133640" w:rsidP="00E91EA4">
      <w:pPr>
        <w:jc w:val="both"/>
        <w:rPr>
          <w:lang w:eastAsia="x-none"/>
        </w:rPr>
      </w:pPr>
      <w:r>
        <w:rPr>
          <w:lang w:eastAsia="x-none"/>
        </w:rPr>
        <w:t xml:space="preserve"> </w:t>
      </w:r>
      <w:r w:rsidR="00ED7870">
        <w:rPr>
          <w:lang w:eastAsia="x-none"/>
        </w:rPr>
        <w:t xml:space="preserve"> </w:t>
      </w:r>
    </w:p>
    <w:p w14:paraId="26580B1C" w14:textId="523436CB" w:rsidR="00425438" w:rsidRDefault="00425438"/>
    <w:sectPr w:rsidR="004254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806CE1"/>
    <w:multiLevelType w:val="multilevel"/>
    <w:tmpl w:val="7A38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5419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4F2"/>
    <w:rsid w:val="00002F93"/>
    <w:rsid w:val="000043F8"/>
    <w:rsid w:val="000102AA"/>
    <w:rsid w:val="000113D9"/>
    <w:rsid w:val="000118E6"/>
    <w:rsid w:val="0001607C"/>
    <w:rsid w:val="00016446"/>
    <w:rsid w:val="00016751"/>
    <w:rsid w:val="000307BB"/>
    <w:rsid w:val="0003119B"/>
    <w:rsid w:val="0003439D"/>
    <w:rsid w:val="0003646F"/>
    <w:rsid w:val="00043183"/>
    <w:rsid w:val="00043E9B"/>
    <w:rsid w:val="00050024"/>
    <w:rsid w:val="00054D1A"/>
    <w:rsid w:val="00056BEE"/>
    <w:rsid w:val="00061A10"/>
    <w:rsid w:val="0006383B"/>
    <w:rsid w:val="00064F11"/>
    <w:rsid w:val="000656AB"/>
    <w:rsid w:val="000704B2"/>
    <w:rsid w:val="00071705"/>
    <w:rsid w:val="0008374F"/>
    <w:rsid w:val="00086988"/>
    <w:rsid w:val="00087946"/>
    <w:rsid w:val="0009207E"/>
    <w:rsid w:val="0009350E"/>
    <w:rsid w:val="00096C10"/>
    <w:rsid w:val="00097B3B"/>
    <w:rsid w:val="000A1349"/>
    <w:rsid w:val="000A1471"/>
    <w:rsid w:val="000A2BB2"/>
    <w:rsid w:val="000A3808"/>
    <w:rsid w:val="000A5541"/>
    <w:rsid w:val="000A6699"/>
    <w:rsid w:val="000A7D7B"/>
    <w:rsid w:val="000A7D80"/>
    <w:rsid w:val="000B1FA4"/>
    <w:rsid w:val="000B2BA3"/>
    <w:rsid w:val="000B6715"/>
    <w:rsid w:val="000C03A7"/>
    <w:rsid w:val="000C32E1"/>
    <w:rsid w:val="000C378F"/>
    <w:rsid w:val="000D28EF"/>
    <w:rsid w:val="000D4D50"/>
    <w:rsid w:val="000E11B3"/>
    <w:rsid w:val="000E21AB"/>
    <w:rsid w:val="000E2878"/>
    <w:rsid w:val="000E6AAD"/>
    <w:rsid w:val="000E7907"/>
    <w:rsid w:val="000F629C"/>
    <w:rsid w:val="000F6D71"/>
    <w:rsid w:val="0010203A"/>
    <w:rsid w:val="0010289E"/>
    <w:rsid w:val="001155E8"/>
    <w:rsid w:val="0011617F"/>
    <w:rsid w:val="001162CC"/>
    <w:rsid w:val="00121959"/>
    <w:rsid w:val="0012403A"/>
    <w:rsid w:val="001260FD"/>
    <w:rsid w:val="001308B0"/>
    <w:rsid w:val="00133640"/>
    <w:rsid w:val="00137741"/>
    <w:rsid w:val="00141471"/>
    <w:rsid w:val="00142021"/>
    <w:rsid w:val="00142888"/>
    <w:rsid w:val="0014326E"/>
    <w:rsid w:val="00145182"/>
    <w:rsid w:val="0015605A"/>
    <w:rsid w:val="00161310"/>
    <w:rsid w:val="001621AC"/>
    <w:rsid w:val="00163B31"/>
    <w:rsid w:val="00164587"/>
    <w:rsid w:val="0016555E"/>
    <w:rsid w:val="0017233D"/>
    <w:rsid w:val="00174C2D"/>
    <w:rsid w:val="00177642"/>
    <w:rsid w:val="00180AEF"/>
    <w:rsid w:val="001831D2"/>
    <w:rsid w:val="00184858"/>
    <w:rsid w:val="00186D1D"/>
    <w:rsid w:val="00192416"/>
    <w:rsid w:val="001A0D32"/>
    <w:rsid w:val="001A227D"/>
    <w:rsid w:val="001A250B"/>
    <w:rsid w:val="001A3A56"/>
    <w:rsid w:val="001A6A4A"/>
    <w:rsid w:val="001B2E94"/>
    <w:rsid w:val="001B3F07"/>
    <w:rsid w:val="001B63E4"/>
    <w:rsid w:val="001C13D4"/>
    <w:rsid w:val="001C32BD"/>
    <w:rsid w:val="001C3EE2"/>
    <w:rsid w:val="001C5C84"/>
    <w:rsid w:val="001D05F9"/>
    <w:rsid w:val="001D58CA"/>
    <w:rsid w:val="001D6CD9"/>
    <w:rsid w:val="001E25D5"/>
    <w:rsid w:val="001E2A67"/>
    <w:rsid w:val="001F42D3"/>
    <w:rsid w:val="00201DFC"/>
    <w:rsid w:val="00202AA7"/>
    <w:rsid w:val="002055EE"/>
    <w:rsid w:val="002065C5"/>
    <w:rsid w:val="002107E3"/>
    <w:rsid w:val="0021234A"/>
    <w:rsid w:val="0022147E"/>
    <w:rsid w:val="00222AF0"/>
    <w:rsid w:val="00222CAA"/>
    <w:rsid w:val="00225C0C"/>
    <w:rsid w:val="00230A68"/>
    <w:rsid w:val="00231C9A"/>
    <w:rsid w:val="00232DBE"/>
    <w:rsid w:val="00235988"/>
    <w:rsid w:val="00243378"/>
    <w:rsid w:val="00243494"/>
    <w:rsid w:val="00244B80"/>
    <w:rsid w:val="00247AA3"/>
    <w:rsid w:val="00251A4D"/>
    <w:rsid w:val="00252939"/>
    <w:rsid w:val="0025312B"/>
    <w:rsid w:val="002550F5"/>
    <w:rsid w:val="002618CB"/>
    <w:rsid w:val="00262D55"/>
    <w:rsid w:val="00272977"/>
    <w:rsid w:val="002757DA"/>
    <w:rsid w:val="00275CBC"/>
    <w:rsid w:val="00280A92"/>
    <w:rsid w:val="00280B63"/>
    <w:rsid w:val="002817D1"/>
    <w:rsid w:val="002828D2"/>
    <w:rsid w:val="00285912"/>
    <w:rsid w:val="00290820"/>
    <w:rsid w:val="0029758A"/>
    <w:rsid w:val="00297D9D"/>
    <w:rsid w:val="002A05A5"/>
    <w:rsid w:val="002A1914"/>
    <w:rsid w:val="002A22A3"/>
    <w:rsid w:val="002A253E"/>
    <w:rsid w:val="002A5DEF"/>
    <w:rsid w:val="002A696C"/>
    <w:rsid w:val="002A7AB4"/>
    <w:rsid w:val="002D24F0"/>
    <w:rsid w:val="002E7207"/>
    <w:rsid w:val="002F026A"/>
    <w:rsid w:val="002F384F"/>
    <w:rsid w:val="002F5D39"/>
    <w:rsid w:val="0030031D"/>
    <w:rsid w:val="00302326"/>
    <w:rsid w:val="00303213"/>
    <w:rsid w:val="0030415E"/>
    <w:rsid w:val="0030605D"/>
    <w:rsid w:val="003061E1"/>
    <w:rsid w:val="00306FAA"/>
    <w:rsid w:val="00310EF1"/>
    <w:rsid w:val="00311878"/>
    <w:rsid w:val="00313EE2"/>
    <w:rsid w:val="003146E1"/>
    <w:rsid w:val="00316AF5"/>
    <w:rsid w:val="00323FD0"/>
    <w:rsid w:val="0032524B"/>
    <w:rsid w:val="00330F5B"/>
    <w:rsid w:val="00331BF1"/>
    <w:rsid w:val="00332EBC"/>
    <w:rsid w:val="00333AF1"/>
    <w:rsid w:val="003431C7"/>
    <w:rsid w:val="00344222"/>
    <w:rsid w:val="00347703"/>
    <w:rsid w:val="00347C31"/>
    <w:rsid w:val="00350B97"/>
    <w:rsid w:val="00352833"/>
    <w:rsid w:val="0035500B"/>
    <w:rsid w:val="00357D25"/>
    <w:rsid w:val="00357EF7"/>
    <w:rsid w:val="0036108E"/>
    <w:rsid w:val="003614AF"/>
    <w:rsid w:val="00361B15"/>
    <w:rsid w:val="00362287"/>
    <w:rsid w:val="00367B5A"/>
    <w:rsid w:val="00373903"/>
    <w:rsid w:val="00374F39"/>
    <w:rsid w:val="00375034"/>
    <w:rsid w:val="00375743"/>
    <w:rsid w:val="0037676C"/>
    <w:rsid w:val="00377011"/>
    <w:rsid w:val="0038038C"/>
    <w:rsid w:val="003841B4"/>
    <w:rsid w:val="00386BAE"/>
    <w:rsid w:val="003920AF"/>
    <w:rsid w:val="003B01A7"/>
    <w:rsid w:val="003B0EA7"/>
    <w:rsid w:val="003B12D3"/>
    <w:rsid w:val="003B1428"/>
    <w:rsid w:val="003B76A9"/>
    <w:rsid w:val="003B7762"/>
    <w:rsid w:val="003C0D4F"/>
    <w:rsid w:val="003C2C15"/>
    <w:rsid w:val="003C43FD"/>
    <w:rsid w:val="003C715E"/>
    <w:rsid w:val="003D1702"/>
    <w:rsid w:val="003D3200"/>
    <w:rsid w:val="003D328F"/>
    <w:rsid w:val="003D3A00"/>
    <w:rsid w:val="003D4F18"/>
    <w:rsid w:val="003D53AC"/>
    <w:rsid w:val="003D5797"/>
    <w:rsid w:val="003D712C"/>
    <w:rsid w:val="003E04DE"/>
    <w:rsid w:val="003E4FEC"/>
    <w:rsid w:val="003F43F6"/>
    <w:rsid w:val="003F5916"/>
    <w:rsid w:val="00404561"/>
    <w:rsid w:val="00404D3E"/>
    <w:rsid w:val="004053FA"/>
    <w:rsid w:val="00405E45"/>
    <w:rsid w:val="0040640C"/>
    <w:rsid w:val="00415E7F"/>
    <w:rsid w:val="00416AE4"/>
    <w:rsid w:val="004219CA"/>
    <w:rsid w:val="00425438"/>
    <w:rsid w:val="00431D68"/>
    <w:rsid w:val="00431F48"/>
    <w:rsid w:val="00433C1A"/>
    <w:rsid w:val="004341D7"/>
    <w:rsid w:val="00443500"/>
    <w:rsid w:val="00447B49"/>
    <w:rsid w:val="00450A09"/>
    <w:rsid w:val="00450CFA"/>
    <w:rsid w:val="0045131E"/>
    <w:rsid w:val="00456B68"/>
    <w:rsid w:val="004577D2"/>
    <w:rsid w:val="004633A9"/>
    <w:rsid w:val="00465D80"/>
    <w:rsid w:val="00467568"/>
    <w:rsid w:val="00467A6B"/>
    <w:rsid w:val="00476645"/>
    <w:rsid w:val="00477357"/>
    <w:rsid w:val="004804CC"/>
    <w:rsid w:val="00480C08"/>
    <w:rsid w:val="00483A87"/>
    <w:rsid w:val="004863F8"/>
    <w:rsid w:val="00490B15"/>
    <w:rsid w:val="00492576"/>
    <w:rsid w:val="0049418A"/>
    <w:rsid w:val="004A11DA"/>
    <w:rsid w:val="004A3FB4"/>
    <w:rsid w:val="004B0DBD"/>
    <w:rsid w:val="004B2B26"/>
    <w:rsid w:val="004B3C84"/>
    <w:rsid w:val="004B56F0"/>
    <w:rsid w:val="004B5D9D"/>
    <w:rsid w:val="004B6BD8"/>
    <w:rsid w:val="004B7140"/>
    <w:rsid w:val="004C1272"/>
    <w:rsid w:val="004C1448"/>
    <w:rsid w:val="004C29DC"/>
    <w:rsid w:val="004C4FD5"/>
    <w:rsid w:val="004C6F96"/>
    <w:rsid w:val="004C7F73"/>
    <w:rsid w:val="004D232F"/>
    <w:rsid w:val="004D3C01"/>
    <w:rsid w:val="004D4081"/>
    <w:rsid w:val="004D48C3"/>
    <w:rsid w:val="004D54B5"/>
    <w:rsid w:val="004D77FB"/>
    <w:rsid w:val="004D7A25"/>
    <w:rsid w:val="004E4A0D"/>
    <w:rsid w:val="004F581C"/>
    <w:rsid w:val="00500B10"/>
    <w:rsid w:val="005020CA"/>
    <w:rsid w:val="0050444B"/>
    <w:rsid w:val="00506B48"/>
    <w:rsid w:val="0050714B"/>
    <w:rsid w:val="005104A2"/>
    <w:rsid w:val="00510792"/>
    <w:rsid w:val="005150BB"/>
    <w:rsid w:val="00525A03"/>
    <w:rsid w:val="005265AC"/>
    <w:rsid w:val="00527FFB"/>
    <w:rsid w:val="005375D8"/>
    <w:rsid w:val="005448EC"/>
    <w:rsid w:val="00545018"/>
    <w:rsid w:val="005453AF"/>
    <w:rsid w:val="005465DE"/>
    <w:rsid w:val="005510F3"/>
    <w:rsid w:val="00553DA7"/>
    <w:rsid w:val="005631E8"/>
    <w:rsid w:val="005643AB"/>
    <w:rsid w:val="00566571"/>
    <w:rsid w:val="00570287"/>
    <w:rsid w:val="005702F2"/>
    <w:rsid w:val="005741FA"/>
    <w:rsid w:val="005752DB"/>
    <w:rsid w:val="00576384"/>
    <w:rsid w:val="00576817"/>
    <w:rsid w:val="0058498A"/>
    <w:rsid w:val="00585D55"/>
    <w:rsid w:val="00587BB4"/>
    <w:rsid w:val="005A1518"/>
    <w:rsid w:val="005A4322"/>
    <w:rsid w:val="005A56FD"/>
    <w:rsid w:val="005A573B"/>
    <w:rsid w:val="005A7BAC"/>
    <w:rsid w:val="005B0273"/>
    <w:rsid w:val="005B259B"/>
    <w:rsid w:val="005B4D58"/>
    <w:rsid w:val="005C16DE"/>
    <w:rsid w:val="005D0156"/>
    <w:rsid w:val="005D30C6"/>
    <w:rsid w:val="005D4407"/>
    <w:rsid w:val="005D708B"/>
    <w:rsid w:val="005E1D7A"/>
    <w:rsid w:val="005E3550"/>
    <w:rsid w:val="005E3AAD"/>
    <w:rsid w:val="005E63B8"/>
    <w:rsid w:val="005E6D18"/>
    <w:rsid w:val="005E73A1"/>
    <w:rsid w:val="005E75B0"/>
    <w:rsid w:val="005F12F6"/>
    <w:rsid w:val="005F1379"/>
    <w:rsid w:val="005F1E10"/>
    <w:rsid w:val="005F53A1"/>
    <w:rsid w:val="00603480"/>
    <w:rsid w:val="00604C3B"/>
    <w:rsid w:val="00610F8E"/>
    <w:rsid w:val="0061154B"/>
    <w:rsid w:val="00616C08"/>
    <w:rsid w:val="00616C26"/>
    <w:rsid w:val="00617DF0"/>
    <w:rsid w:val="006229B8"/>
    <w:rsid w:val="00637B58"/>
    <w:rsid w:val="00642C7C"/>
    <w:rsid w:val="00643AB4"/>
    <w:rsid w:val="00644108"/>
    <w:rsid w:val="0064515F"/>
    <w:rsid w:val="00652625"/>
    <w:rsid w:val="006575C2"/>
    <w:rsid w:val="006639A4"/>
    <w:rsid w:val="00665984"/>
    <w:rsid w:val="00665994"/>
    <w:rsid w:val="0066625A"/>
    <w:rsid w:val="00666C58"/>
    <w:rsid w:val="0066779B"/>
    <w:rsid w:val="006703C9"/>
    <w:rsid w:val="00673896"/>
    <w:rsid w:val="0067590E"/>
    <w:rsid w:val="006762A4"/>
    <w:rsid w:val="006774A8"/>
    <w:rsid w:val="00680A32"/>
    <w:rsid w:val="00681155"/>
    <w:rsid w:val="00681FEC"/>
    <w:rsid w:val="00685316"/>
    <w:rsid w:val="00685F4A"/>
    <w:rsid w:val="00694BB6"/>
    <w:rsid w:val="00696560"/>
    <w:rsid w:val="006A0AB9"/>
    <w:rsid w:val="006A28BF"/>
    <w:rsid w:val="006A3910"/>
    <w:rsid w:val="006A4164"/>
    <w:rsid w:val="006A5B36"/>
    <w:rsid w:val="006A7752"/>
    <w:rsid w:val="006B03B7"/>
    <w:rsid w:val="006C46AC"/>
    <w:rsid w:val="006D0154"/>
    <w:rsid w:val="006D4111"/>
    <w:rsid w:val="006D45C7"/>
    <w:rsid w:val="006D6BD4"/>
    <w:rsid w:val="006E28F7"/>
    <w:rsid w:val="006E6492"/>
    <w:rsid w:val="006E773B"/>
    <w:rsid w:val="006F2571"/>
    <w:rsid w:val="006F3496"/>
    <w:rsid w:val="006F3D93"/>
    <w:rsid w:val="006F3D9E"/>
    <w:rsid w:val="006F4145"/>
    <w:rsid w:val="006F4D04"/>
    <w:rsid w:val="006F6E23"/>
    <w:rsid w:val="006F6FF4"/>
    <w:rsid w:val="00700C67"/>
    <w:rsid w:val="00704CD5"/>
    <w:rsid w:val="00706BF8"/>
    <w:rsid w:val="007138A8"/>
    <w:rsid w:val="00717E3B"/>
    <w:rsid w:val="00722E93"/>
    <w:rsid w:val="007256C0"/>
    <w:rsid w:val="00726891"/>
    <w:rsid w:val="00726B44"/>
    <w:rsid w:val="007302DE"/>
    <w:rsid w:val="007350D5"/>
    <w:rsid w:val="00736F31"/>
    <w:rsid w:val="00737EBD"/>
    <w:rsid w:val="0074335B"/>
    <w:rsid w:val="00744FC5"/>
    <w:rsid w:val="007478DF"/>
    <w:rsid w:val="00747EC3"/>
    <w:rsid w:val="00751796"/>
    <w:rsid w:val="00754840"/>
    <w:rsid w:val="00756546"/>
    <w:rsid w:val="00756B12"/>
    <w:rsid w:val="00770025"/>
    <w:rsid w:val="00774301"/>
    <w:rsid w:val="00774B79"/>
    <w:rsid w:val="00775F15"/>
    <w:rsid w:val="00783096"/>
    <w:rsid w:val="00783DD7"/>
    <w:rsid w:val="00792292"/>
    <w:rsid w:val="00794362"/>
    <w:rsid w:val="007A37E7"/>
    <w:rsid w:val="007A6179"/>
    <w:rsid w:val="007B0484"/>
    <w:rsid w:val="007B4CD5"/>
    <w:rsid w:val="007B5D59"/>
    <w:rsid w:val="007B75D1"/>
    <w:rsid w:val="007C5D09"/>
    <w:rsid w:val="007C5EEF"/>
    <w:rsid w:val="007D1B6E"/>
    <w:rsid w:val="007D43D0"/>
    <w:rsid w:val="007E4F58"/>
    <w:rsid w:val="007E7003"/>
    <w:rsid w:val="007E7175"/>
    <w:rsid w:val="007F0383"/>
    <w:rsid w:val="007F0A9E"/>
    <w:rsid w:val="007F2C62"/>
    <w:rsid w:val="007F446C"/>
    <w:rsid w:val="008014B9"/>
    <w:rsid w:val="00804105"/>
    <w:rsid w:val="008111D0"/>
    <w:rsid w:val="008127B9"/>
    <w:rsid w:val="00817688"/>
    <w:rsid w:val="00822FBB"/>
    <w:rsid w:val="00824818"/>
    <w:rsid w:val="0083176F"/>
    <w:rsid w:val="00834227"/>
    <w:rsid w:val="00836C08"/>
    <w:rsid w:val="008424F9"/>
    <w:rsid w:val="008445F9"/>
    <w:rsid w:val="00847482"/>
    <w:rsid w:val="00861715"/>
    <w:rsid w:val="0086213F"/>
    <w:rsid w:val="008621E1"/>
    <w:rsid w:val="00864EB0"/>
    <w:rsid w:val="00866C2F"/>
    <w:rsid w:val="008723BC"/>
    <w:rsid w:val="00873699"/>
    <w:rsid w:val="0087593C"/>
    <w:rsid w:val="00875E1D"/>
    <w:rsid w:val="0087613C"/>
    <w:rsid w:val="0088427A"/>
    <w:rsid w:val="00884E9F"/>
    <w:rsid w:val="00892A7F"/>
    <w:rsid w:val="0089363E"/>
    <w:rsid w:val="00893853"/>
    <w:rsid w:val="00893AE2"/>
    <w:rsid w:val="00893E1D"/>
    <w:rsid w:val="008941DD"/>
    <w:rsid w:val="008942B5"/>
    <w:rsid w:val="00895771"/>
    <w:rsid w:val="008A014E"/>
    <w:rsid w:val="008A1064"/>
    <w:rsid w:val="008A1418"/>
    <w:rsid w:val="008A1804"/>
    <w:rsid w:val="008A2368"/>
    <w:rsid w:val="008A2A79"/>
    <w:rsid w:val="008A3640"/>
    <w:rsid w:val="008A58EF"/>
    <w:rsid w:val="008C04DA"/>
    <w:rsid w:val="008C07D2"/>
    <w:rsid w:val="008C508E"/>
    <w:rsid w:val="008D24B2"/>
    <w:rsid w:val="008D3583"/>
    <w:rsid w:val="008D3D04"/>
    <w:rsid w:val="008E6B80"/>
    <w:rsid w:val="008E78AD"/>
    <w:rsid w:val="008F0CDC"/>
    <w:rsid w:val="008F7B3A"/>
    <w:rsid w:val="009012B4"/>
    <w:rsid w:val="00902035"/>
    <w:rsid w:val="0090255F"/>
    <w:rsid w:val="00903EB7"/>
    <w:rsid w:val="00903FF5"/>
    <w:rsid w:val="009045F0"/>
    <w:rsid w:val="0090636C"/>
    <w:rsid w:val="00912941"/>
    <w:rsid w:val="0091502D"/>
    <w:rsid w:val="00915242"/>
    <w:rsid w:val="00915ADE"/>
    <w:rsid w:val="00920862"/>
    <w:rsid w:val="00923BCE"/>
    <w:rsid w:val="00925D56"/>
    <w:rsid w:val="00925DC3"/>
    <w:rsid w:val="0092655D"/>
    <w:rsid w:val="0093257E"/>
    <w:rsid w:val="00932839"/>
    <w:rsid w:val="0093346E"/>
    <w:rsid w:val="00933A5D"/>
    <w:rsid w:val="009362B8"/>
    <w:rsid w:val="0093757F"/>
    <w:rsid w:val="00941B79"/>
    <w:rsid w:val="00942639"/>
    <w:rsid w:val="009465FE"/>
    <w:rsid w:val="00946979"/>
    <w:rsid w:val="00953347"/>
    <w:rsid w:val="00953C95"/>
    <w:rsid w:val="009552C7"/>
    <w:rsid w:val="00955F9F"/>
    <w:rsid w:val="009605C5"/>
    <w:rsid w:val="0096363F"/>
    <w:rsid w:val="00966F74"/>
    <w:rsid w:val="00971949"/>
    <w:rsid w:val="00982BFA"/>
    <w:rsid w:val="00995334"/>
    <w:rsid w:val="009955AE"/>
    <w:rsid w:val="009A03B2"/>
    <w:rsid w:val="009A0895"/>
    <w:rsid w:val="009A39FC"/>
    <w:rsid w:val="009A43F0"/>
    <w:rsid w:val="009B027E"/>
    <w:rsid w:val="009B0B95"/>
    <w:rsid w:val="009B2B82"/>
    <w:rsid w:val="009B5FCE"/>
    <w:rsid w:val="009B718F"/>
    <w:rsid w:val="009C1C0F"/>
    <w:rsid w:val="009D0CD4"/>
    <w:rsid w:val="009D20A9"/>
    <w:rsid w:val="009D33C7"/>
    <w:rsid w:val="009D4E35"/>
    <w:rsid w:val="009D5044"/>
    <w:rsid w:val="009E380D"/>
    <w:rsid w:val="009E3BEF"/>
    <w:rsid w:val="009E5DBE"/>
    <w:rsid w:val="009F09B6"/>
    <w:rsid w:val="009F35B8"/>
    <w:rsid w:val="009F36B9"/>
    <w:rsid w:val="009F3A93"/>
    <w:rsid w:val="009F4E2D"/>
    <w:rsid w:val="009F5C8D"/>
    <w:rsid w:val="00A024AE"/>
    <w:rsid w:val="00A024EE"/>
    <w:rsid w:val="00A031CD"/>
    <w:rsid w:val="00A0375E"/>
    <w:rsid w:val="00A03FCD"/>
    <w:rsid w:val="00A04220"/>
    <w:rsid w:val="00A07FC2"/>
    <w:rsid w:val="00A07FDC"/>
    <w:rsid w:val="00A1146C"/>
    <w:rsid w:val="00A15B26"/>
    <w:rsid w:val="00A2773D"/>
    <w:rsid w:val="00A32F82"/>
    <w:rsid w:val="00A34323"/>
    <w:rsid w:val="00A357D7"/>
    <w:rsid w:val="00A41962"/>
    <w:rsid w:val="00A4219D"/>
    <w:rsid w:val="00A4320E"/>
    <w:rsid w:val="00A50C5F"/>
    <w:rsid w:val="00A518A7"/>
    <w:rsid w:val="00A51C58"/>
    <w:rsid w:val="00A5432D"/>
    <w:rsid w:val="00A54BA5"/>
    <w:rsid w:val="00A57749"/>
    <w:rsid w:val="00A62AF1"/>
    <w:rsid w:val="00A637E0"/>
    <w:rsid w:val="00A66E2B"/>
    <w:rsid w:val="00A74153"/>
    <w:rsid w:val="00A80C8D"/>
    <w:rsid w:val="00A810C3"/>
    <w:rsid w:val="00A84D60"/>
    <w:rsid w:val="00A858F1"/>
    <w:rsid w:val="00A87FC7"/>
    <w:rsid w:val="00A90D14"/>
    <w:rsid w:val="00A914A4"/>
    <w:rsid w:val="00A91ECC"/>
    <w:rsid w:val="00A93DE1"/>
    <w:rsid w:val="00A968D0"/>
    <w:rsid w:val="00A96B2B"/>
    <w:rsid w:val="00A96F93"/>
    <w:rsid w:val="00A97AB2"/>
    <w:rsid w:val="00AA23B4"/>
    <w:rsid w:val="00AA40F8"/>
    <w:rsid w:val="00AA4EB1"/>
    <w:rsid w:val="00AA7ED2"/>
    <w:rsid w:val="00AB36D7"/>
    <w:rsid w:val="00AB5A11"/>
    <w:rsid w:val="00AC35DF"/>
    <w:rsid w:val="00AC509D"/>
    <w:rsid w:val="00AC5761"/>
    <w:rsid w:val="00AD5C41"/>
    <w:rsid w:val="00AE2642"/>
    <w:rsid w:val="00AE44F2"/>
    <w:rsid w:val="00AE5104"/>
    <w:rsid w:val="00AE7B07"/>
    <w:rsid w:val="00AF2850"/>
    <w:rsid w:val="00AF4A61"/>
    <w:rsid w:val="00AF4BBD"/>
    <w:rsid w:val="00B02434"/>
    <w:rsid w:val="00B02D47"/>
    <w:rsid w:val="00B0359F"/>
    <w:rsid w:val="00B0523D"/>
    <w:rsid w:val="00B0759C"/>
    <w:rsid w:val="00B0776A"/>
    <w:rsid w:val="00B1385E"/>
    <w:rsid w:val="00B138C0"/>
    <w:rsid w:val="00B16248"/>
    <w:rsid w:val="00B175A8"/>
    <w:rsid w:val="00B20A08"/>
    <w:rsid w:val="00B229AF"/>
    <w:rsid w:val="00B2452D"/>
    <w:rsid w:val="00B250E8"/>
    <w:rsid w:val="00B25A07"/>
    <w:rsid w:val="00B25CD4"/>
    <w:rsid w:val="00B308F8"/>
    <w:rsid w:val="00B30B32"/>
    <w:rsid w:val="00B35E6F"/>
    <w:rsid w:val="00B36537"/>
    <w:rsid w:val="00B367EE"/>
    <w:rsid w:val="00B37B6B"/>
    <w:rsid w:val="00B405A4"/>
    <w:rsid w:val="00B42C14"/>
    <w:rsid w:val="00B4470C"/>
    <w:rsid w:val="00B478A5"/>
    <w:rsid w:val="00B55179"/>
    <w:rsid w:val="00B558A5"/>
    <w:rsid w:val="00B625EE"/>
    <w:rsid w:val="00B6324B"/>
    <w:rsid w:val="00B6426E"/>
    <w:rsid w:val="00B65DC8"/>
    <w:rsid w:val="00B678E9"/>
    <w:rsid w:val="00B71513"/>
    <w:rsid w:val="00B73A8D"/>
    <w:rsid w:val="00B80413"/>
    <w:rsid w:val="00B81587"/>
    <w:rsid w:val="00B84F63"/>
    <w:rsid w:val="00B8510E"/>
    <w:rsid w:val="00B9181E"/>
    <w:rsid w:val="00B91FAA"/>
    <w:rsid w:val="00B93837"/>
    <w:rsid w:val="00B95480"/>
    <w:rsid w:val="00B95547"/>
    <w:rsid w:val="00BB182C"/>
    <w:rsid w:val="00BB277C"/>
    <w:rsid w:val="00BB2E77"/>
    <w:rsid w:val="00BC2159"/>
    <w:rsid w:val="00BC2957"/>
    <w:rsid w:val="00BD1B19"/>
    <w:rsid w:val="00BD3733"/>
    <w:rsid w:val="00BD7B36"/>
    <w:rsid w:val="00BE0535"/>
    <w:rsid w:val="00BE1609"/>
    <w:rsid w:val="00BE1DEE"/>
    <w:rsid w:val="00BF214A"/>
    <w:rsid w:val="00BF5AEE"/>
    <w:rsid w:val="00BF5FAF"/>
    <w:rsid w:val="00BF7755"/>
    <w:rsid w:val="00BF77D9"/>
    <w:rsid w:val="00C0048E"/>
    <w:rsid w:val="00C03667"/>
    <w:rsid w:val="00C067C2"/>
    <w:rsid w:val="00C079F6"/>
    <w:rsid w:val="00C10EA1"/>
    <w:rsid w:val="00C20D37"/>
    <w:rsid w:val="00C21720"/>
    <w:rsid w:val="00C248CA"/>
    <w:rsid w:val="00C2540B"/>
    <w:rsid w:val="00C30FF6"/>
    <w:rsid w:val="00C31A5C"/>
    <w:rsid w:val="00C327E4"/>
    <w:rsid w:val="00C36A70"/>
    <w:rsid w:val="00C41DD7"/>
    <w:rsid w:val="00C42E12"/>
    <w:rsid w:val="00C52E5E"/>
    <w:rsid w:val="00C53F0E"/>
    <w:rsid w:val="00C557C4"/>
    <w:rsid w:val="00C5700E"/>
    <w:rsid w:val="00C60695"/>
    <w:rsid w:val="00C62689"/>
    <w:rsid w:val="00C6274A"/>
    <w:rsid w:val="00C65A96"/>
    <w:rsid w:val="00C6679D"/>
    <w:rsid w:val="00C7119E"/>
    <w:rsid w:val="00C723B7"/>
    <w:rsid w:val="00C82FD1"/>
    <w:rsid w:val="00C837EB"/>
    <w:rsid w:val="00C84333"/>
    <w:rsid w:val="00C87D55"/>
    <w:rsid w:val="00C92DE2"/>
    <w:rsid w:val="00C93136"/>
    <w:rsid w:val="00CA1815"/>
    <w:rsid w:val="00CA217A"/>
    <w:rsid w:val="00CA4D61"/>
    <w:rsid w:val="00CA6AD8"/>
    <w:rsid w:val="00CA7795"/>
    <w:rsid w:val="00CB49E1"/>
    <w:rsid w:val="00CB5CAF"/>
    <w:rsid w:val="00CB7CD8"/>
    <w:rsid w:val="00CC1AB8"/>
    <w:rsid w:val="00CC1D90"/>
    <w:rsid w:val="00CC2EEA"/>
    <w:rsid w:val="00CC3614"/>
    <w:rsid w:val="00CC611D"/>
    <w:rsid w:val="00CE1117"/>
    <w:rsid w:val="00CE13F6"/>
    <w:rsid w:val="00CE1B4D"/>
    <w:rsid w:val="00CE69E8"/>
    <w:rsid w:val="00CF237A"/>
    <w:rsid w:val="00CF4601"/>
    <w:rsid w:val="00CF6661"/>
    <w:rsid w:val="00D049D6"/>
    <w:rsid w:val="00D0780C"/>
    <w:rsid w:val="00D13258"/>
    <w:rsid w:val="00D2019D"/>
    <w:rsid w:val="00D20874"/>
    <w:rsid w:val="00D21E05"/>
    <w:rsid w:val="00D229D9"/>
    <w:rsid w:val="00D27DB4"/>
    <w:rsid w:val="00D31D1B"/>
    <w:rsid w:val="00D323C4"/>
    <w:rsid w:val="00D35559"/>
    <w:rsid w:val="00D4105C"/>
    <w:rsid w:val="00D46A82"/>
    <w:rsid w:val="00D47FFC"/>
    <w:rsid w:val="00D51C82"/>
    <w:rsid w:val="00D520CD"/>
    <w:rsid w:val="00D542B9"/>
    <w:rsid w:val="00D54E91"/>
    <w:rsid w:val="00D61894"/>
    <w:rsid w:val="00D65DCC"/>
    <w:rsid w:val="00D65EA8"/>
    <w:rsid w:val="00D6671B"/>
    <w:rsid w:val="00D6703E"/>
    <w:rsid w:val="00D73273"/>
    <w:rsid w:val="00D7552F"/>
    <w:rsid w:val="00D77604"/>
    <w:rsid w:val="00D847DB"/>
    <w:rsid w:val="00D84C74"/>
    <w:rsid w:val="00D85F99"/>
    <w:rsid w:val="00D92F3A"/>
    <w:rsid w:val="00D96D24"/>
    <w:rsid w:val="00DA2148"/>
    <w:rsid w:val="00DA515B"/>
    <w:rsid w:val="00DA763B"/>
    <w:rsid w:val="00DB010D"/>
    <w:rsid w:val="00DB6F92"/>
    <w:rsid w:val="00DC2269"/>
    <w:rsid w:val="00DC7EEF"/>
    <w:rsid w:val="00DD199B"/>
    <w:rsid w:val="00DD344D"/>
    <w:rsid w:val="00DE3D50"/>
    <w:rsid w:val="00DE51D3"/>
    <w:rsid w:val="00DE749F"/>
    <w:rsid w:val="00DE7601"/>
    <w:rsid w:val="00DF7EAF"/>
    <w:rsid w:val="00DF7FA8"/>
    <w:rsid w:val="00E05709"/>
    <w:rsid w:val="00E07E3A"/>
    <w:rsid w:val="00E10465"/>
    <w:rsid w:val="00E16D80"/>
    <w:rsid w:val="00E1727F"/>
    <w:rsid w:val="00E23132"/>
    <w:rsid w:val="00E2378F"/>
    <w:rsid w:val="00E2437E"/>
    <w:rsid w:val="00E24857"/>
    <w:rsid w:val="00E25B31"/>
    <w:rsid w:val="00E262DD"/>
    <w:rsid w:val="00E41906"/>
    <w:rsid w:val="00E45B11"/>
    <w:rsid w:val="00E47574"/>
    <w:rsid w:val="00E5032B"/>
    <w:rsid w:val="00E51828"/>
    <w:rsid w:val="00E567CC"/>
    <w:rsid w:val="00E63AD3"/>
    <w:rsid w:val="00E64196"/>
    <w:rsid w:val="00E64411"/>
    <w:rsid w:val="00E70EAF"/>
    <w:rsid w:val="00E72382"/>
    <w:rsid w:val="00E75E9E"/>
    <w:rsid w:val="00E812AE"/>
    <w:rsid w:val="00E83D64"/>
    <w:rsid w:val="00E91801"/>
    <w:rsid w:val="00E91B31"/>
    <w:rsid w:val="00E91EA4"/>
    <w:rsid w:val="00E91FB0"/>
    <w:rsid w:val="00E9362D"/>
    <w:rsid w:val="00E94EB3"/>
    <w:rsid w:val="00E9736C"/>
    <w:rsid w:val="00EA020B"/>
    <w:rsid w:val="00EA51B3"/>
    <w:rsid w:val="00EB099A"/>
    <w:rsid w:val="00EB3783"/>
    <w:rsid w:val="00EB45DE"/>
    <w:rsid w:val="00EB4ACD"/>
    <w:rsid w:val="00EB5B5E"/>
    <w:rsid w:val="00EC33AD"/>
    <w:rsid w:val="00EC65FC"/>
    <w:rsid w:val="00EC71D0"/>
    <w:rsid w:val="00ED17D2"/>
    <w:rsid w:val="00ED237A"/>
    <w:rsid w:val="00ED4712"/>
    <w:rsid w:val="00ED7870"/>
    <w:rsid w:val="00EE6A9B"/>
    <w:rsid w:val="00EE792F"/>
    <w:rsid w:val="00EF47F5"/>
    <w:rsid w:val="00F0187D"/>
    <w:rsid w:val="00F10310"/>
    <w:rsid w:val="00F11130"/>
    <w:rsid w:val="00F11FD5"/>
    <w:rsid w:val="00F120AD"/>
    <w:rsid w:val="00F21AC2"/>
    <w:rsid w:val="00F25142"/>
    <w:rsid w:val="00F30A1E"/>
    <w:rsid w:val="00F31071"/>
    <w:rsid w:val="00F36E8D"/>
    <w:rsid w:val="00F40313"/>
    <w:rsid w:val="00F41492"/>
    <w:rsid w:val="00F43906"/>
    <w:rsid w:val="00F44170"/>
    <w:rsid w:val="00F44BE5"/>
    <w:rsid w:val="00F455DA"/>
    <w:rsid w:val="00F45CF8"/>
    <w:rsid w:val="00F463A2"/>
    <w:rsid w:val="00F52A79"/>
    <w:rsid w:val="00F52F79"/>
    <w:rsid w:val="00F569CC"/>
    <w:rsid w:val="00F570B4"/>
    <w:rsid w:val="00F6068E"/>
    <w:rsid w:val="00F612CD"/>
    <w:rsid w:val="00F61424"/>
    <w:rsid w:val="00F702A8"/>
    <w:rsid w:val="00F70B9A"/>
    <w:rsid w:val="00F71CB7"/>
    <w:rsid w:val="00F74F1D"/>
    <w:rsid w:val="00F76811"/>
    <w:rsid w:val="00F81C43"/>
    <w:rsid w:val="00F91539"/>
    <w:rsid w:val="00F96C47"/>
    <w:rsid w:val="00FA15E8"/>
    <w:rsid w:val="00FA228D"/>
    <w:rsid w:val="00FA70BC"/>
    <w:rsid w:val="00FB0632"/>
    <w:rsid w:val="00FC2001"/>
    <w:rsid w:val="00FD5A70"/>
    <w:rsid w:val="00FE3F6F"/>
    <w:rsid w:val="00FE681B"/>
    <w:rsid w:val="00FF10F0"/>
    <w:rsid w:val="00FF12E1"/>
    <w:rsid w:val="00FF474D"/>
    <w:rsid w:val="00FF792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C8527"/>
  <w15:chartTrackingRefBased/>
  <w15:docId w15:val="{0B4092A7-DAD1-4BA9-82AB-2781BE63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4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44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44F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44F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E44F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E44F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44F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44F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44F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4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44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44F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44F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E44F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E44F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E44F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E44F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E44F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E44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4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4F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4F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E44F2"/>
    <w:pPr>
      <w:spacing w:before="160"/>
      <w:jc w:val="center"/>
    </w:pPr>
    <w:rPr>
      <w:i/>
      <w:iCs/>
      <w:color w:val="404040" w:themeColor="text1" w:themeTint="BF"/>
    </w:rPr>
  </w:style>
  <w:style w:type="character" w:customStyle="1" w:styleId="QuoteChar">
    <w:name w:val="Quote Char"/>
    <w:basedOn w:val="DefaultParagraphFont"/>
    <w:link w:val="Quote"/>
    <w:uiPriority w:val="29"/>
    <w:rsid w:val="00AE44F2"/>
    <w:rPr>
      <w:i/>
      <w:iCs/>
      <w:color w:val="404040" w:themeColor="text1" w:themeTint="BF"/>
    </w:rPr>
  </w:style>
  <w:style w:type="paragraph" w:styleId="ListParagraph">
    <w:name w:val="List Paragraph"/>
    <w:basedOn w:val="Normal"/>
    <w:uiPriority w:val="34"/>
    <w:qFormat/>
    <w:rsid w:val="00AE44F2"/>
    <w:pPr>
      <w:ind w:left="720"/>
      <w:contextualSpacing/>
    </w:pPr>
  </w:style>
  <w:style w:type="character" w:styleId="IntenseEmphasis">
    <w:name w:val="Intense Emphasis"/>
    <w:basedOn w:val="DefaultParagraphFont"/>
    <w:uiPriority w:val="21"/>
    <w:qFormat/>
    <w:rsid w:val="00AE44F2"/>
    <w:rPr>
      <w:i/>
      <w:iCs/>
      <w:color w:val="0F4761" w:themeColor="accent1" w:themeShade="BF"/>
    </w:rPr>
  </w:style>
  <w:style w:type="paragraph" w:styleId="IntenseQuote">
    <w:name w:val="Intense Quote"/>
    <w:basedOn w:val="Normal"/>
    <w:next w:val="Normal"/>
    <w:link w:val="IntenseQuoteChar"/>
    <w:uiPriority w:val="30"/>
    <w:qFormat/>
    <w:rsid w:val="00AE44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44F2"/>
    <w:rPr>
      <w:i/>
      <w:iCs/>
      <w:color w:val="0F4761" w:themeColor="accent1" w:themeShade="BF"/>
    </w:rPr>
  </w:style>
  <w:style w:type="character" w:styleId="IntenseReference">
    <w:name w:val="Intense Reference"/>
    <w:basedOn w:val="DefaultParagraphFont"/>
    <w:uiPriority w:val="32"/>
    <w:qFormat/>
    <w:rsid w:val="00AE44F2"/>
    <w:rPr>
      <w:b/>
      <w:bCs/>
      <w:smallCaps/>
      <w:color w:val="0F4761" w:themeColor="accent1" w:themeShade="BF"/>
      <w:spacing w:val="5"/>
    </w:rPr>
  </w:style>
  <w:style w:type="character" w:styleId="Emphasis">
    <w:name w:val="Emphasis"/>
    <w:basedOn w:val="DefaultParagraphFont"/>
    <w:uiPriority w:val="20"/>
    <w:qFormat/>
    <w:rsid w:val="00722E93"/>
    <w:rPr>
      <w:i/>
      <w:iCs/>
    </w:rPr>
  </w:style>
  <w:style w:type="character" w:customStyle="1" w:styleId="scriptref">
    <w:name w:val="scriptref"/>
    <w:basedOn w:val="DefaultParagraphFont"/>
    <w:rsid w:val="00C41DD7"/>
  </w:style>
  <w:style w:type="character" w:styleId="Hyperlink">
    <w:name w:val="Hyperlink"/>
    <w:basedOn w:val="DefaultParagraphFont"/>
    <w:uiPriority w:val="99"/>
    <w:semiHidden/>
    <w:unhideWhenUsed/>
    <w:rsid w:val="00C41DD7"/>
    <w:rPr>
      <w:color w:val="0000FF"/>
      <w:u w:val="single"/>
    </w:rPr>
  </w:style>
  <w:style w:type="character" w:customStyle="1" w:styleId="inline-flex">
    <w:name w:val="inline-flex"/>
    <w:basedOn w:val="DefaultParagraphFont"/>
    <w:rsid w:val="009465FE"/>
  </w:style>
  <w:style w:type="character" w:customStyle="1" w:styleId="B">
    <w:name w:val="B"/>
    <w:basedOn w:val="DefaultParagraphFont"/>
    <w:uiPriority w:val="99"/>
    <w:rsid w:val="003D5797"/>
    <w:rPr>
      <w:b/>
      <w:bCs/>
    </w:rPr>
  </w:style>
  <w:style w:type="paragraph" w:styleId="NoSpacing">
    <w:name w:val="No Spacing"/>
    <w:uiPriority w:val="1"/>
    <w:qFormat/>
    <w:rsid w:val="00F52F79"/>
    <w:pPr>
      <w:spacing w:after="0" w:line="240" w:lineRule="auto"/>
    </w:pPr>
  </w:style>
  <w:style w:type="character" w:styleId="Strong">
    <w:name w:val="Strong"/>
    <w:basedOn w:val="DefaultParagraphFont"/>
    <w:uiPriority w:val="22"/>
    <w:qFormat/>
    <w:rsid w:val="00E231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2770</TotalTime>
  <Pages>4</Pages>
  <Words>1898</Words>
  <Characters>9037</Characters>
  <Application>Microsoft Office Word</Application>
  <DocSecurity>0</DocSecurity>
  <Lines>153</Lines>
  <Paragraphs>44</Paragraphs>
  <ScaleCrop>false</ScaleCrop>
  <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Rex Banks</dc:creator>
  <cp:keywords/>
  <dc:description/>
  <cp:lastModifiedBy>Rex Banks</cp:lastModifiedBy>
  <cp:revision>850</cp:revision>
  <dcterms:created xsi:type="dcterms:W3CDTF">2026-01-01T01:36:00Z</dcterms:created>
  <dcterms:modified xsi:type="dcterms:W3CDTF">2026-01-07T02:37:00Z</dcterms:modified>
</cp:coreProperties>
</file>