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4E18" w14:textId="6A49CC54" w:rsidR="00290642" w:rsidRDefault="00290642" w:rsidP="005E6F5D">
      <w:pPr>
        <w:pStyle w:val="Heading1"/>
      </w:pPr>
      <w:r w:rsidRPr="00290642">
        <w:t>Male Leadership in the church</w:t>
      </w:r>
      <w:r w:rsidR="005E6F5D">
        <w:t xml:space="preserve"> </w:t>
      </w:r>
      <w:r w:rsidRPr="00290642">
        <w:t xml:space="preserve">(Part </w:t>
      </w:r>
      <w:r>
        <w:t>6</w:t>
      </w:r>
      <w:r w:rsidR="00FA68EC">
        <w:t xml:space="preserve"> A</w:t>
      </w:r>
      <w:r w:rsidRPr="00290642">
        <w:t>)</w:t>
      </w:r>
    </w:p>
    <w:p w14:paraId="048CF625" w14:textId="77777777" w:rsidR="004B5D9E" w:rsidRPr="005E6F5D" w:rsidRDefault="004B5D9E" w:rsidP="004B5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Cs/>
          <w:sz w:val="22"/>
        </w:rPr>
      </w:pPr>
      <w:r w:rsidRPr="005E6F5D">
        <w:rPr>
          <w:rFonts w:asciiTheme="minorHAnsi" w:hAnsiTheme="minorHAnsi"/>
          <w:bCs/>
          <w:sz w:val="22"/>
        </w:rPr>
        <w:t xml:space="preserve">Despite ongoing challenges to the “traditional” understanding of 1 Timothy 2:8–15 (Part 5), it is abundantly clear from this passage that “in the Church assemblies, the functions of public prayer, and public teaching and preaching, are confined to men” (A. C. Hervey, </w:t>
      </w:r>
      <w:r w:rsidRPr="005E6F5D">
        <w:rPr>
          <w:rFonts w:asciiTheme="minorHAnsi" w:hAnsiTheme="minorHAnsi"/>
          <w:bCs/>
          <w:i/>
          <w:iCs/>
          <w:sz w:val="22"/>
        </w:rPr>
        <w:t>1 Timothy, The Pulpit Commentary</w:t>
      </w:r>
      <w:r w:rsidRPr="005E6F5D">
        <w:rPr>
          <w:rFonts w:asciiTheme="minorHAnsi" w:hAnsiTheme="minorHAnsi"/>
          <w:bCs/>
          <w:sz w:val="22"/>
        </w:rPr>
        <w:t>, vol. 21). Hervey further notes that “the wide field of more private female ministrations is still open to godly women,” a view supported by the presence of prophetesses in the early Church and by examples such as Priscilla (Acts 18:26). However, this distinction does not satisfy those who are strongly opposed to the very idea of gender-specific roles within the Church.</w:t>
      </w:r>
    </w:p>
    <w:p w14:paraId="324AE423" w14:textId="56F336A6" w:rsidR="004B5D9E" w:rsidRPr="005E6F5D" w:rsidRDefault="004B5D9E" w:rsidP="004B5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Cs/>
          <w:sz w:val="22"/>
        </w:rPr>
      </w:pPr>
      <w:r w:rsidRPr="005E6F5D">
        <w:rPr>
          <w:rFonts w:asciiTheme="minorHAnsi" w:hAnsiTheme="minorHAnsi"/>
          <w:bCs/>
          <w:sz w:val="22"/>
        </w:rPr>
        <w:t>Two additional New Testament passages that mention women in the context of church assemblies are found in 1 Corinthians. Like 1 Timothy 2:8–15, these texts have received considerable attention from egalitarian interpreters. As the following discussion will demonstrate, these passages are consistent with the teaching of 1 Timothy 2:8–15—that in the assembled Church, the functions of public prayer, teaching, and preaching are reserved for men.</w:t>
      </w:r>
    </w:p>
    <w:p w14:paraId="6A123BCC" w14:textId="77777777" w:rsidR="00616FED" w:rsidRPr="005E6F5D" w:rsidRDefault="00616FED" w:rsidP="00616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2"/>
        </w:rPr>
      </w:pPr>
    </w:p>
    <w:p w14:paraId="6FCB4914" w14:textId="0741FD35" w:rsidR="00616FED" w:rsidRPr="005E6F5D" w:rsidRDefault="00616FED" w:rsidP="005E6F5D">
      <w:pPr>
        <w:pStyle w:val="Heading3"/>
      </w:pPr>
      <w:r w:rsidRPr="005E6F5D">
        <w:t>A Word about the Church at Corinth</w:t>
      </w:r>
    </w:p>
    <w:p w14:paraId="158B841E" w14:textId="6CCFB921" w:rsidR="00F65540" w:rsidRPr="005E6F5D" w:rsidRDefault="009F35D1" w:rsidP="001812E9">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heme="minorHAnsi" w:hAnsiTheme="minorHAnsi"/>
          <w:sz w:val="22"/>
        </w:rPr>
      </w:pPr>
      <w:r w:rsidRPr="005E6F5D">
        <w:rPr>
          <w:rFonts w:asciiTheme="minorHAnsi" w:hAnsiTheme="minorHAnsi"/>
          <w:sz w:val="22"/>
        </w:rPr>
        <w:t>From Paul’s correspondence and the book of Acts, it is evident that most of the Christians at Corinth were Gentiles whose former lives were marked by idol worship, although a minority were Jews, such as Crispus, Priscilla, and Aquila (Acts 18:2, 8; 1 Cor 1:14; 16:19). The names mentioned in the letter suggest that the church reflected the broader population, including a significant number of Romans and Greeks. Not many were of high social status (1 Cor 1:26), but some were evidently more affluent and held positions of influence.</w:t>
      </w:r>
    </w:p>
    <w:p w14:paraId="275A5776" w14:textId="621E2147" w:rsidR="004E0E78" w:rsidRPr="005E6F5D" w:rsidRDefault="004E0E78" w:rsidP="004E0E78">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heme="minorHAnsi" w:hAnsiTheme="minorHAnsi"/>
          <w:bCs/>
          <w:sz w:val="22"/>
        </w:rPr>
      </w:pPr>
      <w:r w:rsidRPr="005E6F5D">
        <w:rPr>
          <w:rFonts w:asciiTheme="minorHAnsi" w:hAnsiTheme="minorHAnsi"/>
          <w:bCs/>
          <w:sz w:val="22"/>
        </w:rPr>
        <w:t xml:space="preserve">The Corinthian church was, in many respects, a “problem church.” This is not the place to address all the difficulties mentioned in the letter, but many of them can be traced to a common root. Commenting on 1 Corinthians 1:2, Gordon Fee observes: “The </w:t>
      </w:r>
      <w:proofErr w:type="spellStart"/>
      <w:r w:rsidRPr="005E6F5D">
        <w:rPr>
          <w:rFonts w:asciiTheme="minorHAnsi" w:hAnsiTheme="minorHAnsi"/>
          <w:bCs/>
          <w:sz w:val="22"/>
        </w:rPr>
        <w:t>pneumatikoi</w:t>
      </w:r>
      <w:proofErr w:type="spellEnd"/>
      <w:r w:rsidRPr="005E6F5D">
        <w:rPr>
          <w:rFonts w:asciiTheme="minorHAnsi" w:hAnsiTheme="minorHAnsi"/>
          <w:bCs/>
          <w:sz w:val="22"/>
        </w:rPr>
        <w:t xml:space="preserve"> (spiritually gifted) in Corinth seem to have struck an independent course, both from Paul and, therefore, from the rest of the churches” (</w:t>
      </w:r>
      <w:r w:rsidRPr="005E6F5D">
        <w:rPr>
          <w:rFonts w:asciiTheme="minorHAnsi" w:hAnsiTheme="minorHAnsi"/>
          <w:bCs/>
          <w:i/>
          <w:iCs/>
          <w:sz w:val="22"/>
        </w:rPr>
        <w:t>The First Epistle to the Corinthians</w:t>
      </w:r>
      <w:r w:rsidRPr="005E6F5D">
        <w:rPr>
          <w:rFonts w:asciiTheme="minorHAnsi" w:hAnsiTheme="minorHAnsi"/>
          <w:bCs/>
          <w:sz w:val="22"/>
        </w:rPr>
        <w:t xml:space="preserve"> [NICNT]). Having taken such an independent path, the Corinthians </w:t>
      </w:r>
      <w:proofErr w:type="gramStart"/>
      <w:r w:rsidRPr="005E6F5D">
        <w:rPr>
          <w:rFonts w:asciiTheme="minorHAnsi" w:hAnsiTheme="minorHAnsi"/>
          <w:bCs/>
          <w:sz w:val="22"/>
        </w:rPr>
        <w:t>were in need of</w:t>
      </w:r>
      <w:proofErr w:type="gramEnd"/>
      <w:r w:rsidRPr="005E6F5D">
        <w:rPr>
          <w:rFonts w:asciiTheme="minorHAnsi" w:hAnsiTheme="minorHAnsi"/>
          <w:bCs/>
          <w:sz w:val="22"/>
        </w:rPr>
        <w:t xml:space="preserve"> firm correction, and throughout the letter</w:t>
      </w:r>
      <w:r w:rsidR="005E6F5D">
        <w:rPr>
          <w:rFonts w:asciiTheme="minorHAnsi" w:hAnsiTheme="minorHAnsi"/>
          <w:bCs/>
          <w:sz w:val="22"/>
        </w:rPr>
        <w:t>,</w:t>
      </w:r>
      <w:r w:rsidRPr="005E6F5D">
        <w:rPr>
          <w:rFonts w:asciiTheme="minorHAnsi" w:hAnsiTheme="minorHAnsi"/>
          <w:bCs/>
          <w:sz w:val="22"/>
        </w:rPr>
        <w:t xml:space="preserve"> Paul seeks to confront their proud and individualistic spirit.</w:t>
      </w:r>
    </w:p>
    <w:p w14:paraId="4FDA0104" w14:textId="77777777" w:rsidR="004E0E78" w:rsidRPr="005E6F5D" w:rsidRDefault="004E0E78" w:rsidP="004E0E78">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heme="minorHAnsi" w:hAnsiTheme="minorHAnsi"/>
          <w:bCs/>
          <w:sz w:val="22"/>
        </w:rPr>
      </w:pPr>
      <w:r w:rsidRPr="005E6F5D">
        <w:rPr>
          <w:rFonts w:asciiTheme="minorHAnsi" w:hAnsiTheme="minorHAnsi"/>
          <w:bCs/>
          <w:sz w:val="22"/>
        </w:rPr>
        <w:t>Consider 1 Corinthians 14:36: “Was it from you that the word of God first went forth? Or has it come to you only?” Paul’s point, as Fee explains, is essentially this: “Who do they think they are? Has God given them a special word that permits them to reject Paul’s instructions on the one hand, while remaining so out of step with the other churches on the other?” The answer, of course, is no. The problem is that the Corinthians display “a high-handedness that prompts them to break with the practice of other churches and even to question Paul’s authority” (D. A. Carson, </w:t>
      </w:r>
      <w:r w:rsidRPr="005E6F5D">
        <w:rPr>
          <w:rFonts w:asciiTheme="minorHAnsi" w:hAnsiTheme="minorHAnsi"/>
          <w:bCs/>
          <w:i/>
          <w:iCs/>
          <w:sz w:val="22"/>
        </w:rPr>
        <w:t>Exegetical Fallacies</w:t>
      </w:r>
      <w:r w:rsidRPr="005E6F5D">
        <w:rPr>
          <w:rFonts w:asciiTheme="minorHAnsi" w:hAnsiTheme="minorHAnsi"/>
          <w:bCs/>
          <w:sz w:val="22"/>
        </w:rPr>
        <w:t>). How did this situation arise?</w:t>
      </w:r>
    </w:p>
    <w:p w14:paraId="634C0A95" w14:textId="77777777" w:rsidR="006574E7" w:rsidRPr="005E6F5D" w:rsidRDefault="006574E7" w:rsidP="001812E9">
      <w:pPr>
        <w:tabs>
          <w:tab w:val="left" w:pos="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heme="minorHAnsi" w:hAnsiTheme="minorHAnsi"/>
          <w:bCs/>
          <w:sz w:val="22"/>
        </w:rPr>
      </w:pPr>
    </w:p>
    <w:p w14:paraId="5D273213" w14:textId="6175124D" w:rsidR="007F74F4" w:rsidRPr="005E6F5D" w:rsidRDefault="00704829" w:rsidP="005E6F5D">
      <w:pPr>
        <w:pStyle w:val="Heading3"/>
      </w:pPr>
      <w:r w:rsidRPr="005E6F5D">
        <w:t xml:space="preserve">Wisdom </w:t>
      </w:r>
    </w:p>
    <w:p w14:paraId="700C2F0B" w14:textId="77777777" w:rsidR="0029180C" w:rsidRPr="005E6F5D" w:rsidRDefault="0029180C" w:rsidP="0029180C">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jc w:val="both"/>
        <w:rPr>
          <w:rFonts w:asciiTheme="minorHAnsi" w:hAnsiTheme="minorHAnsi"/>
          <w:sz w:val="22"/>
        </w:rPr>
      </w:pPr>
      <w:r w:rsidRPr="005E6F5D">
        <w:rPr>
          <w:rFonts w:asciiTheme="minorHAnsi" w:hAnsiTheme="minorHAnsi"/>
          <w:sz w:val="22"/>
        </w:rPr>
        <w:t xml:space="preserve">It is apparent that the Corinthians feel free to pursue an “independent course” because they have come to view themselves as wise, knowledgeable, and spiritual people. This attitude underlies 1 </w:t>
      </w:r>
      <w:r w:rsidRPr="005E6F5D">
        <w:rPr>
          <w:rFonts w:asciiTheme="minorHAnsi" w:hAnsiTheme="minorHAnsi"/>
          <w:sz w:val="22"/>
        </w:rPr>
        <w:lastRenderedPageBreak/>
        <w:t>Corinthians 3:18: “Let no one deceive himself. If anyone among you thinks that he is wise in this age, let him become foolish that he may become wise.” Similarly, 1 Corinthians 8:2 states: “If anyone supposes that he knows anything, he has not yet known as he ought to know.” Finally, in 1 Corinthians 14:37, Paul writes: “If anyone thinks he is a prophet or spiritual, let him recognize that the things which I write to you are the Lord’s commandment.”</w:t>
      </w:r>
    </w:p>
    <w:p w14:paraId="1E75A50C" w14:textId="12854C44" w:rsidR="0029180C" w:rsidRPr="005E6F5D" w:rsidRDefault="0029180C" w:rsidP="00A36F56">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jc w:val="both"/>
        <w:rPr>
          <w:rFonts w:asciiTheme="minorHAnsi" w:hAnsiTheme="minorHAnsi"/>
          <w:sz w:val="22"/>
        </w:rPr>
      </w:pPr>
      <w:r w:rsidRPr="005E6F5D">
        <w:rPr>
          <w:rFonts w:asciiTheme="minorHAnsi" w:hAnsiTheme="minorHAnsi"/>
          <w:sz w:val="22"/>
        </w:rPr>
        <w:t>As Fee notes, “Paul is zeroing in on the Corinthians’ perspective as to their own spirituality. They do indeed think of themselves as ‘the wise’ (3:18) and as ‘having knowledge’ (8:2)” (</w:t>
      </w:r>
      <w:r w:rsidRPr="005E6F5D">
        <w:rPr>
          <w:rFonts w:asciiTheme="minorHAnsi" w:hAnsiTheme="minorHAnsi"/>
          <w:i/>
          <w:iCs/>
          <w:sz w:val="22"/>
        </w:rPr>
        <w:t>The First Epistle to the Corinthians</w:t>
      </w:r>
      <w:r w:rsidRPr="005E6F5D">
        <w:rPr>
          <w:rFonts w:asciiTheme="minorHAnsi" w:hAnsiTheme="minorHAnsi"/>
          <w:sz w:val="22"/>
        </w:rPr>
        <w:t> [NICNT]). It is this spiritual arrogance that has led them to challenge the pattern of teaching the apostle delivered to every church. Paul is therefore compelled to remind the Corinthians that there is but one body of teaching, and that it is to this body of teaching that they must return. In this context, consider the following statements by Paul in the letter</w:t>
      </w:r>
      <w:r w:rsidR="004E4851" w:rsidRPr="005E6F5D">
        <w:rPr>
          <w:rFonts w:asciiTheme="minorHAnsi" w:hAnsiTheme="minorHAnsi"/>
          <w:sz w:val="22"/>
        </w:rPr>
        <w:t>:</w:t>
      </w:r>
    </w:p>
    <w:p w14:paraId="6B0BBB32" w14:textId="5FE0D23E" w:rsidR="00FF416B" w:rsidRPr="005E6F5D" w:rsidRDefault="00FF416B" w:rsidP="004E4851">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sz w:val="22"/>
        </w:rPr>
      </w:pPr>
      <w:r w:rsidRPr="005E6F5D">
        <w:rPr>
          <w:rFonts w:asciiTheme="minorHAnsi" w:hAnsiTheme="minorHAnsi"/>
          <w:bCs/>
          <w:sz w:val="22"/>
        </w:rPr>
        <w:t>4:17</w:t>
      </w:r>
      <w:r w:rsidRPr="005E6F5D">
        <w:rPr>
          <w:rFonts w:asciiTheme="minorHAnsi" w:hAnsiTheme="minorHAnsi"/>
          <w:sz w:val="22"/>
        </w:rPr>
        <w:t xml:space="preserve"> "For this reason I have sent to you Timothy...and he will remind you of my ways which are in Christ </w:t>
      </w:r>
      <w:r w:rsidRPr="005E6F5D">
        <w:rPr>
          <w:rFonts w:asciiTheme="minorHAnsi" w:hAnsiTheme="minorHAnsi"/>
          <w:i/>
          <w:sz w:val="22"/>
        </w:rPr>
        <w:t>just as I teach everywhere in every church."</w:t>
      </w:r>
      <w:r w:rsidR="00A22666" w:rsidRPr="005E6F5D">
        <w:rPr>
          <w:rFonts w:asciiTheme="minorHAnsi" w:hAnsiTheme="minorHAnsi"/>
          <w:i/>
          <w:sz w:val="22"/>
        </w:rPr>
        <w:t xml:space="preserve"> </w:t>
      </w:r>
      <w:r w:rsidRPr="005E6F5D">
        <w:rPr>
          <w:rFonts w:asciiTheme="minorHAnsi" w:hAnsiTheme="minorHAnsi"/>
          <w:sz w:val="22"/>
        </w:rPr>
        <w:t xml:space="preserve">Fee </w:t>
      </w:r>
      <w:r w:rsidR="00A22666" w:rsidRPr="005E6F5D">
        <w:rPr>
          <w:rFonts w:asciiTheme="minorHAnsi" w:hAnsiTheme="minorHAnsi"/>
          <w:sz w:val="22"/>
        </w:rPr>
        <w:t>comments</w:t>
      </w:r>
      <w:r w:rsidRPr="005E6F5D">
        <w:rPr>
          <w:rFonts w:asciiTheme="minorHAnsi" w:hAnsiTheme="minorHAnsi"/>
          <w:sz w:val="22"/>
        </w:rPr>
        <w:t xml:space="preserve">: "Given the nature of the aberrations in Corinth, it is important, as he does everywhere in this letter, to remind them that what he and Timothy have taught them is </w:t>
      </w:r>
      <w:r w:rsidRPr="005E6F5D">
        <w:rPr>
          <w:rFonts w:asciiTheme="minorHAnsi" w:hAnsiTheme="minorHAnsi"/>
          <w:i/>
          <w:sz w:val="22"/>
        </w:rPr>
        <w:t>in keeping with what is taught in the church universally, at least in all the Pauline churches</w:t>
      </w:r>
      <w:r w:rsidR="00232857" w:rsidRPr="005E6F5D">
        <w:rPr>
          <w:rFonts w:asciiTheme="minorHAnsi" w:hAnsiTheme="minorHAnsi"/>
          <w:i/>
          <w:sz w:val="22"/>
        </w:rPr>
        <w:t xml:space="preserve">.” </w:t>
      </w:r>
      <w:r w:rsidRPr="005E6F5D">
        <w:rPr>
          <w:rFonts w:asciiTheme="minorHAnsi" w:hAnsiTheme="minorHAnsi"/>
          <w:sz w:val="22"/>
        </w:rPr>
        <w:t xml:space="preserve"> There is but one pattern of apostolic teaching and like </w:t>
      </w:r>
      <w:r w:rsidRPr="005E6F5D">
        <w:rPr>
          <w:rFonts w:asciiTheme="minorHAnsi" w:hAnsiTheme="minorHAnsi"/>
          <w:i/>
          <w:sz w:val="22"/>
        </w:rPr>
        <w:t xml:space="preserve">every other church, </w:t>
      </w:r>
      <w:r w:rsidRPr="005E6F5D">
        <w:rPr>
          <w:rFonts w:asciiTheme="minorHAnsi" w:hAnsiTheme="minorHAnsi"/>
          <w:sz w:val="22"/>
        </w:rPr>
        <w:t>the Corinthian church is to follow this pattern.</w:t>
      </w:r>
    </w:p>
    <w:p w14:paraId="36350484" w14:textId="0CDAADA7" w:rsidR="00FF416B" w:rsidRPr="005E6F5D" w:rsidRDefault="00FF416B" w:rsidP="00835975">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i/>
          <w:sz w:val="22"/>
        </w:rPr>
      </w:pPr>
      <w:r w:rsidRPr="005E6F5D">
        <w:rPr>
          <w:rFonts w:asciiTheme="minorHAnsi" w:hAnsiTheme="minorHAnsi"/>
          <w:bCs/>
          <w:sz w:val="22"/>
        </w:rPr>
        <w:t xml:space="preserve">7:17 </w:t>
      </w:r>
      <w:r w:rsidRPr="005E6F5D">
        <w:rPr>
          <w:rFonts w:asciiTheme="minorHAnsi" w:hAnsiTheme="minorHAnsi"/>
          <w:sz w:val="22"/>
        </w:rPr>
        <w:t xml:space="preserve">"Only, as the Lord has assigned to each one, as God has called each, in that manner let him walk.  And </w:t>
      </w:r>
      <w:proofErr w:type="gramStart"/>
      <w:r w:rsidRPr="005E6F5D">
        <w:rPr>
          <w:rFonts w:asciiTheme="minorHAnsi" w:hAnsiTheme="minorHAnsi"/>
          <w:i/>
          <w:sz w:val="22"/>
        </w:rPr>
        <w:t>thus</w:t>
      </w:r>
      <w:proofErr w:type="gramEnd"/>
      <w:r w:rsidRPr="005E6F5D">
        <w:rPr>
          <w:rFonts w:asciiTheme="minorHAnsi" w:hAnsiTheme="minorHAnsi"/>
          <w:i/>
          <w:sz w:val="22"/>
        </w:rPr>
        <w:t xml:space="preserve"> I direct in all the churches." </w:t>
      </w:r>
      <w:r w:rsidRPr="005E6F5D">
        <w:rPr>
          <w:rFonts w:asciiTheme="minorHAnsi" w:hAnsiTheme="minorHAnsi"/>
          <w:sz w:val="22"/>
        </w:rPr>
        <w:t>"The lack of this kind of appeal in his other letters suggests that this is his way of reminding them that theirs is the theology that is off track, not his"</w:t>
      </w:r>
      <w:r w:rsidR="00D75674" w:rsidRPr="005E6F5D">
        <w:rPr>
          <w:rFonts w:asciiTheme="minorHAnsi" w:hAnsiTheme="minorHAnsi"/>
          <w:sz w:val="22"/>
        </w:rPr>
        <w:t xml:space="preserve"> (Fee).</w:t>
      </w:r>
      <w:r w:rsidRPr="005E6F5D">
        <w:rPr>
          <w:rFonts w:asciiTheme="minorHAnsi" w:hAnsiTheme="minorHAnsi"/>
          <w:sz w:val="22"/>
        </w:rPr>
        <w:t xml:space="preserve"> </w:t>
      </w:r>
    </w:p>
    <w:p w14:paraId="52A79E10" w14:textId="1789C3BC" w:rsidR="00323C01" w:rsidRPr="005E6F5D" w:rsidRDefault="00FF416B" w:rsidP="00323C01">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sz w:val="22"/>
        </w:rPr>
      </w:pPr>
      <w:r w:rsidRPr="005E6F5D">
        <w:rPr>
          <w:rFonts w:asciiTheme="minorHAnsi" w:hAnsiTheme="minorHAnsi"/>
          <w:bCs/>
          <w:sz w:val="22"/>
        </w:rPr>
        <w:t>14:33</w:t>
      </w:r>
      <w:r w:rsidRPr="005E6F5D">
        <w:rPr>
          <w:rFonts w:asciiTheme="minorHAnsi" w:hAnsiTheme="minorHAnsi"/>
          <w:i/>
          <w:sz w:val="22"/>
        </w:rPr>
        <w:t xml:space="preserve"> </w:t>
      </w:r>
      <w:r w:rsidRPr="005E6F5D">
        <w:rPr>
          <w:rFonts w:asciiTheme="minorHAnsi" w:hAnsiTheme="minorHAnsi"/>
          <w:sz w:val="22"/>
        </w:rPr>
        <w:t>"</w:t>
      </w:r>
      <w:r w:rsidR="00835975" w:rsidRPr="005E6F5D">
        <w:rPr>
          <w:rFonts w:asciiTheme="minorHAnsi" w:hAnsiTheme="minorHAnsi"/>
          <w:sz w:val="22"/>
        </w:rPr>
        <w:t xml:space="preserve">… </w:t>
      </w:r>
      <w:r w:rsidRPr="005E6F5D">
        <w:rPr>
          <w:rFonts w:asciiTheme="minorHAnsi" w:hAnsiTheme="minorHAnsi"/>
          <w:sz w:val="22"/>
        </w:rPr>
        <w:t xml:space="preserve">for God is not a God of confusion but of peace, </w:t>
      </w:r>
      <w:r w:rsidRPr="005E6F5D">
        <w:rPr>
          <w:rFonts w:asciiTheme="minorHAnsi" w:hAnsiTheme="minorHAnsi"/>
          <w:i/>
          <w:sz w:val="22"/>
        </w:rPr>
        <w:t>as in all the churches of the saints</w:t>
      </w:r>
      <w:r w:rsidRPr="005E6F5D">
        <w:rPr>
          <w:rFonts w:asciiTheme="minorHAnsi" w:hAnsiTheme="minorHAnsi"/>
          <w:sz w:val="22"/>
        </w:rPr>
        <w:t xml:space="preserve">." </w:t>
      </w:r>
      <w:r w:rsidR="009A2867" w:rsidRPr="005E6F5D">
        <w:rPr>
          <w:rFonts w:asciiTheme="minorHAnsi" w:hAnsiTheme="minorHAnsi"/>
          <w:sz w:val="22"/>
        </w:rPr>
        <w:t xml:space="preserve">The </w:t>
      </w:r>
      <w:r w:rsidR="00B61CC8" w:rsidRPr="005E6F5D">
        <w:rPr>
          <w:rFonts w:asciiTheme="minorHAnsi" w:hAnsiTheme="minorHAnsi"/>
          <w:sz w:val="22"/>
        </w:rPr>
        <w:t>Corinthians are</w:t>
      </w:r>
      <w:r w:rsidRPr="005E6F5D">
        <w:rPr>
          <w:rFonts w:asciiTheme="minorHAnsi" w:hAnsiTheme="minorHAnsi"/>
          <w:sz w:val="22"/>
        </w:rPr>
        <w:t xml:space="preserve"> not entitled to be out of step with the other churches in the matter of exercising their spiritual gifts in the assembly. </w:t>
      </w:r>
    </w:p>
    <w:p w14:paraId="7C8CC303" w14:textId="4818B027" w:rsidR="00FF416B" w:rsidRPr="005E6F5D" w:rsidRDefault="00FF416B" w:rsidP="00323C01">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sz w:val="22"/>
        </w:rPr>
      </w:pPr>
      <w:r w:rsidRPr="005E6F5D">
        <w:rPr>
          <w:rFonts w:asciiTheme="minorHAnsi" w:hAnsiTheme="minorHAnsi"/>
          <w:bCs/>
          <w:sz w:val="22"/>
        </w:rPr>
        <w:t xml:space="preserve">11:16 </w:t>
      </w:r>
      <w:r w:rsidRPr="005E6F5D">
        <w:rPr>
          <w:rFonts w:asciiTheme="minorHAnsi" w:hAnsiTheme="minorHAnsi"/>
          <w:sz w:val="22"/>
        </w:rPr>
        <w:t>"But if one is inclined to be contentious, we have no…</w:t>
      </w:r>
      <w:r w:rsidRPr="005E6F5D">
        <w:rPr>
          <w:rFonts w:asciiTheme="minorHAnsi" w:hAnsiTheme="minorHAnsi"/>
          <w:i/>
          <w:sz w:val="22"/>
        </w:rPr>
        <w:t>such</w:t>
      </w:r>
      <w:r w:rsidRPr="005E6F5D">
        <w:rPr>
          <w:rFonts w:asciiTheme="minorHAnsi" w:hAnsiTheme="minorHAnsi"/>
          <w:sz w:val="22"/>
        </w:rPr>
        <w:t xml:space="preserve"> (marginal reading </w:t>
      </w:r>
      <w:r w:rsidR="00705821" w:rsidRPr="005E6F5D">
        <w:rPr>
          <w:rFonts w:asciiTheme="minorHAnsi" w:hAnsiTheme="minorHAnsi"/>
          <w:sz w:val="22"/>
        </w:rPr>
        <w:t>NASB</w:t>
      </w:r>
      <w:r w:rsidRPr="005E6F5D">
        <w:rPr>
          <w:rFonts w:asciiTheme="minorHAnsi" w:hAnsiTheme="minorHAnsi"/>
          <w:sz w:val="22"/>
        </w:rPr>
        <w:t>) practice,</w:t>
      </w:r>
      <w:r w:rsidRPr="005E6F5D">
        <w:rPr>
          <w:rFonts w:asciiTheme="minorHAnsi" w:hAnsiTheme="minorHAnsi"/>
          <w:i/>
          <w:sz w:val="22"/>
        </w:rPr>
        <w:t xml:space="preserve"> nor have the churches of God</w:t>
      </w:r>
      <w:r w:rsidRPr="005E6F5D">
        <w:rPr>
          <w:rFonts w:asciiTheme="minorHAnsi" w:hAnsiTheme="minorHAnsi"/>
          <w:sz w:val="22"/>
        </w:rPr>
        <w:t>.</w:t>
      </w:r>
      <w:r w:rsidRPr="005E6F5D">
        <w:rPr>
          <w:rFonts w:asciiTheme="minorHAnsi" w:hAnsiTheme="minorHAnsi"/>
          <w:i/>
          <w:sz w:val="22"/>
        </w:rPr>
        <w:t>"</w:t>
      </w:r>
      <w:r w:rsidRPr="005E6F5D">
        <w:rPr>
          <w:rFonts w:asciiTheme="minorHAnsi" w:hAnsiTheme="minorHAnsi"/>
          <w:sz w:val="22"/>
        </w:rPr>
        <w:t xml:space="preserve">  Paul is telling the Corinthians (as he tells them in </w:t>
      </w:r>
      <w:smartTag w:uri="urn:schemas-microsoft-com:office:smarttags" w:element="time">
        <w:smartTagPr>
          <w:attr w:name="Hour" w:val="16"/>
          <w:attr w:name="Minute" w:val="17"/>
        </w:smartTagPr>
        <w:r w:rsidRPr="005E6F5D">
          <w:rPr>
            <w:rFonts w:asciiTheme="minorHAnsi" w:hAnsiTheme="minorHAnsi"/>
            <w:sz w:val="22"/>
          </w:rPr>
          <w:t>4:17</w:t>
        </w:r>
      </w:smartTag>
      <w:r w:rsidRPr="005E6F5D">
        <w:rPr>
          <w:rFonts w:asciiTheme="minorHAnsi" w:hAnsiTheme="minorHAnsi"/>
          <w:sz w:val="22"/>
        </w:rPr>
        <w:t xml:space="preserve">; </w:t>
      </w:r>
      <w:smartTag w:uri="urn:schemas-microsoft-com:office:smarttags" w:element="time">
        <w:smartTagPr>
          <w:attr w:name="Hour" w:val="19"/>
          <w:attr w:name="Minute" w:val="17"/>
        </w:smartTagPr>
        <w:r w:rsidRPr="005E6F5D">
          <w:rPr>
            <w:rFonts w:asciiTheme="minorHAnsi" w:hAnsiTheme="minorHAnsi"/>
            <w:sz w:val="22"/>
          </w:rPr>
          <w:t>7:17</w:t>
        </w:r>
      </w:smartTag>
      <w:r w:rsidRPr="005E6F5D">
        <w:rPr>
          <w:rFonts w:asciiTheme="minorHAnsi" w:hAnsiTheme="minorHAnsi"/>
          <w:sz w:val="22"/>
        </w:rPr>
        <w:t xml:space="preserve"> and </w:t>
      </w:r>
      <w:smartTag w:uri="urn:schemas-microsoft-com:office:smarttags" w:element="time">
        <w:smartTagPr>
          <w:attr w:name="Hour" w:val="14"/>
          <w:attr w:name="Minute" w:val="33"/>
        </w:smartTagPr>
        <w:r w:rsidRPr="005E6F5D">
          <w:rPr>
            <w:rFonts w:asciiTheme="minorHAnsi" w:hAnsiTheme="minorHAnsi"/>
            <w:sz w:val="22"/>
          </w:rPr>
          <w:t>14:33</w:t>
        </w:r>
      </w:smartTag>
      <w:r w:rsidRPr="005E6F5D">
        <w:rPr>
          <w:rFonts w:asciiTheme="minorHAnsi" w:hAnsiTheme="minorHAnsi"/>
          <w:sz w:val="22"/>
        </w:rPr>
        <w:t xml:space="preserve">) that there is but one body of doctrine governing </w:t>
      </w:r>
      <w:r w:rsidRPr="005E6F5D">
        <w:rPr>
          <w:rFonts w:asciiTheme="minorHAnsi" w:hAnsiTheme="minorHAnsi"/>
          <w:i/>
          <w:sz w:val="22"/>
        </w:rPr>
        <w:t xml:space="preserve">all churches everywhere </w:t>
      </w:r>
      <w:r w:rsidRPr="005E6F5D">
        <w:rPr>
          <w:rFonts w:asciiTheme="minorHAnsi" w:hAnsiTheme="minorHAnsi"/>
          <w:sz w:val="22"/>
        </w:rPr>
        <w:t>and that they must return to it.</w:t>
      </w:r>
    </w:p>
    <w:p w14:paraId="04A1743A" w14:textId="793E2C98" w:rsidR="002822B1" w:rsidRPr="005E6F5D" w:rsidRDefault="008134D8" w:rsidP="00DA3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All of this is relevant to our present discussion of the role of women in the assembly, since one section of 1 Corinthians (11:2–14:40) contains two passages that address this topic. Both passages are consistent with the apostle’s teaching in 1 Timothy 2:8–15 that the functions of public prayer and public teaching and preaching are confined to men. In the following paragraphs, we will briefly consider each of these Corinthian passages.</w:t>
      </w:r>
    </w:p>
    <w:p w14:paraId="51BB4B1D" w14:textId="77777777" w:rsidR="00871F84" w:rsidRPr="005E6F5D" w:rsidRDefault="00871F84" w:rsidP="00DA3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u w:val="single"/>
        </w:rPr>
      </w:pPr>
    </w:p>
    <w:p w14:paraId="43753AEB" w14:textId="54AF09A5" w:rsidR="00EB3F01" w:rsidRPr="005E6F5D" w:rsidRDefault="00EB3F01" w:rsidP="005E6F5D">
      <w:pPr>
        <w:pStyle w:val="Heading3"/>
      </w:pPr>
      <w:proofErr w:type="gramStart"/>
      <w:r w:rsidRPr="005E6F5D">
        <w:t>In a nutshell</w:t>
      </w:r>
      <w:proofErr w:type="gramEnd"/>
    </w:p>
    <w:p w14:paraId="74C5E8B4" w14:textId="77777777" w:rsidR="00E141B5" w:rsidRPr="005E6F5D" w:rsidRDefault="00E141B5" w:rsidP="00E1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This section (1 Corinthians 11:2–14:40) contains material relevant to our discussion of the role of women in the public assembly. This material appears in the first division (11:2–16) and the third division (12:1–14:40).</w:t>
      </w:r>
    </w:p>
    <w:p w14:paraId="677D3587" w14:textId="77777777" w:rsidR="00E141B5" w:rsidRPr="005E6F5D" w:rsidRDefault="00E141B5" w:rsidP="00E1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sz w:val="22"/>
        </w:rPr>
      </w:pPr>
      <w:r w:rsidRPr="005E6F5D">
        <w:rPr>
          <w:rFonts w:asciiTheme="minorHAnsi" w:hAnsiTheme="minorHAnsi"/>
          <w:sz w:val="22"/>
        </w:rPr>
        <w:t xml:space="preserve">A. In 1 Corinthians 11:2–16, Paul discusses certain aspects of the attire of men and women in the assembly. In this context, he makes statements concerning headship (v. 3) </w:t>
      </w:r>
      <w:r w:rsidRPr="005E6F5D">
        <w:rPr>
          <w:rFonts w:asciiTheme="minorHAnsi" w:hAnsiTheme="minorHAnsi"/>
          <w:sz w:val="22"/>
        </w:rPr>
        <w:lastRenderedPageBreak/>
        <w:t>and the practice of women praying and prophesying (v. 5), both of which bear directly on our present discussion.</w:t>
      </w:r>
    </w:p>
    <w:p w14:paraId="497B6ADD" w14:textId="77777777" w:rsidR="00E141B5" w:rsidRPr="005E6F5D" w:rsidRDefault="00E141B5" w:rsidP="00E1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sz w:val="22"/>
        </w:rPr>
      </w:pPr>
      <w:r w:rsidRPr="005E6F5D">
        <w:rPr>
          <w:rFonts w:asciiTheme="minorHAnsi" w:hAnsiTheme="minorHAnsi"/>
          <w:sz w:val="22"/>
        </w:rPr>
        <w:t xml:space="preserve">B. In 1 Corinthians 14:1–40, Paul addresses the granting and use of spiritual gifts. </w:t>
      </w:r>
      <w:proofErr w:type="gramStart"/>
      <w:r w:rsidRPr="005E6F5D">
        <w:rPr>
          <w:rFonts w:asciiTheme="minorHAnsi" w:hAnsiTheme="minorHAnsi"/>
          <w:sz w:val="22"/>
        </w:rPr>
        <w:t>In the course of</w:t>
      </w:r>
      <w:proofErr w:type="gramEnd"/>
      <w:r w:rsidRPr="005E6F5D">
        <w:rPr>
          <w:rFonts w:asciiTheme="minorHAnsi" w:hAnsiTheme="minorHAnsi"/>
          <w:sz w:val="22"/>
        </w:rPr>
        <w:t xml:space="preserve"> regulating their use in the assembly, he instructs women to “keep silent” in the churches (14:33b–36).</w:t>
      </w:r>
    </w:p>
    <w:p w14:paraId="1EBF6C91" w14:textId="77777777" w:rsidR="00E141B5" w:rsidRPr="005E6F5D" w:rsidRDefault="00E141B5" w:rsidP="00E1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In the following paragraphs, we will consider those matters arising from 1 Corinthians 11:3 and 5 that are relevant to the present discussion, and in Part 7 we will address 14:33b–36. It is not surprising that, with the rise of liberationist interpretations, these verses have become a focal point of considerable discussion and disagreement.</w:t>
      </w:r>
    </w:p>
    <w:p w14:paraId="4FEF864D" w14:textId="77777777" w:rsidR="00C24DE4" w:rsidRPr="005E6F5D" w:rsidRDefault="003D1A54" w:rsidP="005E6F5D">
      <w:pPr>
        <w:pStyle w:val="Heading3"/>
      </w:pPr>
      <w:r w:rsidRPr="005E6F5D">
        <w:t>1 Corinthians 11:3, 5</w:t>
      </w:r>
    </w:p>
    <w:p w14:paraId="1D5F74A7" w14:textId="62401842" w:rsidR="003D1A54" w:rsidRPr="005E6F5D" w:rsidRDefault="00CE5E5F" w:rsidP="00C24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Cs/>
          <w:sz w:val="22"/>
          <w:u w:val="single"/>
        </w:rPr>
      </w:pPr>
      <w:r w:rsidRPr="005E6F5D">
        <w:rPr>
          <w:rFonts w:asciiTheme="minorHAnsi" w:hAnsiTheme="minorHAnsi"/>
          <w:bCs/>
          <w:sz w:val="22"/>
        </w:rPr>
        <w:t>1</w:t>
      </w:r>
      <w:r w:rsidR="00277FA6" w:rsidRPr="005E6F5D">
        <w:rPr>
          <w:rFonts w:asciiTheme="minorHAnsi" w:hAnsiTheme="minorHAnsi"/>
          <w:bCs/>
          <w:sz w:val="22"/>
        </w:rPr>
        <w:t xml:space="preserve"> Corinthians 11:</w:t>
      </w:r>
      <w:r w:rsidR="003D1A54" w:rsidRPr="005E6F5D">
        <w:rPr>
          <w:rFonts w:asciiTheme="minorHAnsi" w:hAnsiTheme="minorHAnsi"/>
          <w:bCs/>
          <w:sz w:val="22"/>
        </w:rPr>
        <w:t xml:space="preserve"> 3 and the </w:t>
      </w:r>
      <w:r w:rsidR="003D1A54" w:rsidRPr="005E6F5D">
        <w:rPr>
          <w:rFonts w:asciiTheme="minorHAnsi" w:hAnsiTheme="minorHAnsi"/>
          <w:bCs/>
          <w:i/>
          <w:sz w:val="22"/>
        </w:rPr>
        <w:t xml:space="preserve">Headship Hierarchy </w:t>
      </w:r>
    </w:p>
    <w:p w14:paraId="720AE017" w14:textId="25B9CFAB" w:rsidR="003D1A54" w:rsidRPr="005E6F5D" w:rsidRDefault="0012629D" w:rsidP="0012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bCs/>
          <w:sz w:val="22"/>
        </w:rPr>
      </w:pPr>
      <w:r w:rsidRPr="005E6F5D">
        <w:rPr>
          <w:rFonts w:asciiTheme="minorHAnsi" w:hAnsiTheme="minorHAnsi"/>
          <w:bCs/>
          <w:sz w:val="22"/>
        </w:rPr>
        <w:t xml:space="preserve">(11:3) </w:t>
      </w:r>
      <w:r w:rsidR="003D1A54" w:rsidRPr="005E6F5D">
        <w:rPr>
          <w:rFonts w:asciiTheme="minorHAnsi" w:hAnsiTheme="minorHAnsi"/>
          <w:bCs/>
          <w:sz w:val="22"/>
        </w:rPr>
        <w:t>"But I want you to understand that Christ is the head of every man, and the man is the head of the woman, and God is the head of Christ."</w:t>
      </w:r>
    </w:p>
    <w:p w14:paraId="2AB0C7E3" w14:textId="1F1FCE14" w:rsidR="0084745E" w:rsidRPr="005E6F5D" w:rsidRDefault="0084745E" w:rsidP="003D1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In the previous verse (1 Corinthians 11:2), Paul praises the Corinthians for holding fast to “the traditions” (</w:t>
      </w:r>
      <w:proofErr w:type="spellStart"/>
      <w:r w:rsidRPr="005E6F5D">
        <w:rPr>
          <w:rFonts w:asciiTheme="minorHAnsi" w:hAnsiTheme="minorHAnsi"/>
          <w:i/>
          <w:iCs/>
          <w:sz w:val="22"/>
        </w:rPr>
        <w:t>paradoseis</w:t>
      </w:r>
      <w:proofErr w:type="spellEnd"/>
      <w:r w:rsidRPr="005E6F5D">
        <w:rPr>
          <w:rFonts w:asciiTheme="minorHAnsi" w:hAnsiTheme="minorHAnsi"/>
          <w:sz w:val="22"/>
        </w:rPr>
        <w:t>) just as he had delivered them. The term </w:t>
      </w:r>
      <w:proofErr w:type="spellStart"/>
      <w:r w:rsidRPr="005E6F5D">
        <w:rPr>
          <w:rFonts w:asciiTheme="minorHAnsi" w:hAnsiTheme="minorHAnsi"/>
          <w:i/>
          <w:iCs/>
          <w:sz w:val="22"/>
        </w:rPr>
        <w:t>paradoseis</w:t>
      </w:r>
      <w:proofErr w:type="spellEnd"/>
      <w:r w:rsidRPr="005E6F5D">
        <w:rPr>
          <w:rFonts w:asciiTheme="minorHAnsi" w:hAnsiTheme="minorHAnsi"/>
          <w:sz w:val="22"/>
        </w:rPr>
        <w:t xml:space="preserve"> can refer either to teachings of human origin (e.g., Matthew 15:6) or to those of divine origin (e.g., 2 Thessalonians 3:6). I have argued above that Paul is addressing corporate worship, and, in keeping with this view, I take these “traditions” to refer to </w:t>
      </w:r>
      <w:r w:rsidR="00685C0A" w:rsidRPr="005E6F5D">
        <w:rPr>
          <w:rFonts w:asciiTheme="minorHAnsi" w:hAnsiTheme="minorHAnsi"/>
          <w:sz w:val="22"/>
        </w:rPr>
        <w:t>“</w:t>
      </w:r>
      <w:r w:rsidRPr="005E6F5D">
        <w:rPr>
          <w:rFonts w:asciiTheme="minorHAnsi" w:hAnsiTheme="minorHAnsi"/>
          <w:sz w:val="22"/>
        </w:rPr>
        <w:t>directions Paul had given for public worship</w:t>
      </w:r>
      <w:r w:rsidR="00685C0A" w:rsidRPr="005E6F5D">
        <w:rPr>
          <w:rFonts w:asciiTheme="minorHAnsi" w:hAnsiTheme="minorHAnsi"/>
          <w:sz w:val="22"/>
        </w:rPr>
        <w:t>”</w:t>
      </w:r>
      <w:r w:rsidRPr="005E6F5D">
        <w:rPr>
          <w:rFonts w:asciiTheme="minorHAnsi" w:hAnsiTheme="minorHAnsi"/>
          <w:sz w:val="22"/>
        </w:rPr>
        <w:t xml:space="preserve"> (Leon Morris). Similarly, Calvin speaks of “decorum … to be observed </w:t>
      </w:r>
      <w:r w:rsidRPr="005E6F5D">
        <w:rPr>
          <w:rFonts w:asciiTheme="minorHAnsi" w:hAnsiTheme="minorHAnsi"/>
          <w:i/>
          <w:iCs/>
          <w:sz w:val="22"/>
        </w:rPr>
        <w:t>in the sacred assemblies</w:t>
      </w:r>
      <w:r w:rsidRPr="005E6F5D">
        <w:rPr>
          <w:rFonts w:asciiTheme="minorHAnsi" w:hAnsiTheme="minorHAnsi"/>
          <w:sz w:val="22"/>
        </w:rPr>
        <w:t xml:space="preserve">” (emphasis mine); </w:t>
      </w:r>
      <w:proofErr w:type="spellStart"/>
      <w:r w:rsidRPr="005E6F5D">
        <w:rPr>
          <w:rFonts w:asciiTheme="minorHAnsi" w:hAnsiTheme="minorHAnsi"/>
          <w:sz w:val="22"/>
        </w:rPr>
        <w:t>Macknight</w:t>
      </w:r>
      <w:proofErr w:type="spellEnd"/>
      <w:r w:rsidRPr="005E6F5D">
        <w:rPr>
          <w:rFonts w:asciiTheme="minorHAnsi" w:hAnsiTheme="minorHAnsi"/>
          <w:sz w:val="22"/>
        </w:rPr>
        <w:t xml:space="preserve"> refers to “tradition concerning </w:t>
      </w:r>
      <w:r w:rsidRPr="005E6F5D">
        <w:rPr>
          <w:rFonts w:asciiTheme="minorHAnsi" w:hAnsiTheme="minorHAnsi"/>
          <w:i/>
          <w:iCs/>
          <w:sz w:val="22"/>
        </w:rPr>
        <w:t>public worship</w:t>
      </w:r>
      <w:r w:rsidRPr="005E6F5D">
        <w:rPr>
          <w:rFonts w:asciiTheme="minorHAnsi" w:hAnsiTheme="minorHAnsi"/>
          <w:sz w:val="22"/>
        </w:rPr>
        <w:t xml:space="preserve">” (emphasis mine); Vine describes them as “apostolic teaching concerning believers </w:t>
      </w:r>
      <w:r w:rsidRPr="005E6F5D">
        <w:rPr>
          <w:rFonts w:asciiTheme="minorHAnsi" w:hAnsiTheme="minorHAnsi"/>
          <w:i/>
          <w:iCs/>
          <w:sz w:val="22"/>
        </w:rPr>
        <w:t>in their assembly capacity</w:t>
      </w:r>
      <w:r w:rsidRPr="005E6F5D">
        <w:rPr>
          <w:rFonts w:asciiTheme="minorHAnsi" w:hAnsiTheme="minorHAnsi"/>
          <w:sz w:val="22"/>
        </w:rPr>
        <w:t>”; and Fee understands them as “the traditions that have to do with worship (as in 11:23).”</w:t>
      </w:r>
    </w:p>
    <w:p w14:paraId="40F293BC" w14:textId="54B81FEB" w:rsidR="00621ACD" w:rsidRPr="005E6F5D" w:rsidRDefault="00373EC6" w:rsidP="003D1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Some argue that Paul’s words of praise in verse 2 are sarcastic, but it is more likely that he is offering genuine commendation in response to their assurance that they have not forsaken corporate worship. However, Paul also has other sources of information about the situation at Corinth (e.g., Chloe’s people, 1 Corinthians 1:11), and these reports indicate that there are areas concerning the “traditions” of worship where praise is not warranted. As Fee observes, “They may be following the ‘traditions’ all right, but not in the proper ways.” Thus, in verse 3, Paul begins to offer corrective instruction regarding the manner of worship.</w:t>
      </w:r>
    </w:p>
    <w:p w14:paraId="498B4C29" w14:textId="77777777" w:rsidR="00193FDC" w:rsidRPr="005E6F5D" w:rsidRDefault="00193FDC" w:rsidP="00193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In verse 3, “But” is adversative, as reflected in most major English versions. We therefore have, as Robertson notes, “censure in contrast to the praise in v. 2.” Paul has commended the Corinthians for continuing to engage in public worship (v. 2), but it is the manner of their worship that now requires attention, hence the shift in tone in verse 3. Something is amiss in the way the Corinthians are worshiping, and “the indecorum in question offends against a foundational principle, namely, that of subordination under the divine government.”</w:t>
      </w:r>
    </w:p>
    <w:p w14:paraId="7FF5A73E" w14:textId="77777777" w:rsidR="00193FDC" w:rsidRPr="005E6F5D" w:rsidRDefault="00193FDC" w:rsidP="00193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For this reason, Paul begins his corrective instruction by introducing the hierarchy of headship—God, Christ, man, and woman. He proceeds to address the problems in the Corinthian assembly by urging the believers to conduct themselves in a manner consistent with this order of headship.</w:t>
      </w:r>
    </w:p>
    <w:p w14:paraId="42967004" w14:textId="7A9D423F" w:rsidR="00F46186" w:rsidRPr="005E6F5D" w:rsidRDefault="00412395" w:rsidP="003D1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bCs/>
          <w:sz w:val="22"/>
        </w:rPr>
      </w:pPr>
      <w:r w:rsidRPr="005E6F5D">
        <w:rPr>
          <w:rFonts w:asciiTheme="minorHAnsi" w:hAnsiTheme="minorHAnsi"/>
          <w:sz w:val="22"/>
        </w:rPr>
        <w:t xml:space="preserve">Clearly, culture does not determine that the male is the head of the female any more than culture determines that God is the head of Christ. Thus, as in 1 Timothy 2:8ff., Paul regulates the activities of men and women in the worship assembly </w:t>
      </w:r>
      <w:proofErr w:type="gramStart"/>
      <w:r w:rsidRPr="005E6F5D">
        <w:rPr>
          <w:rFonts w:asciiTheme="minorHAnsi" w:hAnsiTheme="minorHAnsi"/>
          <w:sz w:val="22"/>
        </w:rPr>
        <w:t>on the basis of</w:t>
      </w:r>
      <w:proofErr w:type="gramEnd"/>
      <w:r w:rsidRPr="005E6F5D">
        <w:rPr>
          <w:rFonts w:asciiTheme="minorHAnsi" w:hAnsiTheme="minorHAnsi"/>
          <w:sz w:val="22"/>
        </w:rPr>
        <w:t xml:space="preserve"> an eternal and unchanging reality, namely, the natural hierarchy of headship. At the outset, Paul makes it clear that the principles </w:t>
      </w:r>
      <w:r w:rsidRPr="005E6F5D">
        <w:rPr>
          <w:rFonts w:asciiTheme="minorHAnsi" w:hAnsiTheme="minorHAnsi"/>
          <w:sz w:val="22"/>
        </w:rPr>
        <w:lastRenderedPageBreak/>
        <w:t>he sets forth regarding men and women in the worship assembly are grounded in this unchanging headship relationship. Consequently, our understanding of headship in 1 Corinthians 11:3 will significantly affect how we interpret the instructions that follow.</w:t>
      </w:r>
    </w:p>
    <w:p w14:paraId="65A16368" w14:textId="77777777" w:rsidR="00412395" w:rsidRPr="005E6F5D" w:rsidRDefault="00412395" w:rsidP="005E6F5D">
      <w:pPr>
        <w:pStyle w:val="Heading3"/>
      </w:pPr>
    </w:p>
    <w:p w14:paraId="4824912C" w14:textId="1ADE8502" w:rsidR="003D1A54" w:rsidRPr="005E6F5D" w:rsidRDefault="003D1A54" w:rsidP="005E6F5D">
      <w:pPr>
        <w:pStyle w:val="Heading3"/>
      </w:pPr>
      <w:r w:rsidRPr="005E6F5D">
        <w:t>Challenges to the Traditional Understanding</w:t>
      </w:r>
    </w:p>
    <w:p w14:paraId="1E154B14" w14:textId="77777777" w:rsidR="00FB4541" w:rsidRPr="005E6F5D" w:rsidRDefault="00FB4541" w:rsidP="00FB4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 xml:space="preserve">Until recently, there was general agreement regarding the meaning of the word </w:t>
      </w:r>
      <w:r w:rsidRPr="005E6F5D">
        <w:rPr>
          <w:rFonts w:asciiTheme="minorHAnsi" w:hAnsiTheme="minorHAnsi"/>
          <w:i/>
          <w:iCs/>
          <w:sz w:val="22"/>
        </w:rPr>
        <w:t>head</w:t>
      </w:r>
      <w:r w:rsidRPr="005E6F5D">
        <w:rPr>
          <w:rFonts w:asciiTheme="minorHAnsi" w:hAnsiTheme="minorHAnsi"/>
          <w:sz w:val="22"/>
        </w:rPr>
        <w:t xml:space="preserve"> (</w:t>
      </w:r>
      <w:proofErr w:type="spellStart"/>
      <w:r w:rsidRPr="005E6F5D">
        <w:rPr>
          <w:rFonts w:asciiTheme="minorHAnsi" w:hAnsiTheme="minorHAnsi"/>
          <w:i/>
          <w:iCs/>
          <w:sz w:val="22"/>
        </w:rPr>
        <w:t>kephalē</w:t>
      </w:r>
      <w:proofErr w:type="spellEnd"/>
      <w:r w:rsidRPr="005E6F5D">
        <w:rPr>
          <w:rFonts w:asciiTheme="minorHAnsi" w:hAnsiTheme="minorHAnsi"/>
          <w:sz w:val="22"/>
        </w:rPr>
        <w:t xml:space="preserve">) in 1 Corinthians 11:3. One language specialist has observed: “To my knowledge, no commentary and no lexicon in the history of the church has denied the meaning ‘ruler’ or ‘authority over’ in this passage until 1981” (Wayne Grudem, “Does </w:t>
      </w:r>
      <w:proofErr w:type="spellStart"/>
      <w:r w:rsidRPr="005E6F5D">
        <w:rPr>
          <w:rFonts w:asciiTheme="minorHAnsi" w:hAnsiTheme="minorHAnsi"/>
          <w:i/>
          <w:iCs/>
          <w:sz w:val="22"/>
        </w:rPr>
        <w:t>Kephalē</w:t>
      </w:r>
      <w:proofErr w:type="spellEnd"/>
      <w:r w:rsidRPr="005E6F5D">
        <w:rPr>
          <w:rFonts w:asciiTheme="minorHAnsi" w:hAnsiTheme="minorHAnsi"/>
          <w:sz w:val="22"/>
        </w:rPr>
        <w:t xml:space="preserve"> (‘Head’) Mean ‘Source’ or ‘Authority Over’? A Fresh Examination of the Greek and Patristic Evidence,” </w:t>
      </w:r>
      <w:r w:rsidRPr="005E6F5D">
        <w:rPr>
          <w:rFonts w:asciiTheme="minorHAnsi" w:hAnsiTheme="minorHAnsi"/>
          <w:i/>
          <w:iCs/>
          <w:sz w:val="22"/>
        </w:rPr>
        <w:t>Journal of the Evangelical Theological Society</w:t>
      </w:r>
      <w:r w:rsidRPr="005E6F5D">
        <w:rPr>
          <w:rFonts w:asciiTheme="minorHAnsi" w:hAnsiTheme="minorHAnsi"/>
          <w:sz w:val="22"/>
        </w:rPr>
        <w:t>, 1990).</w:t>
      </w:r>
    </w:p>
    <w:p w14:paraId="31EDFD6E" w14:textId="77777777" w:rsidR="00FB4541" w:rsidRPr="005E6F5D" w:rsidRDefault="00FB4541" w:rsidP="00FB4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Thus, for nearly two thousand years, the general scholarly consensus was that in 1 Corinthians 11:3 Paul is speaking of God's authority over Christ, Christ's authority over man, and man's authority over woman.</w:t>
      </w:r>
    </w:p>
    <w:p w14:paraId="5A1A6799" w14:textId="77777777" w:rsidR="009C2DC0" w:rsidRPr="005E6F5D" w:rsidRDefault="009C2DC0" w:rsidP="009C2DC0">
      <w:pPr>
        <w:jc w:val="both"/>
        <w:rPr>
          <w:rFonts w:asciiTheme="minorHAnsi" w:hAnsiTheme="minorHAnsi"/>
          <w:sz w:val="22"/>
        </w:rPr>
      </w:pPr>
      <w:r w:rsidRPr="005E6F5D">
        <w:rPr>
          <w:rFonts w:asciiTheme="minorHAnsi" w:hAnsiTheme="minorHAnsi"/>
          <w:sz w:val="22"/>
        </w:rPr>
        <w:t xml:space="preserve">However, the same commitment to egalitarianism that led many scholars to question the traditional meaning of </w:t>
      </w:r>
      <w:proofErr w:type="spellStart"/>
      <w:r w:rsidRPr="005E6F5D">
        <w:rPr>
          <w:rFonts w:asciiTheme="minorHAnsi" w:hAnsiTheme="minorHAnsi"/>
          <w:i/>
          <w:iCs/>
          <w:sz w:val="22"/>
        </w:rPr>
        <w:t>authentein</w:t>
      </w:r>
      <w:proofErr w:type="spellEnd"/>
      <w:r w:rsidRPr="005E6F5D">
        <w:rPr>
          <w:rFonts w:asciiTheme="minorHAnsi" w:hAnsiTheme="minorHAnsi"/>
          <w:sz w:val="22"/>
        </w:rPr>
        <w:t xml:space="preserve"> in 1 Timothy 2:12 (Part 5) has also influenced the way many now understand </w:t>
      </w:r>
      <w:proofErr w:type="spellStart"/>
      <w:r w:rsidRPr="005E6F5D">
        <w:rPr>
          <w:rFonts w:asciiTheme="minorHAnsi" w:hAnsiTheme="minorHAnsi"/>
          <w:i/>
          <w:iCs/>
          <w:sz w:val="22"/>
        </w:rPr>
        <w:t>kephalē</w:t>
      </w:r>
      <w:proofErr w:type="spellEnd"/>
      <w:r w:rsidRPr="005E6F5D">
        <w:rPr>
          <w:rFonts w:asciiTheme="minorHAnsi" w:hAnsiTheme="minorHAnsi"/>
          <w:sz w:val="22"/>
        </w:rPr>
        <w:t xml:space="preserve"> in 1 Corinthians 11:3. As a result, they reject what had been the virtually universal understanding of this verse for nearly two millennia, denying that </w:t>
      </w:r>
      <w:proofErr w:type="spellStart"/>
      <w:r w:rsidRPr="005E6F5D">
        <w:rPr>
          <w:rFonts w:asciiTheme="minorHAnsi" w:hAnsiTheme="minorHAnsi"/>
          <w:i/>
          <w:iCs/>
          <w:sz w:val="22"/>
        </w:rPr>
        <w:t>kephalē</w:t>
      </w:r>
      <w:proofErr w:type="spellEnd"/>
      <w:r w:rsidRPr="005E6F5D">
        <w:rPr>
          <w:rFonts w:asciiTheme="minorHAnsi" w:hAnsiTheme="minorHAnsi"/>
          <w:sz w:val="22"/>
        </w:rPr>
        <w:t xml:space="preserve"> carries the meaning "authority over" in this context.</w:t>
      </w:r>
    </w:p>
    <w:p w14:paraId="42052EC0" w14:textId="77777777" w:rsidR="009C2DC0" w:rsidRPr="005E6F5D" w:rsidRDefault="009C2DC0" w:rsidP="009C2DC0">
      <w:pPr>
        <w:jc w:val="both"/>
        <w:rPr>
          <w:rFonts w:asciiTheme="minorHAnsi" w:hAnsiTheme="minorHAnsi"/>
          <w:sz w:val="22"/>
        </w:rPr>
      </w:pPr>
      <w:r w:rsidRPr="005E6F5D">
        <w:rPr>
          <w:rFonts w:asciiTheme="minorHAnsi" w:hAnsiTheme="minorHAnsi"/>
          <w:sz w:val="22"/>
        </w:rPr>
        <w:t>These recently advanced arguments are, in my judgment, weak and unconvincing. Rather than divert attention from our present topic, I have addressed several of them in a separate article ("Male Leadership in the Church – Part 6B").</w:t>
      </w:r>
    </w:p>
    <w:p w14:paraId="5BDF513E" w14:textId="77777777" w:rsidR="009C2DC0" w:rsidRPr="005E6F5D" w:rsidRDefault="009C2DC0" w:rsidP="009C2DC0">
      <w:pPr>
        <w:jc w:val="both"/>
        <w:rPr>
          <w:rFonts w:asciiTheme="minorHAnsi" w:hAnsiTheme="minorHAnsi"/>
          <w:sz w:val="22"/>
        </w:rPr>
      </w:pPr>
      <w:r w:rsidRPr="005E6F5D">
        <w:rPr>
          <w:rFonts w:asciiTheme="minorHAnsi" w:hAnsiTheme="minorHAnsi"/>
          <w:sz w:val="22"/>
        </w:rPr>
        <w:t>The bottom line is that, in 1 Corinthians 11, Paul begins to correct problems in the public assembly by appealing to an unchanging hierarchy that exists by divine design: God – Christ – man – woman (11:3). This clearly dovetails with his argument in 1 Timothy 2:8–15 that male leadership in the assembly is grounded in the creation order and in the immutable distinctions between male and female.</w:t>
      </w:r>
    </w:p>
    <w:p w14:paraId="213C9B08" w14:textId="77777777" w:rsidR="009C2DC0" w:rsidRPr="005E6F5D" w:rsidRDefault="009C2DC0" w:rsidP="009C2DC0">
      <w:pPr>
        <w:jc w:val="both"/>
        <w:rPr>
          <w:rFonts w:asciiTheme="minorHAnsi" w:hAnsiTheme="minorHAnsi"/>
          <w:sz w:val="22"/>
        </w:rPr>
      </w:pPr>
      <w:r w:rsidRPr="005E6F5D">
        <w:rPr>
          <w:rFonts w:asciiTheme="minorHAnsi" w:hAnsiTheme="minorHAnsi"/>
          <w:sz w:val="22"/>
        </w:rPr>
        <w:t>We now come to a verse that is frequently invoked in defence of female leadership in the assembly.</w:t>
      </w:r>
    </w:p>
    <w:p w14:paraId="282BBA11" w14:textId="77777777" w:rsidR="0099328F" w:rsidRPr="005E6F5D" w:rsidRDefault="0099328F" w:rsidP="00647EA4">
      <w:pPr>
        <w:jc w:val="both"/>
        <w:rPr>
          <w:rFonts w:asciiTheme="minorHAnsi" w:hAnsiTheme="minorHAnsi"/>
          <w:sz w:val="22"/>
        </w:rPr>
      </w:pPr>
    </w:p>
    <w:p w14:paraId="7C4F33A9" w14:textId="14A8BB72" w:rsidR="00647EA4" w:rsidRPr="005E6F5D" w:rsidRDefault="00647EA4" w:rsidP="005E6F5D">
      <w:pPr>
        <w:pStyle w:val="Heading3"/>
      </w:pPr>
      <w:r w:rsidRPr="005E6F5D">
        <w:t xml:space="preserve">1 Corinthians 11:5a </w:t>
      </w:r>
    </w:p>
    <w:p w14:paraId="643DD744" w14:textId="48A5CB98" w:rsidR="008D0892" w:rsidRPr="005E6F5D" w:rsidRDefault="0007646C" w:rsidP="008D0892">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bCs/>
          <w:sz w:val="22"/>
        </w:rPr>
      </w:pPr>
      <w:r w:rsidRPr="005E6F5D">
        <w:rPr>
          <w:rFonts w:asciiTheme="minorHAnsi" w:hAnsiTheme="minorHAnsi"/>
          <w:bCs/>
          <w:sz w:val="22"/>
        </w:rPr>
        <w:t>But every woman who has her head uncovered while praying or prophesying disgraces her head" (NAS</w:t>
      </w:r>
      <w:r w:rsidR="008D0892" w:rsidRPr="005E6F5D">
        <w:rPr>
          <w:rFonts w:asciiTheme="minorHAnsi" w:hAnsiTheme="minorHAnsi"/>
          <w:bCs/>
          <w:sz w:val="22"/>
        </w:rPr>
        <w:t>B</w:t>
      </w:r>
      <w:r w:rsidRPr="005E6F5D">
        <w:rPr>
          <w:rFonts w:asciiTheme="minorHAnsi" w:hAnsiTheme="minorHAnsi"/>
          <w:bCs/>
          <w:sz w:val="22"/>
        </w:rPr>
        <w:t xml:space="preserve">). </w:t>
      </w:r>
    </w:p>
    <w:p w14:paraId="0772CFAC" w14:textId="77777777" w:rsidR="0008586F" w:rsidRPr="005E6F5D" w:rsidRDefault="0007646C" w:rsidP="008D0892">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jc w:val="both"/>
        <w:rPr>
          <w:rFonts w:asciiTheme="minorHAnsi" w:hAnsiTheme="minorHAnsi"/>
          <w:sz w:val="22"/>
        </w:rPr>
      </w:pPr>
      <w:r w:rsidRPr="005E6F5D">
        <w:rPr>
          <w:rFonts w:asciiTheme="minorHAnsi" w:hAnsiTheme="minorHAnsi"/>
          <w:sz w:val="22"/>
        </w:rPr>
        <w:t xml:space="preserve">A more "wooden" translation is: </w:t>
      </w:r>
    </w:p>
    <w:p w14:paraId="63AA064C" w14:textId="544573A8" w:rsidR="0007646C" w:rsidRPr="005E6F5D" w:rsidRDefault="0007646C" w:rsidP="0008586F">
      <w:pPr>
        <w:tabs>
          <w:tab w:val="left" w:pos="0"/>
          <w:tab w:val="left" w:pos="1156"/>
          <w:tab w:val="left" w:pos="1876"/>
          <w:tab w:val="left" w:pos="2596"/>
          <w:tab w:val="left" w:pos="3316"/>
          <w:tab w:val="left" w:pos="4036"/>
          <w:tab w:val="left" w:pos="4756"/>
          <w:tab w:val="left" w:pos="5476"/>
          <w:tab w:val="left" w:pos="6196"/>
          <w:tab w:val="left" w:pos="6916"/>
          <w:tab w:val="left" w:pos="7636"/>
          <w:tab w:val="left" w:pos="8356"/>
        </w:tabs>
        <w:ind w:left="720"/>
        <w:jc w:val="both"/>
        <w:rPr>
          <w:rFonts w:asciiTheme="minorHAnsi" w:hAnsiTheme="minorHAnsi"/>
          <w:bCs/>
          <w:sz w:val="22"/>
        </w:rPr>
      </w:pPr>
      <w:r w:rsidRPr="005E6F5D">
        <w:rPr>
          <w:rFonts w:asciiTheme="minorHAnsi" w:hAnsiTheme="minorHAnsi"/>
          <w:bCs/>
          <w:sz w:val="22"/>
        </w:rPr>
        <w:t>"But every woman praying or prophesying with her head uncovered disgraces her head."</w:t>
      </w:r>
    </w:p>
    <w:p w14:paraId="31F2DBEB" w14:textId="6A4BB660" w:rsidR="00033FA9" w:rsidRPr="005E6F5D" w:rsidRDefault="00033FA9" w:rsidP="00033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 xml:space="preserve">Citing this verse, the </w:t>
      </w:r>
      <w:proofErr w:type="spellStart"/>
      <w:r w:rsidRPr="005E6F5D">
        <w:rPr>
          <w:rFonts w:asciiTheme="minorHAnsi" w:hAnsiTheme="minorHAnsi"/>
          <w:sz w:val="22"/>
        </w:rPr>
        <w:t>Kroegers</w:t>
      </w:r>
      <w:proofErr w:type="spellEnd"/>
      <w:r w:rsidRPr="005E6F5D">
        <w:rPr>
          <w:rFonts w:asciiTheme="minorHAnsi" w:hAnsiTheme="minorHAnsi"/>
          <w:sz w:val="22"/>
        </w:rPr>
        <w:t xml:space="preserve"> insist that "Women were specifically granted permission to prophesy, provided that their heads were appropriately covered" (</w:t>
      </w:r>
      <w:r w:rsidRPr="005E6F5D">
        <w:rPr>
          <w:rFonts w:asciiTheme="minorHAnsi" w:hAnsiTheme="minorHAnsi"/>
          <w:i/>
          <w:iCs/>
          <w:sz w:val="22"/>
        </w:rPr>
        <w:t>I Suffer Not a Woman</w:t>
      </w:r>
      <w:r w:rsidRPr="005E6F5D">
        <w:rPr>
          <w:rFonts w:asciiTheme="minorHAnsi" w:hAnsiTheme="minorHAnsi"/>
          <w:sz w:val="22"/>
        </w:rPr>
        <w:t>). They go on to argue that prophecy consists of "edification, exhortation, and consolation," which are "basic elements in Christian instruction."</w:t>
      </w:r>
    </w:p>
    <w:p w14:paraId="4CEB9DD0" w14:textId="77777777" w:rsidR="00033FA9" w:rsidRPr="005E6F5D" w:rsidRDefault="00033FA9" w:rsidP="00033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lastRenderedPageBreak/>
        <w:t>Like many other egalitarians, they maintain that this understanding of 1 Corinthians 11:5 must guide our interpretation of all other passages that discuss the role of women in the assembly. Thus, regardless of what 1 Timothy 2:12–13 appears to teach, these verses cannot be understood as restricting leadership roles in the assembly to men. According to this view, 1 Corinthians 11:5 teaches otherwise.</w:t>
      </w:r>
    </w:p>
    <w:p w14:paraId="6B3E22C5" w14:textId="59B87563" w:rsidR="00375831" w:rsidRPr="005E6F5D" w:rsidRDefault="002C4C7E" w:rsidP="00CA3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hAnsiTheme="minorHAnsi"/>
          <w:sz w:val="22"/>
        </w:rPr>
        <w:t>Others have drawn different</w:t>
      </w:r>
      <w:r w:rsidR="00836E8A" w:rsidRPr="005E6F5D">
        <w:rPr>
          <w:rFonts w:asciiTheme="minorHAnsi" w:hAnsiTheme="minorHAnsi"/>
          <w:sz w:val="22"/>
        </w:rPr>
        <w:t>,</w:t>
      </w:r>
      <w:r w:rsidRPr="005E6F5D">
        <w:rPr>
          <w:rFonts w:asciiTheme="minorHAnsi" w:hAnsiTheme="minorHAnsi"/>
          <w:sz w:val="22"/>
        </w:rPr>
        <w:t xml:space="preserve"> but equally unwarranted</w:t>
      </w:r>
      <w:r w:rsidR="005E6F5D">
        <w:rPr>
          <w:rFonts w:asciiTheme="minorHAnsi" w:hAnsiTheme="minorHAnsi"/>
          <w:sz w:val="22"/>
        </w:rPr>
        <w:t>,</w:t>
      </w:r>
      <w:r w:rsidRPr="005E6F5D">
        <w:rPr>
          <w:rFonts w:asciiTheme="minorHAnsi" w:hAnsiTheme="minorHAnsi"/>
          <w:sz w:val="22"/>
        </w:rPr>
        <w:t xml:space="preserve"> conclusions from </w:t>
      </w:r>
      <w:r w:rsidR="00EF610C" w:rsidRPr="005E6F5D">
        <w:rPr>
          <w:rFonts w:asciiTheme="minorHAnsi" w:hAnsiTheme="minorHAnsi"/>
          <w:sz w:val="22"/>
        </w:rPr>
        <w:t>this verse. For example</w:t>
      </w:r>
      <w:r w:rsidR="005E6F5D">
        <w:rPr>
          <w:rFonts w:asciiTheme="minorHAnsi" w:hAnsiTheme="minorHAnsi"/>
          <w:sz w:val="22"/>
        </w:rPr>
        <w:t>,</w:t>
      </w:r>
      <w:r w:rsidR="00EF610C" w:rsidRPr="005E6F5D">
        <w:rPr>
          <w:rFonts w:asciiTheme="minorHAnsi" w:hAnsiTheme="minorHAnsi"/>
          <w:sz w:val="22"/>
        </w:rPr>
        <w:t xml:space="preserve"> restorationist</w:t>
      </w:r>
      <w:r w:rsidR="00836E8A" w:rsidRPr="005E6F5D">
        <w:rPr>
          <w:rFonts w:asciiTheme="minorHAnsi" w:hAnsiTheme="minorHAnsi"/>
          <w:sz w:val="22"/>
        </w:rPr>
        <w:t xml:space="preserve"> Roy De</w:t>
      </w:r>
      <w:r w:rsidR="0099332A" w:rsidRPr="005E6F5D">
        <w:rPr>
          <w:rFonts w:asciiTheme="minorHAnsi" w:hAnsiTheme="minorHAnsi"/>
          <w:sz w:val="22"/>
        </w:rPr>
        <w:t>aver has written:</w:t>
      </w:r>
    </w:p>
    <w:p w14:paraId="794724AC" w14:textId="0D909DDA" w:rsidR="00827A44" w:rsidRPr="005E6F5D" w:rsidRDefault="0099332A" w:rsidP="00827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
        <w:jc w:val="both"/>
        <w:rPr>
          <w:rFonts w:asciiTheme="minorHAnsi" w:hAnsiTheme="minorHAnsi"/>
          <w:sz w:val="22"/>
        </w:rPr>
      </w:pPr>
      <w:r w:rsidRPr="005E6F5D">
        <w:rPr>
          <w:rFonts w:asciiTheme="minorHAnsi" w:hAnsiTheme="minorHAnsi"/>
          <w:sz w:val="22"/>
        </w:rPr>
        <w:t>These verses (</w:t>
      </w:r>
      <w:r w:rsidR="00315C99" w:rsidRPr="005E6F5D">
        <w:rPr>
          <w:rFonts w:asciiTheme="minorHAnsi" w:hAnsiTheme="minorHAnsi"/>
          <w:sz w:val="22"/>
        </w:rPr>
        <w:t>1 Cor 11:</w:t>
      </w:r>
      <w:r w:rsidRPr="005E6F5D">
        <w:rPr>
          <w:rFonts w:asciiTheme="minorHAnsi" w:hAnsiTheme="minorHAnsi"/>
          <w:sz w:val="22"/>
        </w:rPr>
        <w:t>4</w:t>
      </w:r>
      <w:r w:rsidR="00315C99" w:rsidRPr="005E6F5D">
        <w:rPr>
          <w:rFonts w:asciiTheme="minorHAnsi" w:hAnsiTheme="minorHAnsi"/>
          <w:sz w:val="22"/>
        </w:rPr>
        <w:t xml:space="preserve">, </w:t>
      </w:r>
      <w:r w:rsidRPr="005E6F5D">
        <w:rPr>
          <w:rFonts w:asciiTheme="minorHAnsi" w:hAnsiTheme="minorHAnsi"/>
          <w:sz w:val="22"/>
        </w:rPr>
        <w:t xml:space="preserve">5) clearly show that some Christian women in the church in Corinth </w:t>
      </w:r>
      <w:proofErr w:type="gramStart"/>
      <w:r w:rsidRPr="005E6F5D">
        <w:rPr>
          <w:rFonts w:asciiTheme="minorHAnsi" w:hAnsiTheme="minorHAnsi"/>
          <w:sz w:val="22"/>
        </w:rPr>
        <w:t xml:space="preserve">were in </w:t>
      </w:r>
      <w:r w:rsidR="005E6F5D">
        <w:rPr>
          <w:rFonts w:asciiTheme="minorHAnsi" w:hAnsiTheme="minorHAnsi"/>
          <w:sz w:val="22"/>
        </w:rPr>
        <w:t xml:space="preserve">a </w:t>
      </w:r>
      <w:r w:rsidRPr="005E6F5D">
        <w:rPr>
          <w:rFonts w:asciiTheme="minorHAnsi" w:hAnsiTheme="minorHAnsi"/>
          <w:sz w:val="22"/>
        </w:rPr>
        <w:t>position to</w:t>
      </w:r>
      <w:proofErr w:type="gramEnd"/>
      <w:r w:rsidRPr="005E6F5D">
        <w:rPr>
          <w:rFonts w:asciiTheme="minorHAnsi" w:hAnsiTheme="minorHAnsi"/>
          <w:sz w:val="22"/>
        </w:rPr>
        <w:t xml:space="preserve"> exercise the gifts of prayer and </w:t>
      </w:r>
      <w:r w:rsidR="005E6F5D">
        <w:rPr>
          <w:rFonts w:asciiTheme="minorHAnsi" w:hAnsiTheme="minorHAnsi"/>
          <w:sz w:val="22"/>
        </w:rPr>
        <w:t>prophecy</w:t>
      </w:r>
      <w:r w:rsidRPr="005E6F5D">
        <w:rPr>
          <w:rFonts w:asciiTheme="minorHAnsi" w:hAnsiTheme="minorHAnsi"/>
          <w:sz w:val="22"/>
        </w:rPr>
        <w:t>.  But 'prophesy' was God’s spiritual gift for edifying the church (l Cor. 14:4, 22).  But the Christian woman could not exercise her gifts of prayer and prophesy in the regular public worship assembly, for such would assume the very authority which she was forbidden to exercise. Therefore</w:t>
      </w:r>
      <w:r w:rsidR="005E6F5D">
        <w:rPr>
          <w:rFonts w:asciiTheme="minorHAnsi" w:hAnsiTheme="minorHAnsi"/>
          <w:sz w:val="22"/>
        </w:rPr>
        <w:t>,</w:t>
      </w:r>
      <w:r w:rsidRPr="005E6F5D">
        <w:rPr>
          <w:rFonts w:asciiTheme="minorHAnsi" w:hAnsiTheme="minorHAnsi"/>
          <w:sz w:val="22"/>
        </w:rPr>
        <w:t xml:space="preserve"> there </w:t>
      </w:r>
      <w:r w:rsidRPr="005E6F5D">
        <w:rPr>
          <w:rFonts w:asciiTheme="minorHAnsi" w:hAnsiTheme="minorHAnsi"/>
          <w:i/>
          <w:sz w:val="22"/>
        </w:rPr>
        <w:t xml:space="preserve">had to be another kind </w:t>
      </w:r>
      <w:r w:rsidRPr="005E6F5D">
        <w:rPr>
          <w:rFonts w:asciiTheme="minorHAnsi" w:hAnsiTheme="minorHAnsi"/>
          <w:sz w:val="22"/>
        </w:rPr>
        <w:t>of gathering in which her gifts could be exercised - meetings with Christian women (and children, perhaps).  These Christian women would receive edification, and thus a contribution would be made to the edification of the whole church” (</w:t>
      </w:r>
      <w:r w:rsidRPr="005E6F5D">
        <w:rPr>
          <w:rFonts w:asciiTheme="minorHAnsi" w:hAnsiTheme="minorHAnsi"/>
          <w:bCs/>
          <w:i/>
          <w:iCs/>
          <w:sz w:val="22"/>
        </w:rPr>
        <w:t>Difficult Texts of the New Testament Explained</w:t>
      </w:r>
      <w:r w:rsidRPr="005E6F5D">
        <w:rPr>
          <w:rFonts w:asciiTheme="minorHAnsi" w:hAnsiTheme="minorHAnsi"/>
          <w:bCs/>
          <w:sz w:val="22"/>
        </w:rPr>
        <w:t>, Ed Wendell Winkler</w:t>
      </w:r>
      <w:r w:rsidRPr="005E6F5D">
        <w:rPr>
          <w:rFonts w:asciiTheme="minorHAnsi" w:hAnsiTheme="minorHAnsi"/>
          <w:sz w:val="22"/>
        </w:rPr>
        <w:t>).</w:t>
      </w:r>
    </w:p>
    <w:p w14:paraId="51ECD9B1" w14:textId="25BF182F" w:rsidR="00827A44" w:rsidRPr="005E6F5D" w:rsidRDefault="00827A44" w:rsidP="00827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eastAsia="Times New Roman" w:hAnsiTheme="minorHAnsi" w:cs="Times New Roman"/>
          <w:color w:val="FF0000"/>
          <w:kern w:val="0"/>
          <w:sz w:val="22"/>
          <w:lang w:val="en-US" w:eastAsia="en-AU"/>
          <w14:ligatures w14:val="none"/>
        </w:rPr>
      </w:pPr>
      <w:r w:rsidRPr="005E6F5D">
        <w:rPr>
          <w:rFonts w:asciiTheme="minorHAnsi" w:hAnsiTheme="minorHAnsi"/>
          <w:sz w:val="22"/>
        </w:rPr>
        <w:t>I</w:t>
      </w:r>
      <w:proofErr w:type="spellStart"/>
      <w:r w:rsidRPr="005E6F5D">
        <w:rPr>
          <w:rFonts w:asciiTheme="minorHAnsi" w:eastAsia="Times New Roman" w:hAnsiTheme="minorHAnsi" w:cs="Times New Roman"/>
          <w:kern w:val="0"/>
          <w:sz w:val="22"/>
          <w:lang w:val="en-US" w:eastAsia="en-AU"/>
          <w14:ligatures w14:val="none"/>
        </w:rPr>
        <w:t>n</w:t>
      </w:r>
      <w:proofErr w:type="spellEnd"/>
      <w:r w:rsidRPr="005E6F5D">
        <w:rPr>
          <w:rFonts w:asciiTheme="minorHAnsi" w:eastAsia="Times New Roman" w:hAnsiTheme="minorHAnsi" w:cs="Times New Roman"/>
          <w:kern w:val="0"/>
          <w:sz w:val="22"/>
          <w:lang w:val="en-US" w:eastAsia="en-AU"/>
          <w14:ligatures w14:val="none"/>
        </w:rPr>
        <w:t xml:space="preserve"> my view</w:t>
      </w:r>
      <w:r w:rsidR="005E6F5D">
        <w:rPr>
          <w:rFonts w:asciiTheme="minorHAnsi" w:eastAsia="Times New Roman" w:hAnsiTheme="minorHAnsi" w:cs="Times New Roman"/>
          <w:kern w:val="0"/>
          <w:sz w:val="22"/>
          <w:lang w:val="en-US" w:eastAsia="en-AU"/>
          <w14:ligatures w14:val="none"/>
        </w:rPr>
        <w:t>,</w:t>
      </w:r>
      <w:r w:rsidRPr="005E6F5D">
        <w:rPr>
          <w:rFonts w:asciiTheme="minorHAnsi" w:eastAsia="Times New Roman" w:hAnsiTheme="minorHAnsi" w:cs="Times New Roman"/>
          <w:kern w:val="0"/>
          <w:sz w:val="22"/>
          <w:lang w:val="en-US" w:eastAsia="en-AU"/>
          <w14:ligatures w14:val="none"/>
        </w:rPr>
        <w:t xml:space="preserve"> there are very good reasons why "the </w:t>
      </w:r>
      <w:r w:rsidRPr="005E6F5D">
        <w:rPr>
          <w:rFonts w:asciiTheme="minorHAnsi" w:eastAsia="Times New Roman" w:hAnsiTheme="minorHAnsi" w:cs="Times New Roman"/>
          <w:i/>
          <w:kern w:val="0"/>
          <w:sz w:val="22"/>
          <w:lang w:val="en-US" w:eastAsia="en-AU"/>
          <w14:ligatures w14:val="none"/>
        </w:rPr>
        <w:t>vast majority of scholars</w:t>
      </w:r>
      <w:r w:rsidR="005E6F5D">
        <w:rPr>
          <w:rFonts w:asciiTheme="minorHAnsi" w:eastAsia="Times New Roman" w:hAnsiTheme="minorHAnsi" w:cs="Times New Roman"/>
          <w:i/>
          <w:kern w:val="0"/>
          <w:sz w:val="22"/>
          <w:lang w:val="en-US" w:eastAsia="en-AU"/>
          <w14:ligatures w14:val="none"/>
        </w:rPr>
        <w:t>,</w:t>
      </w:r>
      <w:r w:rsidRPr="005E6F5D">
        <w:rPr>
          <w:rFonts w:asciiTheme="minorHAnsi" w:eastAsia="Times New Roman" w:hAnsiTheme="minorHAnsi" w:cs="Times New Roman"/>
          <w:i/>
          <w:kern w:val="0"/>
          <w:sz w:val="22"/>
          <w:lang w:val="en-US" w:eastAsia="en-AU"/>
          <w14:ligatures w14:val="none"/>
        </w:rPr>
        <w:t xml:space="preserve"> </w:t>
      </w:r>
      <w:r w:rsidRPr="005E6F5D">
        <w:rPr>
          <w:rFonts w:asciiTheme="minorHAnsi" w:eastAsia="Times New Roman" w:hAnsiTheme="minorHAnsi" w:cs="Times New Roman"/>
          <w:kern w:val="0"/>
          <w:sz w:val="22"/>
          <w:lang w:val="en-US" w:eastAsia="en-AU"/>
          <w14:ligatures w14:val="none"/>
        </w:rPr>
        <w:t>both ancient and modern (understand 1 Cor 11:2-16)</w:t>
      </w:r>
      <w:r w:rsidR="005E6F5D">
        <w:rPr>
          <w:rFonts w:asciiTheme="minorHAnsi" w:eastAsia="Times New Roman" w:hAnsiTheme="minorHAnsi" w:cs="Times New Roman"/>
          <w:kern w:val="0"/>
          <w:sz w:val="22"/>
          <w:lang w:val="en-US" w:eastAsia="en-AU"/>
          <w14:ligatures w14:val="none"/>
        </w:rPr>
        <w:t>,</w:t>
      </w:r>
      <w:r w:rsidRPr="005E6F5D">
        <w:rPr>
          <w:rFonts w:asciiTheme="minorHAnsi" w:eastAsia="Times New Roman" w:hAnsiTheme="minorHAnsi" w:cs="Times New Roman"/>
          <w:kern w:val="0"/>
          <w:sz w:val="22"/>
          <w:lang w:val="en-US" w:eastAsia="en-AU"/>
          <w14:ligatures w14:val="none"/>
        </w:rPr>
        <w:t xml:space="preserve"> pertain to </w:t>
      </w:r>
      <w:r w:rsidRPr="005E6F5D">
        <w:rPr>
          <w:rFonts w:asciiTheme="minorHAnsi" w:eastAsia="Times New Roman" w:hAnsiTheme="minorHAnsi" w:cs="Times New Roman"/>
          <w:i/>
          <w:kern w:val="0"/>
          <w:sz w:val="22"/>
          <w:lang w:val="en-US" w:eastAsia="en-AU"/>
          <w14:ligatures w14:val="none"/>
        </w:rPr>
        <w:t xml:space="preserve">the assembled worship" </w:t>
      </w:r>
      <w:r w:rsidR="00A74601" w:rsidRPr="005E6F5D">
        <w:rPr>
          <w:rFonts w:asciiTheme="minorHAnsi" w:eastAsia="Times New Roman" w:hAnsiTheme="minorHAnsi" w:cs="Times New Roman"/>
          <w:kern w:val="0"/>
          <w:sz w:val="22"/>
          <w:lang w:val="en-US" w:eastAsia="en-AU"/>
          <w14:ligatures w14:val="none"/>
        </w:rPr>
        <w:t>(above</w:t>
      </w:r>
      <w:r w:rsidRPr="005E6F5D">
        <w:rPr>
          <w:rFonts w:asciiTheme="minorHAnsi" w:eastAsia="Times New Roman" w:hAnsiTheme="minorHAnsi" w:cs="Times New Roman"/>
          <w:kern w:val="0"/>
          <w:sz w:val="22"/>
          <w:lang w:val="en-US" w:eastAsia="en-AU"/>
          <w14:ligatures w14:val="none"/>
        </w:rPr>
        <w:t>)</w:t>
      </w:r>
      <w:r w:rsidRPr="005E6F5D">
        <w:rPr>
          <w:rFonts w:asciiTheme="minorHAnsi" w:eastAsia="Times New Roman" w:hAnsiTheme="minorHAnsi" w:cs="Times New Roman"/>
          <w:i/>
          <w:kern w:val="0"/>
          <w:sz w:val="22"/>
          <w:lang w:val="en-US" w:eastAsia="en-AU"/>
          <w14:ligatures w14:val="none"/>
        </w:rPr>
        <w:t xml:space="preserve">, </w:t>
      </w:r>
      <w:r w:rsidRPr="005E6F5D">
        <w:rPr>
          <w:rFonts w:asciiTheme="minorHAnsi" w:eastAsia="Times New Roman" w:hAnsiTheme="minorHAnsi" w:cs="Times New Roman"/>
          <w:kern w:val="0"/>
          <w:sz w:val="22"/>
          <w:lang w:val="en-US" w:eastAsia="en-AU"/>
          <w14:ligatures w14:val="none"/>
        </w:rPr>
        <w:t xml:space="preserve">and </w:t>
      </w:r>
      <w:r w:rsidR="004604C5" w:rsidRPr="005E6F5D">
        <w:rPr>
          <w:rFonts w:asciiTheme="minorHAnsi" w:eastAsia="Times New Roman" w:hAnsiTheme="minorHAnsi" w:cs="Times New Roman"/>
          <w:kern w:val="0"/>
          <w:sz w:val="22"/>
          <w:lang w:val="en-US" w:eastAsia="en-AU"/>
          <w14:ligatures w14:val="none"/>
        </w:rPr>
        <w:t>so</w:t>
      </w:r>
      <w:r w:rsidRPr="005E6F5D">
        <w:rPr>
          <w:rFonts w:asciiTheme="minorHAnsi" w:eastAsia="Times New Roman" w:hAnsiTheme="minorHAnsi" w:cs="Times New Roman"/>
          <w:kern w:val="0"/>
          <w:sz w:val="22"/>
          <w:lang w:val="en-US" w:eastAsia="en-AU"/>
          <w14:ligatures w14:val="none"/>
        </w:rPr>
        <w:t xml:space="preserve"> I do not think that</w:t>
      </w:r>
      <w:r w:rsidRPr="005E6F5D">
        <w:rPr>
          <w:rFonts w:asciiTheme="minorHAnsi" w:eastAsia="Times New Roman" w:hAnsiTheme="minorHAnsi" w:cs="Times New Roman"/>
          <w:i/>
          <w:kern w:val="0"/>
          <w:sz w:val="22"/>
          <w:lang w:val="en-US" w:eastAsia="en-AU"/>
          <w14:ligatures w14:val="none"/>
        </w:rPr>
        <w:t xml:space="preserve"> </w:t>
      </w:r>
      <w:r w:rsidRPr="005E6F5D">
        <w:rPr>
          <w:rFonts w:asciiTheme="minorHAnsi" w:eastAsia="Times New Roman" w:hAnsiTheme="minorHAnsi" w:cs="Times New Roman"/>
          <w:kern w:val="0"/>
          <w:sz w:val="22"/>
          <w:lang w:val="en-US" w:eastAsia="en-AU"/>
          <w14:ligatures w14:val="none"/>
        </w:rPr>
        <w:t>the "special assembly" suggestion offers the best solution.</w:t>
      </w:r>
      <w:r w:rsidRPr="005E6F5D">
        <w:rPr>
          <w:rFonts w:asciiTheme="minorHAnsi" w:eastAsia="Times New Roman" w:hAnsiTheme="minorHAnsi" w:cs="Times New Roman"/>
          <w:color w:val="FF0000"/>
          <w:kern w:val="0"/>
          <w:sz w:val="22"/>
          <w:lang w:val="en-US" w:eastAsia="en-AU"/>
          <w14:ligatures w14:val="none"/>
        </w:rPr>
        <w:t xml:space="preserve"> </w:t>
      </w:r>
    </w:p>
    <w:p w14:paraId="79F56EE0" w14:textId="2672A105" w:rsidR="00B66FE2" w:rsidRPr="005E6F5D" w:rsidRDefault="00B66FE2" w:rsidP="00827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rFonts w:asciiTheme="minorHAnsi" w:hAnsiTheme="minorHAnsi"/>
          <w:sz w:val="22"/>
        </w:rPr>
      </w:pPr>
      <w:r w:rsidRPr="005E6F5D">
        <w:rPr>
          <w:rFonts w:asciiTheme="minorHAnsi" w:eastAsia="Times New Roman" w:hAnsiTheme="minorHAnsi" w:cs="Times New Roman"/>
          <w:kern w:val="0"/>
          <w:sz w:val="22"/>
          <w:lang w:val="en-US" w:eastAsia="en-AU"/>
          <w14:ligatures w14:val="none"/>
        </w:rPr>
        <w:t xml:space="preserve">Wayne Grudem </w:t>
      </w:r>
      <w:r w:rsidR="00237AFF" w:rsidRPr="005E6F5D">
        <w:rPr>
          <w:rFonts w:asciiTheme="minorHAnsi" w:eastAsia="Times New Roman" w:hAnsiTheme="minorHAnsi" w:cs="Times New Roman"/>
          <w:kern w:val="0"/>
          <w:sz w:val="22"/>
          <w:lang w:val="en-US" w:eastAsia="en-AU"/>
          <w14:ligatures w14:val="none"/>
        </w:rPr>
        <w:t xml:space="preserve">offers this confusing </w:t>
      </w:r>
      <w:r w:rsidR="00FF53A1" w:rsidRPr="005E6F5D">
        <w:rPr>
          <w:rFonts w:asciiTheme="minorHAnsi" w:eastAsia="Times New Roman" w:hAnsiTheme="minorHAnsi" w:cs="Times New Roman"/>
          <w:kern w:val="0"/>
          <w:sz w:val="22"/>
          <w:lang w:val="en-US" w:eastAsia="en-AU"/>
          <w14:ligatures w14:val="none"/>
        </w:rPr>
        <w:t xml:space="preserve">and misleading </w:t>
      </w:r>
      <w:r w:rsidR="002D62AF" w:rsidRPr="005E6F5D">
        <w:rPr>
          <w:rFonts w:asciiTheme="minorHAnsi" w:eastAsia="Times New Roman" w:hAnsiTheme="minorHAnsi" w:cs="Times New Roman"/>
          <w:kern w:val="0"/>
          <w:sz w:val="22"/>
          <w:lang w:val="en-US" w:eastAsia="en-AU"/>
          <w14:ligatures w14:val="none"/>
        </w:rPr>
        <w:t xml:space="preserve">explanation: </w:t>
      </w:r>
    </w:p>
    <w:p w14:paraId="79746C9B" w14:textId="05F7FFA1" w:rsidR="000E7DCC" w:rsidRPr="005E6F5D" w:rsidRDefault="000E7DCC" w:rsidP="00237AFF">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436"/>
        <w:jc w:val="both"/>
        <w:textAlignment w:val="baseline"/>
        <w:rPr>
          <w:rFonts w:asciiTheme="minorHAnsi" w:eastAsia="Times New Roman" w:hAnsiTheme="minorHAnsi" w:cs="Times New Roman"/>
          <w:bCs/>
          <w:kern w:val="0"/>
          <w:sz w:val="22"/>
          <w:lang w:val="en-US" w:eastAsia="en-AU"/>
          <w14:ligatures w14:val="none"/>
        </w:rPr>
      </w:pPr>
      <w:r w:rsidRPr="005E6F5D">
        <w:rPr>
          <w:rFonts w:asciiTheme="minorHAnsi" w:eastAsia="Times New Roman" w:hAnsiTheme="minorHAnsi" w:cs="Times New Roman"/>
          <w:kern w:val="0"/>
          <w:sz w:val="22"/>
          <w:lang w:val="en-US" w:eastAsia="en-AU"/>
          <w14:ligatures w14:val="none"/>
        </w:rPr>
        <w:t>Prophecy in the worship of the early church was not the kind of authoritative, infallible revelation we associate with the written prophecies of the Old Testament.  It was a report in human words based on a spontaneous, personal revelation from the Holy Spirit (1 Corinthians 14:30) for the purpose of edification, encouragement, consolation, conviction, and guidance (1 Corinthians 14:3, 24-25; Acts 21:4; 16:6-10)</w:t>
      </w:r>
      <w:r w:rsidR="00180D5B" w:rsidRPr="005E6F5D">
        <w:rPr>
          <w:rFonts w:asciiTheme="minorHAnsi" w:eastAsia="Times New Roman" w:hAnsiTheme="minorHAnsi" w:cs="Times New Roman"/>
          <w:kern w:val="0"/>
          <w:sz w:val="22"/>
          <w:lang w:val="en-US" w:eastAsia="en-AU"/>
          <w14:ligatures w14:val="none"/>
        </w:rPr>
        <w:t xml:space="preserve"> </w:t>
      </w:r>
      <w:r w:rsidRPr="005E6F5D">
        <w:rPr>
          <w:rFonts w:asciiTheme="minorHAnsi" w:eastAsia="Times New Roman" w:hAnsiTheme="minorHAnsi" w:cs="Times New Roman"/>
          <w:kern w:val="0"/>
          <w:sz w:val="22"/>
          <w:lang w:val="en-US" w:eastAsia="en-AU"/>
          <w14:ligatures w14:val="none"/>
        </w:rPr>
        <w:t xml:space="preserve">... Prophecy in the early church did not correspond to the sermon today or to a formal exposition of Scripture. </w:t>
      </w:r>
      <w:r w:rsidRPr="005E6F5D">
        <w:rPr>
          <w:rFonts w:asciiTheme="minorHAnsi" w:eastAsia="Times New Roman" w:hAnsiTheme="minorHAnsi" w:cs="Times New Roman"/>
          <w:i/>
          <w:kern w:val="0"/>
          <w:sz w:val="22"/>
          <w:lang w:val="en-US" w:eastAsia="en-AU"/>
          <w14:ligatures w14:val="none"/>
        </w:rPr>
        <w:t xml:space="preserve">Both women and men </w:t>
      </w:r>
      <w:r w:rsidRPr="005E6F5D">
        <w:rPr>
          <w:rFonts w:asciiTheme="minorHAnsi" w:eastAsia="Times New Roman" w:hAnsiTheme="minorHAnsi" w:cs="Times New Roman"/>
          <w:kern w:val="0"/>
          <w:sz w:val="22"/>
          <w:lang w:val="en-US" w:eastAsia="en-AU"/>
          <w14:ligatures w14:val="none"/>
        </w:rPr>
        <w:t xml:space="preserve">could stand and share what they believed God had </w:t>
      </w:r>
      <w:proofErr w:type="gramStart"/>
      <w:r w:rsidRPr="005E6F5D">
        <w:rPr>
          <w:rFonts w:asciiTheme="minorHAnsi" w:eastAsia="Times New Roman" w:hAnsiTheme="minorHAnsi" w:cs="Times New Roman"/>
          <w:kern w:val="0"/>
          <w:sz w:val="22"/>
          <w:lang w:val="en-US" w:eastAsia="en-AU"/>
          <w14:ligatures w14:val="none"/>
        </w:rPr>
        <w:t>brought to mind</w:t>
      </w:r>
      <w:proofErr w:type="gramEnd"/>
      <w:r w:rsidRPr="005E6F5D">
        <w:rPr>
          <w:rFonts w:asciiTheme="minorHAnsi" w:eastAsia="Times New Roman" w:hAnsiTheme="minorHAnsi" w:cs="Times New Roman"/>
          <w:kern w:val="0"/>
          <w:sz w:val="22"/>
          <w:lang w:val="en-US" w:eastAsia="en-AU"/>
          <w14:ligatures w14:val="none"/>
        </w:rPr>
        <w:t xml:space="preserve"> for the good of the church" (</w:t>
      </w:r>
      <w:r w:rsidRPr="005E6F5D">
        <w:rPr>
          <w:rFonts w:asciiTheme="minorHAnsi" w:eastAsia="Times New Roman" w:hAnsiTheme="minorHAnsi" w:cs="Times New Roman"/>
          <w:bCs/>
          <w:kern w:val="0"/>
          <w:sz w:val="22"/>
          <w:lang w:val="en-US" w:eastAsia="en-AU"/>
          <w14:ligatures w14:val="none"/>
        </w:rPr>
        <w:t>An Overview and Central Concerns, RBMW [emphasis mine]).</w:t>
      </w:r>
    </w:p>
    <w:p w14:paraId="0277607C" w14:textId="77777777" w:rsidR="000E7DCC" w:rsidRPr="005E6F5D" w:rsidRDefault="000E7DCC" w:rsidP="000E7DCC">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283"/>
        <w:jc w:val="both"/>
        <w:textAlignment w:val="baseline"/>
        <w:rPr>
          <w:rFonts w:asciiTheme="minorHAnsi" w:eastAsia="Times New Roman" w:hAnsiTheme="minorHAnsi" w:cs="Times New Roman"/>
          <w:kern w:val="0"/>
          <w:sz w:val="22"/>
          <w:lang w:val="en-US" w:eastAsia="en-AU"/>
          <w14:ligatures w14:val="none"/>
        </w:rPr>
      </w:pPr>
    </w:p>
    <w:p w14:paraId="13FF8074" w14:textId="54C08A5D" w:rsidR="00DC0359" w:rsidRPr="005E6F5D" w:rsidRDefault="00DC0359" w:rsidP="00DC0359">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jc w:val="both"/>
        <w:textAlignment w:val="baseline"/>
        <w:rPr>
          <w:rFonts w:asciiTheme="minorHAnsi" w:eastAsia="Times New Roman" w:hAnsiTheme="minorHAnsi" w:cs="Times New Roman"/>
          <w:i/>
          <w:iCs/>
          <w:kern w:val="0"/>
          <w:sz w:val="22"/>
          <w:lang w:val="en-US" w:eastAsia="en-AU"/>
          <w14:ligatures w14:val="none"/>
        </w:rPr>
      </w:pPr>
      <w:r w:rsidRPr="005E6F5D">
        <w:rPr>
          <w:rFonts w:asciiTheme="minorHAnsi" w:hAnsiTheme="minorHAnsi"/>
          <w:sz w:val="22"/>
        </w:rPr>
        <w:t xml:space="preserve">I </w:t>
      </w:r>
      <w:r w:rsidR="00503E60" w:rsidRPr="005E6F5D">
        <w:rPr>
          <w:rFonts w:asciiTheme="minorHAnsi" w:hAnsiTheme="minorHAnsi"/>
          <w:sz w:val="22"/>
        </w:rPr>
        <w:t xml:space="preserve">do not agree that </w:t>
      </w:r>
      <w:r w:rsidR="00503E60" w:rsidRPr="005E6F5D">
        <w:rPr>
          <w:rFonts w:asciiTheme="minorHAnsi" w:hAnsiTheme="minorHAnsi"/>
          <w:i/>
          <w:iCs/>
          <w:sz w:val="22"/>
        </w:rPr>
        <w:t>p</w:t>
      </w:r>
      <w:r w:rsidRPr="005E6F5D">
        <w:rPr>
          <w:rFonts w:asciiTheme="minorHAnsi" w:hAnsiTheme="minorHAnsi"/>
          <w:i/>
          <w:iCs/>
          <w:sz w:val="22"/>
        </w:rPr>
        <w:t>rophecy in the worship of the early church was not the kind of authoritative, infallible revelation we associate with the written prophecies of the Old Testament</w:t>
      </w:r>
      <w:r w:rsidR="005C4B6D" w:rsidRPr="005E6F5D">
        <w:rPr>
          <w:rFonts w:asciiTheme="minorHAnsi" w:hAnsiTheme="minorHAnsi"/>
          <w:i/>
          <w:iCs/>
          <w:sz w:val="22"/>
        </w:rPr>
        <w:t>.</w:t>
      </w:r>
    </w:p>
    <w:p w14:paraId="23DE50F8" w14:textId="77777777" w:rsidR="00264E2D" w:rsidRPr="005E6F5D" w:rsidRDefault="00264E2D" w:rsidP="00EF0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p>
    <w:p w14:paraId="64257E55" w14:textId="114310EE" w:rsidR="003C497E" w:rsidRPr="005E6F5D" w:rsidRDefault="005C4B6D" w:rsidP="00EF0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In my view</w:t>
      </w:r>
      <w:r w:rsidR="005E6F5D">
        <w:rPr>
          <w:rFonts w:asciiTheme="minorHAnsi" w:hAnsiTheme="minorHAnsi"/>
          <w:sz w:val="22"/>
        </w:rPr>
        <w:t>,</w:t>
      </w:r>
      <w:r w:rsidRPr="005E6F5D">
        <w:rPr>
          <w:rFonts w:asciiTheme="minorHAnsi" w:hAnsiTheme="minorHAnsi"/>
          <w:sz w:val="22"/>
        </w:rPr>
        <w:t xml:space="preserve"> </w:t>
      </w:r>
      <w:r w:rsidR="003C497E" w:rsidRPr="005E6F5D">
        <w:rPr>
          <w:rFonts w:asciiTheme="minorHAnsi" w:hAnsiTheme="minorHAnsi"/>
          <w:sz w:val="22"/>
        </w:rPr>
        <w:t>Schreiner, another "traditionalist"</w:t>
      </w:r>
      <w:r w:rsidR="005E6F5D">
        <w:rPr>
          <w:rFonts w:asciiTheme="minorHAnsi" w:hAnsiTheme="minorHAnsi"/>
          <w:sz w:val="22"/>
        </w:rPr>
        <w:t>,</w:t>
      </w:r>
      <w:r w:rsidR="003C497E" w:rsidRPr="005E6F5D">
        <w:rPr>
          <w:rFonts w:asciiTheme="minorHAnsi" w:hAnsiTheme="minorHAnsi"/>
          <w:sz w:val="22"/>
        </w:rPr>
        <w:t xml:space="preserve"> </w:t>
      </w:r>
      <w:r w:rsidRPr="005E6F5D">
        <w:rPr>
          <w:rFonts w:asciiTheme="minorHAnsi" w:hAnsiTheme="minorHAnsi"/>
          <w:sz w:val="22"/>
        </w:rPr>
        <w:t xml:space="preserve">is </w:t>
      </w:r>
      <w:r w:rsidR="00EF0FBA" w:rsidRPr="005E6F5D">
        <w:rPr>
          <w:rFonts w:asciiTheme="minorHAnsi" w:hAnsiTheme="minorHAnsi"/>
          <w:sz w:val="22"/>
        </w:rPr>
        <w:t xml:space="preserve">mistaken in his assertion that </w:t>
      </w:r>
      <w:r w:rsidR="003C497E" w:rsidRPr="005E6F5D">
        <w:rPr>
          <w:rFonts w:asciiTheme="minorHAnsi" w:hAnsiTheme="minorHAnsi"/>
          <w:sz w:val="22"/>
        </w:rPr>
        <w:t>"Paul does not merely impose restrictions on women. He encourages women to pray and prophesy in church if they are properly adorned (1 Cor 11:5)</w:t>
      </w:r>
      <w:r w:rsidR="00264E2D" w:rsidRPr="005E6F5D">
        <w:rPr>
          <w:rFonts w:asciiTheme="minorHAnsi" w:hAnsiTheme="minorHAnsi"/>
          <w:sz w:val="22"/>
        </w:rPr>
        <w:t xml:space="preserve"> </w:t>
      </w:r>
      <w:r w:rsidR="003C497E" w:rsidRPr="005E6F5D">
        <w:rPr>
          <w:rFonts w:asciiTheme="minorHAnsi" w:hAnsiTheme="minorHAnsi"/>
          <w:sz w:val="22"/>
        </w:rPr>
        <w:t>...</w:t>
      </w:r>
      <w:r w:rsidR="00264E2D" w:rsidRPr="005E6F5D">
        <w:rPr>
          <w:rFonts w:asciiTheme="minorHAnsi" w:hAnsiTheme="minorHAnsi"/>
          <w:sz w:val="22"/>
        </w:rPr>
        <w:t xml:space="preserve">” </w:t>
      </w:r>
      <w:r w:rsidR="008B6D80" w:rsidRPr="005E6F5D">
        <w:rPr>
          <w:rFonts w:asciiTheme="minorHAnsi" w:hAnsiTheme="minorHAnsi"/>
          <w:sz w:val="22"/>
        </w:rPr>
        <w:t xml:space="preserve">Shreiner asserts: </w:t>
      </w:r>
    </w:p>
    <w:p w14:paraId="1158EE94" w14:textId="77777777" w:rsidR="003C497E" w:rsidRPr="005E6F5D" w:rsidRDefault="003C497E" w:rsidP="008B6D80">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sz w:val="22"/>
        </w:rPr>
      </w:pPr>
      <w:r w:rsidRPr="005E6F5D">
        <w:rPr>
          <w:rFonts w:asciiTheme="minorHAnsi" w:hAnsiTheme="minorHAnsi"/>
          <w:sz w:val="22"/>
        </w:rPr>
        <w:t>Prophecy is not preaching. Paul does not permit women to preach and teach if they are properly adorned, but he does allow them to prophesy" (</w:t>
      </w:r>
      <w:r w:rsidRPr="005E6F5D">
        <w:rPr>
          <w:rFonts w:asciiTheme="minorHAnsi" w:hAnsiTheme="minorHAnsi"/>
          <w:bCs/>
          <w:sz w:val="22"/>
        </w:rPr>
        <w:t>Two Views on Women in Ministry</w:t>
      </w:r>
      <w:r w:rsidRPr="005E6F5D">
        <w:rPr>
          <w:rFonts w:asciiTheme="minorHAnsi" w:hAnsiTheme="minorHAnsi"/>
          <w:sz w:val="22"/>
        </w:rPr>
        <w:t>).</w:t>
      </w:r>
    </w:p>
    <w:p w14:paraId="646625CD" w14:textId="01206E33" w:rsidR="000F31BB" w:rsidRPr="005E6F5D" w:rsidRDefault="000F31BB" w:rsidP="000F31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In my view, this approach also fails to do justice to the Pauline passages. In 1 Tim 2:8</w:t>
      </w:r>
      <w:r w:rsidR="005E6F5D">
        <w:rPr>
          <w:rFonts w:asciiTheme="minorHAnsi" w:hAnsiTheme="minorHAnsi"/>
          <w:sz w:val="22"/>
        </w:rPr>
        <w:t>,</w:t>
      </w:r>
      <w:r w:rsidRPr="005E6F5D">
        <w:rPr>
          <w:rFonts w:asciiTheme="minorHAnsi" w:hAnsiTheme="minorHAnsi"/>
          <w:sz w:val="22"/>
        </w:rPr>
        <w:t xml:space="preserve"> Paul makes it clear that</w:t>
      </w:r>
      <w:r w:rsidRPr="005E6F5D">
        <w:rPr>
          <w:rFonts w:asciiTheme="minorHAnsi" w:hAnsiTheme="minorHAnsi"/>
          <w:i/>
          <w:sz w:val="22"/>
        </w:rPr>
        <w:t xml:space="preserve"> men</w:t>
      </w:r>
      <w:r w:rsidR="005E6F5D">
        <w:rPr>
          <w:rFonts w:asciiTheme="minorHAnsi" w:hAnsiTheme="minorHAnsi"/>
          <w:i/>
          <w:sz w:val="22"/>
        </w:rPr>
        <w:t>,</w:t>
      </w:r>
      <w:r w:rsidRPr="005E6F5D">
        <w:rPr>
          <w:rFonts w:asciiTheme="minorHAnsi" w:hAnsiTheme="minorHAnsi"/>
          <w:i/>
          <w:sz w:val="22"/>
        </w:rPr>
        <w:t xml:space="preserve"> </w:t>
      </w:r>
      <w:r w:rsidRPr="005E6F5D">
        <w:rPr>
          <w:rFonts w:asciiTheme="minorHAnsi" w:hAnsiTheme="minorHAnsi"/>
          <w:sz w:val="22"/>
        </w:rPr>
        <w:t xml:space="preserve">as opposed to </w:t>
      </w:r>
      <w:r w:rsidRPr="005E6F5D">
        <w:rPr>
          <w:rFonts w:asciiTheme="minorHAnsi" w:hAnsiTheme="minorHAnsi"/>
          <w:i/>
          <w:sz w:val="22"/>
        </w:rPr>
        <w:t>women</w:t>
      </w:r>
      <w:r w:rsidR="005E6F5D">
        <w:rPr>
          <w:rFonts w:asciiTheme="minorHAnsi" w:hAnsiTheme="minorHAnsi"/>
          <w:i/>
          <w:sz w:val="22"/>
        </w:rPr>
        <w:t>,</w:t>
      </w:r>
      <w:r w:rsidRPr="005E6F5D">
        <w:rPr>
          <w:rFonts w:asciiTheme="minorHAnsi" w:hAnsiTheme="minorHAnsi"/>
          <w:i/>
          <w:sz w:val="22"/>
        </w:rPr>
        <w:t xml:space="preserve"> </w:t>
      </w:r>
      <w:r w:rsidRPr="005E6F5D">
        <w:rPr>
          <w:rFonts w:asciiTheme="minorHAnsi" w:hAnsiTheme="minorHAnsi"/>
          <w:sz w:val="22"/>
        </w:rPr>
        <w:t>are to "pray" in the public assembly, and what's more</w:t>
      </w:r>
      <w:r w:rsidR="005E6F5D">
        <w:rPr>
          <w:rFonts w:asciiTheme="minorHAnsi" w:hAnsiTheme="minorHAnsi"/>
          <w:sz w:val="22"/>
        </w:rPr>
        <w:t xml:space="preserve">, </w:t>
      </w:r>
      <w:r w:rsidRPr="005E6F5D">
        <w:rPr>
          <w:rFonts w:asciiTheme="minorHAnsi" w:hAnsiTheme="minorHAnsi"/>
          <w:sz w:val="22"/>
        </w:rPr>
        <w:t>1 Corinthians 14 conclusively demonstrates that praying and prophesying (pneumatic functions) are authoritative</w:t>
      </w:r>
      <w:r w:rsidRPr="005E6F5D">
        <w:rPr>
          <w:rFonts w:asciiTheme="minorHAnsi" w:hAnsiTheme="minorHAnsi"/>
          <w:i/>
          <w:sz w:val="22"/>
        </w:rPr>
        <w:t xml:space="preserve"> </w:t>
      </w:r>
      <w:r w:rsidRPr="005E6F5D">
        <w:rPr>
          <w:rFonts w:asciiTheme="minorHAnsi" w:hAnsiTheme="minorHAnsi"/>
          <w:sz w:val="22"/>
        </w:rPr>
        <w:t>functions in which those speaking lead the assembly"  (John Mark Hicks and Bruce I. Morton</w:t>
      </w:r>
      <w:r w:rsidR="005E6F5D">
        <w:rPr>
          <w:rFonts w:asciiTheme="minorHAnsi" w:hAnsiTheme="minorHAnsi"/>
          <w:sz w:val="22"/>
        </w:rPr>
        <w:t>,</w:t>
      </w:r>
      <w:r w:rsidRPr="005E6F5D">
        <w:rPr>
          <w:rFonts w:asciiTheme="minorHAnsi" w:hAnsiTheme="minorHAnsi"/>
          <w:sz w:val="22"/>
        </w:rPr>
        <w:t xml:space="preserve"> </w:t>
      </w:r>
      <w:r w:rsidRPr="005E6F5D">
        <w:rPr>
          <w:rFonts w:asciiTheme="minorHAnsi" w:hAnsiTheme="minorHAnsi"/>
          <w:bCs/>
          <w:i/>
          <w:iCs/>
          <w:sz w:val="22"/>
        </w:rPr>
        <w:t>Woman's Role in the Church</w:t>
      </w:r>
      <w:r w:rsidRPr="005E6F5D">
        <w:rPr>
          <w:rFonts w:asciiTheme="minorHAnsi" w:hAnsiTheme="minorHAnsi"/>
          <w:bCs/>
          <w:sz w:val="22"/>
        </w:rPr>
        <w:t xml:space="preserve">). </w:t>
      </w:r>
      <w:r w:rsidR="00AE5F56" w:rsidRPr="005E6F5D">
        <w:rPr>
          <w:rFonts w:asciiTheme="minorHAnsi" w:hAnsiTheme="minorHAnsi"/>
          <w:sz w:val="22"/>
        </w:rPr>
        <w:t>T</w:t>
      </w:r>
      <w:r w:rsidRPr="005E6F5D">
        <w:rPr>
          <w:rFonts w:asciiTheme="minorHAnsi" w:hAnsiTheme="minorHAnsi"/>
          <w:sz w:val="22"/>
        </w:rPr>
        <w:t xml:space="preserve">his attempt to </w:t>
      </w:r>
      <w:r w:rsidR="005E6F5D">
        <w:rPr>
          <w:rFonts w:asciiTheme="minorHAnsi" w:hAnsiTheme="minorHAnsi"/>
          <w:sz w:val="22"/>
        </w:rPr>
        <w:t>harmonise</w:t>
      </w:r>
      <w:r w:rsidRPr="005E6F5D">
        <w:rPr>
          <w:rFonts w:asciiTheme="minorHAnsi" w:hAnsiTheme="minorHAnsi"/>
          <w:sz w:val="22"/>
        </w:rPr>
        <w:t xml:space="preserve"> Paul is not convincing.</w:t>
      </w:r>
    </w:p>
    <w:p w14:paraId="1E9FF213" w14:textId="77777777" w:rsidR="00FA2B9A" w:rsidRPr="005E6F5D" w:rsidRDefault="00FA2B9A" w:rsidP="0083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p>
    <w:p w14:paraId="661A0E84" w14:textId="43C43EE8" w:rsidR="00A27667" w:rsidRPr="005E6F5D" w:rsidRDefault="005E6F5D" w:rsidP="005E6F5D">
      <w:pPr>
        <w:pStyle w:val="Heading3"/>
      </w:pPr>
      <w:r>
        <w:lastRenderedPageBreak/>
        <w:t>Harmonising</w:t>
      </w:r>
      <w:r w:rsidR="00FA2B9A" w:rsidRPr="005E6F5D">
        <w:t xml:space="preserve"> the texts</w:t>
      </w:r>
    </w:p>
    <w:p w14:paraId="450A15F7" w14:textId="0AC592A2" w:rsidR="006E5F15" w:rsidRPr="005E6F5D" w:rsidRDefault="006E5F15" w:rsidP="006E5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 xml:space="preserve">There is no difficulty in reconciling 1 Corinthians 11:5a with Paul's teaching that women are not to lead the assembly in worship once it is </w:t>
      </w:r>
      <w:r w:rsidR="005E6F5D">
        <w:rPr>
          <w:rFonts w:asciiTheme="minorHAnsi" w:hAnsiTheme="minorHAnsi"/>
          <w:sz w:val="22"/>
        </w:rPr>
        <w:t>recognised</w:t>
      </w:r>
      <w:r w:rsidRPr="005E6F5D">
        <w:rPr>
          <w:rFonts w:asciiTheme="minorHAnsi" w:hAnsiTheme="minorHAnsi"/>
          <w:sz w:val="22"/>
        </w:rPr>
        <w:t xml:space="preserve"> that this verse does not </w:t>
      </w:r>
      <w:r w:rsidR="005E6F5D">
        <w:rPr>
          <w:rFonts w:asciiTheme="minorHAnsi" w:hAnsiTheme="minorHAnsi"/>
          <w:sz w:val="22"/>
        </w:rPr>
        <w:t>authorise</w:t>
      </w:r>
      <w:r w:rsidRPr="005E6F5D">
        <w:rPr>
          <w:rFonts w:asciiTheme="minorHAnsi" w:hAnsiTheme="minorHAnsi"/>
          <w:sz w:val="22"/>
        </w:rPr>
        <w:t xml:space="preserve"> women to pray or prophesy in the setting under discussion. Schreiner is therefore mistaken when he says that Paul "encourages women to pray and prophesy in church if they are properly adorned" (1 Cor. 11:5). The apostle says no such thing, and those who take this position are reading more into 1 Corinthians 11:5a than the text </w:t>
      </w:r>
      <w:proofErr w:type="gramStart"/>
      <w:r w:rsidRPr="005E6F5D">
        <w:rPr>
          <w:rFonts w:asciiTheme="minorHAnsi" w:hAnsiTheme="minorHAnsi"/>
          <w:sz w:val="22"/>
        </w:rPr>
        <w:t>actually states</w:t>
      </w:r>
      <w:proofErr w:type="gramEnd"/>
      <w:r w:rsidRPr="005E6F5D">
        <w:rPr>
          <w:rFonts w:asciiTheme="minorHAnsi" w:hAnsiTheme="minorHAnsi"/>
          <w:sz w:val="22"/>
        </w:rPr>
        <w:t>.</w:t>
      </w:r>
    </w:p>
    <w:p w14:paraId="2EF98E28" w14:textId="77777777" w:rsidR="006E5F15" w:rsidRPr="005E6F5D" w:rsidRDefault="006E5F15" w:rsidP="006E5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By way of illustration, consider the following statements:</w:t>
      </w:r>
    </w:p>
    <w:p w14:paraId="36CF5DD0" w14:textId="77777777" w:rsidR="006E5F15" w:rsidRPr="005E6F5D" w:rsidRDefault="006E5F15" w:rsidP="006E5F15">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Any non-Levite who enters the Most Holy Place and offers a sin offering while wearing the holy garments violates the Law of Moses.</w:t>
      </w:r>
    </w:p>
    <w:p w14:paraId="4C4EC0C4" w14:textId="77777777" w:rsidR="006E5F15" w:rsidRPr="005E6F5D" w:rsidRDefault="006E5F15" w:rsidP="006E5F15">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Any driver who exceeds the speed limit while talking on a mobile phone and not wearing a seat belt is breaking the law.</w:t>
      </w:r>
    </w:p>
    <w:p w14:paraId="0445EEA2" w14:textId="112D6A3C" w:rsidR="006E5F15" w:rsidRPr="005E6F5D" w:rsidRDefault="006E5F15" w:rsidP="006E5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 xml:space="preserve">Clearly, we cannot conclude from the first statement that non-Levites are </w:t>
      </w:r>
      <w:r w:rsidR="005E6F5D">
        <w:rPr>
          <w:rFonts w:asciiTheme="minorHAnsi" w:hAnsiTheme="minorHAnsi"/>
          <w:sz w:val="22"/>
        </w:rPr>
        <w:t>authorised</w:t>
      </w:r>
      <w:r w:rsidRPr="005E6F5D">
        <w:rPr>
          <w:rFonts w:asciiTheme="minorHAnsi" w:hAnsiTheme="minorHAnsi"/>
          <w:sz w:val="22"/>
        </w:rPr>
        <w:t xml:space="preserve"> to enter the Most Holy Place and offer sin offerings, provided they do not wear the holy garments while doing so. Such a conclusion would be unwarranted. Similarly, we cannot conclude from the second statement that a driver who is speeding and talking on a mobile phone is not breaking the law, provided he is wearing a seat belt.</w:t>
      </w:r>
    </w:p>
    <w:p w14:paraId="588BFB8F" w14:textId="05ED4CE7" w:rsidR="00C65E89" w:rsidRPr="005E6F5D" w:rsidRDefault="00C65E89" w:rsidP="00C65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So too</w:t>
      </w:r>
      <w:r w:rsidR="005E6F5D">
        <w:rPr>
          <w:rFonts w:asciiTheme="minorHAnsi" w:hAnsiTheme="minorHAnsi"/>
          <w:sz w:val="22"/>
        </w:rPr>
        <w:t>,</w:t>
      </w:r>
      <w:r w:rsidRPr="005E6F5D">
        <w:rPr>
          <w:rFonts w:asciiTheme="minorHAnsi" w:hAnsiTheme="minorHAnsi"/>
          <w:sz w:val="22"/>
        </w:rPr>
        <w:t xml:space="preserve"> we must not get more out of 1 Cor.11:5a than it teaches. This verse does</w:t>
      </w:r>
      <w:r w:rsidRPr="005E6F5D">
        <w:rPr>
          <w:rFonts w:asciiTheme="minorHAnsi" w:hAnsiTheme="minorHAnsi"/>
          <w:i/>
          <w:sz w:val="22"/>
        </w:rPr>
        <w:t xml:space="preserve"> not </w:t>
      </w:r>
      <w:r w:rsidRPr="005E6F5D">
        <w:rPr>
          <w:rFonts w:asciiTheme="minorHAnsi" w:hAnsiTheme="minorHAnsi"/>
          <w:sz w:val="22"/>
        </w:rPr>
        <w:t>teach, either explicitly or implicitly, that praying and prophesying by women in the setting under discussion is</w:t>
      </w:r>
      <w:r w:rsidRPr="005E6F5D">
        <w:rPr>
          <w:rFonts w:asciiTheme="minorHAnsi" w:hAnsiTheme="minorHAnsi"/>
          <w:i/>
          <w:sz w:val="22"/>
        </w:rPr>
        <w:t xml:space="preserve"> </w:t>
      </w:r>
      <w:r w:rsidR="005E6F5D">
        <w:rPr>
          <w:rFonts w:asciiTheme="minorHAnsi" w:hAnsiTheme="minorHAnsi"/>
          <w:i/>
          <w:sz w:val="22"/>
        </w:rPr>
        <w:t>authorised</w:t>
      </w:r>
      <w:r w:rsidRPr="005E6F5D">
        <w:rPr>
          <w:rFonts w:asciiTheme="minorHAnsi" w:hAnsiTheme="minorHAnsi"/>
          <w:i/>
          <w:sz w:val="22"/>
        </w:rPr>
        <w:t xml:space="preserve"> provided the head covering is worn. </w:t>
      </w:r>
      <w:r w:rsidRPr="005E6F5D">
        <w:rPr>
          <w:rFonts w:asciiTheme="minorHAnsi" w:hAnsiTheme="minorHAnsi"/>
          <w:sz w:val="22"/>
        </w:rPr>
        <w:t xml:space="preserve">Many commentators have </w:t>
      </w:r>
      <w:r w:rsidR="005E6F5D">
        <w:rPr>
          <w:rFonts w:asciiTheme="minorHAnsi" w:hAnsiTheme="minorHAnsi"/>
          <w:sz w:val="22"/>
        </w:rPr>
        <w:t>recognised</w:t>
      </w:r>
      <w:r w:rsidRPr="005E6F5D">
        <w:rPr>
          <w:rFonts w:asciiTheme="minorHAnsi" w:hAnsiTheme="minorHAnsi"/>
          <w:sz w:val="22"/>
        </w:rPr>
        <w:t xml:space="preserve"> that this is the case</w:t>
      </w:r>
      <w:r w:rsidR="005E6F5D">
        <w:rPr>
          <w:rFonts w:asciiTheme="minorHAnsi" w:hAnsiTheme="minorHAnsi"/>
          <w:sz w:val="22"/>
        </w:rPr>
        <w:t>,</w:t>
      </w:r>
      <w:r w:rsidRPr="005E6F5D">
        <w:rPr>
          <w:rFonts w:asciiTheme="minorHAnsi" w:hAnsiTheme="minorHAnsi"/>
          <w:sz w:val="22"/>
        </w:rPr>
        <w:t xml:space="preserve"> as the following comments show:</w:t>
      </w:r>
    </w:p>
    <w:p w14:paraId="2A220A8E" w14:textId="1AC00C86" w:rsidR="002D11C4" w:rsidRPr="005E6F5D" w:rsidRDefault="00396272" w:rsidP="00396272">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center"/>
        <w:rPr>
          <w:rFonts w:asciiTheme="minorHAnsi" w:hAnsiTheme="minorHAnsi"/>
          <w:color w:val="156082" w:themeColor="accent1"/>
          <w:sz w:val="22"/>
        </w:rPr>
      </w:pPr>
      <w:r w:rsidRPr="005E6F5D">
        <w:rPr>
          <w:rFonts w:asciiTheme="minorHAnsi" w:hAnsiTheme="minorHAnsi"/>
          <w:color w:val="156082" w:themeColor="accent1"/>
          <w:sz w:val="22"/>
        </w:rPr>
        <w:t>John Calvin</w:t>
      </w:r>
    </w:p>
    <w:p w14:paraId="61FA85EA" w14:textId="59C663A0" w:rsidR="002E3421" w:rsidRPr="005E6F5D" w:rsidRDefault="002E3421" w:rsidP="002E3421">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sz w:val="22"/>
        </w:rPr>
      </w:pPr>
      <w:r w:rsidRPr="005E6F5D">
        <w:rPr>
          <w:rFonts w:asciiTheme="minorHAnsi" w:hAnsiTheme="minorHAnsi"/>
          <w:sz w:val="22"/>
        </w:rPr>
        <w:t xml:space="preserve">It may seem, however, to be superfluous for Paul to forbid the woman to prophesy with her head uncovered, while elsewhere </w:t>
      </w:r>
      <w:r w:rsidRPr="005E6F5D">
        <w:rPr>
          <w:rFonts w:asciiTheme="minorHAnsi" w:hAnsiTheme="minorHAnsi"/>
          <w:i/>
          <w:sz w:val="22"/>
        </w:rPr>
        <w:t>he wholly prohibits women from speaking in the Church</w:t>
      </w:r>
      <w:r w:rsidRPr="005E6F5D">
        <w:rPr>
          <w:rFonts w:asciiTheme="minorHAnsi" w:hAnsiTheme="minorHAnsi"/>
          <w:sz w:val="22"/>
        </w:rPr>
        <w:t xml:space="preserve">. </w:t>
      </w:r>
      <w:r w:rsidRPr="005E6F5D">
        <w:rPr>
          <w:rFonts w:asciiTheme="minorHAnsi" w:hAnsiTheme="minorHAnsi"/>
          <w:i/>
          <w:sz w:val="22"/>
        </w:rPr>
        <w:t>It would not, therefore, be allowable for them to prophesy even with a covering upon their head</w:t>
      </w:r>
      <w:r w:rsidRPr="005E6F5D">
        <w:rPr>
          <w:rFonts w:asciiTheme="minorHAnsi" w:hAnsiTheme="minorHAnsi"/>
          <w:sz w:val="22"/>
        </w:rPr>
        <w:t xml:space="preserve">, and hence it follows that it is to no purpose that he argues here as to a covering. It may be replied that the Apostle, by here condemning the one, does not commend the other. For </w:t>
      </w:r>
      <w:r w:rsidRPr="005E6F5D">
        <w:rPr>
          <w:rFonts w:asciiTheme="minorHAnsi" w:hAnsiTheme="minorHAnsi"/>
          <w:i/>
          <w:sz w:val="22"/>
        </w:rPr>
        <w:t xml:space="preserve">when he reproves them for prophesying with their head uncovered, he at the same time does not give them permission to prophesy in some other </w:t>
      </w:r>
      <w:proofErr w:type="gramStart"/>
      <w:r w:rsidRPr="005E6F5D">
        <w:rPr>
          <w:rFonts w:asciiTheme="minorHAnsi" w:hAnsiTheme="minorHAnsi"/>
          <w:i/>
          <w:sz w:val="22"/>
        </w:rPr>
        <w:t>way, but</w:t>
      </w:r>
      <w:proofErr w:type="gramEnd"/>
      <w:r w:rsidRPr="005E6F5D">
        <w:rPr>
          <w:rFonts w:asciiTheme="minorHAnsi" w:hAnsiTheme="minorHAnsi"/>
          <w:i/>
          <w:sz w:val="22"/>
        </w:rPr>
        <w:t xml:space="preserve"> rather delays his condemnation of that vice to another passage, namely in 1 Corinthians 14" </w:t>
      </w:r>
      <w:r w:rsidRPr="005E6F5D">
        <w:rPr>
          <w:rFonts w:asciiTheme="minorHAnsi" w:hAnsiTheme="minorHAnsi"/>
          <w:sz w:val="22"/>
        </w:rPr>
        <w:t xml:space="preserve">(John Calvin, </w:t>
      </w:r>
      <w:r w:rsidRPr="005E6F5D">
        <w:rPr>
          <w:rFonts w:asciiTheme="minorHAnsi" w:hAnsiTheme="minorHAnsi"/>
          <w:bCs/>
          <w:sz w:val="22"/>
        </w:rPr>
        <w:t>1 Corinthians</w:t>
      </w:r>
      <w:r w:rsidRPr="005E6F5D">
        <w:rPr>
          <w:rFonts w:asciiTheme="minorHAnsi" w:hAnsiTheme="minorHAnsi"/>
          <w:sz w:val="22"/>
        </w:rPr>
        <w:t xml:space="preserve"> [emphasis mine</w:t>
      </w:r>
      <w:proofErr w:type="gramStart"/>
      <w:r w:rsidRPr="005E6F5D">
        <w:rPr>
          <w:rFonts w:asciiTheme="minorHAnsi" w:hAnsiTheme="minorHAnsi"/>
          <w:sz w:val="22"/>
        </w:rPr>
        <w:t>] )</w:t>
      </w:r>
      <w:proofErr w:type="gramEnd"/>
      <w:r w:rsidRPr="005E6F5D">
        <w:rPr>
          <w:rFonts w:asciiTheme="minorHAnsi" w:hAnsiTheme="minorHAnsi"/>
          <w:sz w:val="22"/>
        </w:rPr>
        <w:t>.</w:t>
      </w:r>
    </w:p>
    <w:p w14:paraId="5B1C1069" w14:textId="77777777" w:rsidR="000E7866" w:rsidRPr="005E6F5D" w:rsidRDefault="000E7866" w:rsidP="000821BD">
      <w:pPr>
        <w:tabs>
          <w:tab w:val="left" w:pos="0"/>
          <w:tab w:val="left" w:pos="390"/>
          <w:tab w:val="left" w:pos="978"/>
          <w:tab w:val="left" w:pos="1698"/>
          <w:tab w:val="left" w:pos="2418"/>
          <w:tab w:val="left" w:pos="3138"/>
          <w:tab w:val="left" w:pos="3858"/>
          <w:tab w:val="left" w:pos="4578"/>
          <w:tab w:val="left" w:pos="5298"/>
          <w:tab w:val="left" w:pos="6018"/>
          <w:tab w:val="left" w:pos="6738"/>
          <w:tab w:val="left" w:pos="7458"/>
          <w:tab w:val="left" w:pos="8178"/>
          <w:tab w:val="left" w:pos="8358"/>
        </w:tabs>
        <w:jc w:val="both"/>
        <w:rPr>
          <w:rFonts w:asciiTheme="minorHAnsi" w:hAnsiTheme="minorHAnsi"/>
          <w:sz w:val="22"/>
        </w:rPr>
      </w:pPr>
    </w:p>
    <w:p w14:paraId="15D75016" w14:textId="15B74A40" w:rsidR="00396272" w:rsidRPr="005E6F5D" w:rsidRDefault="00396272" w:rsidP="005E6F5D">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8"/>
        </w:tabs>
        <w:ind w:left="436"/>
        <w:jc w:val="center"/>
        <w:rPr>
          <w:rFonts w:asciiTheme="minorHAnsi" w:hAnsiTheme="minorHAnsi"/>
          <w:color w:val="156082" w:themeColor="accent1"/>
          <w:sz w:val="22"/>
        </w:rPr>
      </w:pPr>
      <w:r w:rsidRPr="005E6F5D">
        <w:rPr>
          <w:rFonts w:asciiTheme="minorHAnsi" w:hAnsiTheme="minorHAnsi"/>
          <w:color w:val="156082" w:themeColor="accent1"/>
          <w:sz w:val="22"/>
        </w:rPr>
        <w:t>Albert Barnes</w:t>
      </w:r>
    </w:p>
    <w:p w14:paraId="5CE0B92B" w14:textId="238FAC01" w:rsidR="00C05A79" w:rsidRPr="005E6F5D" w:rsidRDefault="000E7866" w:rsidP="00396272">
      <w:pPr>
        <w:tabs>
          <w:tab w:val="left" w:pos="0"/>
          <w:tab w:val="left" w:pos="390"/>
          <w:tab w:val="left" w:pos="978"/>
          <w:tab w:val="left" w:pos="1698"/>
          <w:tab w:val="left" w:pos="2418"/>
          <w:tab w:val="left" w:pos="3138"/>
          <w:tab w:val="left" w:pos="3858"/>
          <w:tab w:val="left" w:pos="4578"/>
          <w:tab w:val="left" w:pos="5298"/>
          <w:tab w:val="left" w:pos="6018"/>
          <w:tab w:val="left" w:pos="6738"/>
          <w:tab w:val="left" w:pos="7458"/>
          <w:tab w:val="left" w:pos="8178"/>
          <w:tab w:val="left" w:pos="8358"/>
        </w:tabs>
        <w:ind w:left="390"/>
        <w:jc w:val="both"/>
        <w:rPr>
          <w:rFonts w:asciiTheme="minorHAnsi" w:eastAsia="Times New Roman" w:hAnsiTheme="minorHAnsi" w:cs="Times New Roman"/>
          <w:bCs/>
          <w:kern w:val="0"/>
          <w:sz w:val="22"/>
          <w:lang w:val="en-US" w:eastAsia="en-AU"/>
          <w14:ligatures w14:val="none"/>
        </w:rPr>
      </w:pPr>
      <w:r w:rsidRPr="005E6F5D">
        <w:rPr>
          <w:rFonts w:asciiTheme="minorHAnsi" w:hAnsiTheme="minorHAnsi"/>
          <w:sz w:val="22"/>
        </w:rPr>
        <w:t>It may be further observed, however</w:t>
      </w:r>
      <w:r w:rsidR="005E6F5D">
        <w:rPr>
          <w:rFonts w:asciiTheme="minorHAnsi" w:hAnsiTheme="minorHAnsi"/>
          <w:sz w:val="22"/>
        </w:rPr>
        <w:t>,</w:t>
      </w:r>
      <w:r w:rsidRPr="005E6F5D">
        <w:rPr>
          <w:rFonts w:asciiTheme="minorHAnsi" w:hAnsiTheme="minorHAnsi"/>
          <w:sz w:val="22"/>
        </w:rPr>
        <w:t xml:space="preserve"> that the fact that Paul here mentions the custom of women praying or speaking publicly in the church</w:t>
      </w:r>
      <w:r w:rsidRPr="005E6F5D">
        <w:rPr>
          <w:rFonts w:asciiTheme="minorHAnsi" w:hAnsiTheme="minorHAnsi"/>
          <w:i/>
          <w:sz w:val="22"/>
        </w:rPr>
        <w:t xml:space="preserve"> does not</w:t>
      </w:r>
      <w:r w:rsidRPr="005E6F5D">
        <w:rPr>
          <w:rFonts w:asciiTheme="minorHAnsi" w:hAnsiTheme="minorHAnsi"/>
          <w:b/>
          <w:i/>
          <w:sz w:val="22"/>
        </w:rPr>
        <w:t xml:space="preserve"> </w:t>
      </w:r>
      <w:r w:rsidRPr="005E6F5D">
        <w:rPr>
          <w:rFonts w:asciiTheme="minorHAnsi" w:hAnsiTheme="minorHAnsi"/>
          <w:i/>
          <w:sz w:val="22"/>
        </w:rPr>
        <w:t>prove that it was right or proper</w:t>
      </w:r>
      <w:r w:rsidRPr="005E6F5D">
        <w:rPr>
          <w:rFonts w:asciiTheme="minorHAnsi" w:hAnsiTheme="minorHAnsi"/>
          <w:sz w:val="22"/>
        </w:rPr>
        <w:t xml:space="preserve">... On another occasion in this very epistle, he fully condemns the practice in any form and enjoins silence on the female members of the church in public, </w:t>
      </w:r>
      <w:r w:rsidR="005E6F5D" w:rsidRPr="005E6F5D">
        <w:rPr>
          <w:rFonts w:asciiTheme="minorHAnsi" w:hAnsiTheme="minorHAnsi"/>
          <w:sz w:val="22"/>
        </w:rPr>
        <w:t>chapter</w:t>
      </w:r>
      <w:r w:rsidRPr="005E6F5D">
        <w:rPr>
          <w:rFonts w:asciiTheme="minorHAnsi" w:hAnsiTheme="minorHAnsi"/>
          <w:sz w:val="22"/>
        </w:rPr>
        <w:t xml:space="preserve"> 14:34” (Albert Barnes,</w:t>
      </w:r>
      <w:r w:rsidRPr="005E6F5D">
        <w:rPr>
          <w:rFonts w:asciiTheme="minorHAnsi" w:hAnsiTheme="minorHAnsi"/>
          <w:b/>
          <w:sz w:val="22"/>
        </w:rPr>
        <w:t xml:space="preserve"> </w:t>
      </w:r>
      <w:r w:rsidRPr="005E6F5D">
        <w:rPr>
          <w:rFonts w:asciiTheme="minorHAnsi" w:hAnsiTheme="minorHAnsi"/>
          <w:bCs/>
          <w:sz w:val="22"/>
        </w:rPr>
        <w:t xml:space="preserve">Barnes Notes on the New Testament [emphasis mine]).  </w:t>
      </w:r>
    </w:p>
    <w:p w14:paraId="5341AB16" w14:textId="77777777" w:rsidR="00D55C35" w:rsidRPr="005E6F5D" w:rsidRDefault="00D55C35" w:rsidP="00484DEC">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both"/>
        <w:rPr>
          <w:rFonts w:asciiTheme="minorHAnsi" w:hAnsiTheme="minorHAnsi"/>
          <w:sz w:val="22"/>
        </w:rPr>
      </w:pPr>
    </w:p>
    <w:p w14:paraId="4BE8E3B5" w14:textId="77777777" w:rsidR="005E6F5D" w:rsidRDefault="005E6F5D" w:rsidP="00D55C35">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center"/>
        <w:rPr>
          <w:rFonts w:asciiTheme="minorHAnsi" w:hAnsiTheme="minorHAnsi"/>
          <w:color w:val="156082" w:themeColor="accent1"/>
          <w:sz w:val="22"/>
        </w:rPr>
      </w:pPr>
    </w:p>
    <w:p w14:paraId="5F9C1B1A" w14:textId="7A8142B4" w:rsidR="00396272" w:rsidRPr="005E6F5D" w:rsidRDefault="00D55C35" w:rsidP="00D55C35">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center"/>
        <w:rPr>
          <w:rFonts w:asciiTheme="minorHAnsi" w:hAnsiTheme="minorHAnsi"/>
          <w:color w:val="156082" w:themeColor="accent1"/>
          <w:sz w:val="22"/>
        </w:rPr>
      </w:pPr>
      <w:r w:rsidRPr="005E6F5D">
        <w:rPr>
          <w:rFonts w:asciiTheme="minorHAnsi" w:hAnsiTheme="minorHAnsi"/>
          <w:color w:val="156082" w:themeColor="accent1"/>
          <w:sz w:val="22"/>
        </w:rPr>
        <w:lastRenderedPageBreak/>
        <w:t>Charles Hodge</w:t>
      </w:r>
    </w:p>
    <w:p w14:paraId="5473454D" w14:textId="1741020B" w:rsidR="00484DEC" w:rsidRPr="005E6F5D" w:rsidRDefault="00484DEC" w:rsidP="00D55C35">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both"/>
        <w:rPr>
          <w:rFonts w:asciiTheme="minorHAnsi" w:hAnsiTheme="minorHAnsi"/>
          <w:sz w:val="22"/>
        </w:rPr>
      </w:pPr>
      <w:r w:rsidRPr="005E6F5D">
        <w:rPr>
          <w:rFonts w:asciiTheme="minorHAnsi" w:hAnsiTheme="minorHAnsi"/>
          <w:sz w:val="22"/>
        </w:rPr>
        <w:t>He is here speaking of the propriety of women speaking in public unveiled</w:t>
      </w:r>
      <w:r w:rsidR="005E6F5D">
        <w:rPr>
          <w:rFonts w:asciiTheme="minorHAnsi" w:hAnsiTheme="minorHAnsi"/>
          <w:sz w:val="22"/>
        </w:rPr>
        <w:t>,</w:t>
      </w:r>
      <w:r w:rsidRPr="005E6F5D">
        <w:rPr>
          <w:rFonts w:asciiTheme="minorHAnsi" w:hAnsiTheme="minorHAnsi"/>
          <w:sz w:val="22"/>
        </w:rPr>
        <w:t xml:space="preserve"> and therefore he says </w:t>
      </w:r>
      <w:r w:rsidRPr="005E6F5D">
        <w:rPr>
          <w:rFonts w:asciiTheme="minorHAnsi" w:hAnsiTheme="minorHAnsi"/>
          <w:i/>
          <w:sz w:val="22"/>
        </w:rPr>
        <w:t>nothing</w:t>
      </w:r>
      <w:r w:rsidRPr="005E6F5D">
        <w:rPr>
          <w:rFonts w:asciiTheme="minorHAnsi" w:hAnsiTheme="minorHAnsi"/>
          <w:sz w:val="22"/>
        </w:rPr>
        <w:t xml:space="preserve"> about the propriety of their speaking in public itself. </w:t>
      </w:r>
      <w:r w:rsidRPr="005E6F5D">
        <w:rPr>
          <w:rFonts w:asciiTheme="minorHAnsi" w:hAnsiTheme="minorHAnsi"/>
          <w:i/>
          <w:sz w:val="22"/>
        </w:rPr>
        <w:t>When that subject comes up</w:t>
      </w:r>
      <w:r w:rsidR="005E6F5D">
        <w:rPr>
          <w:rFonts w:asciiTheme="minorHAnsi" w:hAnsiTheme="minorHAnsi"/>
          <w:i/>
          <w:sz w:val="22"/>
        </w:rPr>
        <w:t>,</w:t>
      </w:r>
      <w:r w:rsidRPr="005E6F5D">
        <w:rPr>
          <w:rFonts w:asciiTheme="minorHAnsi" w:hAnsiTheme="minorHAnsi"/>
          <w:i/>
          <w:sz w:val="22"/>
        </w:rPr>
        <w:t xml:space="preserve"> he expresses</w:t>
      </w:r>
      <w:r w:rsidRPr="005E6F5D">
        <w:rPr>
          <w:rFonts w:asciiTheme="minorHAnsi" w:hAnsiTheme="minorHAnsi"/>
          <w:sz w:val="22"/>
        </w:rPr>
        <w:t xml:space="preserve"> </w:t>
      </w:r>
      <w:r w:rsidRPr="005E6F5D">
        <w:rPr>
          <w:rFonts w:asciiTheme="minorHAnsi" w:hAnsiTheme="minorHAnsi"/>
          <w:i/>
          <w:sz w:val="22"/>
        </w:rPr>
        <w:t>his judgment in the clearest terms 14:34” (</w:t>
      </w:r>
      <w:r w:rsidRPr="005E6F5D">
        <w:rPr>
          <w:rFonts w:asciiTheme="minorHAnsi" w:hAnsiTheme="minorHAnsi"/>
          <w:sz w:val="22"/>
        </w:rPr>
        <w:t xml:space="preserve">Charles Hodge, </w:t>
      </w:r>
      <w:r w:rsidRPr="005E6F5D">
        <w:rPr>
          <w:rFonts w:asciiTheme="minorHAnsi" w:hAnsiTheme="minorHAnsi"/>
          <w:bCs/>
          <w:sz w:val="22"/>
        </w:rPr>
        <w:t>1 Corinthians</w:t>
      </w:r>
      <w:r w:rsidRPr="005E6F5D">
        <w:rPr>
          <w:rFonts w:asciiTheme="minorHAnsi" w:hAnsiTheme="minorHAnsi"/>
          <w:b/>
          <w:sz w:val="22"/>
        </w:rPr>
        <w:t xml:space="preserve"> [</w:t>
      </w:r>
      <w:r w:rsidRPr="005E6F5D">
        <w:rPr>
          <w:rFonts w:asciiTheme="minorHAnsi" w:hAnsiTheme="minorHAnsi"/>
          <w:sz w:val="22"/>
        </w:rPr>
        <w:t>emphasis mine]).</w:t>
      </w:r>
    </w:p>
    <w:p w14:paraId="10C1265C" w14:textId="77777777" w:rsidR="0003474B" w:rsidRPr="005E6F5D" w:rsidRDefault="0003474B" w:rsidP="00E828E3">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both"/>
        <w:rPr>
          <w:rFonts w:asciiTheme="minorHAnsi" w:hAnsiTheme="minorHAnsi"/>
          <w:sz w:val="22"/>
        </w:rPr>
      </w:pPr>
    </w:p>
    <w:p w14:paraId="3FCBC726" w14:textId="5CE95A1B" w:rsidR="00D55C35" w:rsidRPr="005E6F5D" w:rsidRDefault="00D55C35" w:rsidP="0003474B">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center"/>
        <w:rPr>
          <w:rFonts w:asciiTheme="minorHAnsi" w:hAnsiTheme="minorHAnsi"/>
          <w:color w:val="156082" w:themeColor="accent1"/>
          <w:sz w:val="22"/>
        </w:rPr>
      </w:pPr>
      <w:r w:rsidRPr="005E6F5D">
        <w:rPr>
          <w:rFonts w:asciiTheme="minorHAnsi" w:hAnsiTheme="minorHAnsi"/>
          <w:color w:val="156082" w:themeColor="accent1"/>
          <w:sz w:val="22"/>
        </w:rPr>
        <w:t>W</w:t>
      </w:r>
      <w:r w:rsidR="0003474B" w:rsidRPr="005E6F5D">
        <w:rPr>
          <w:rFonts w:asciiTheme="minorHAnsi" w:hAnsiTheme="minorHAnsi"/>
          <w:color w:val="156082" w:themeColor="accent1"/>
          <w:sz w:val="22"/>
        </w:rPr>
        <w:t>. Harold Mare</w:t>
      </w:r>
    </w:p>
    <w:p w14:paraId="76377534" w14:textId="169A7D76" w:rsidR="00484DEC" w:rsidRPr="005E6F5D" w:rsidRDefault="00484DEC" w:rsidP="00E828E3">
      <w:pPr>
        <w:tabs>
          <w:tab w:val="left" w:pos="0"/>
          <w:tab w:val="left" w:pos="570"/>
          <w:tab w:val="left" w:pos="1158"/>
          <w:tab w:val="left" w:pos="1878"/>
          <w:tab w:val="left" w:pos="2598"/>
          <w:tab w:val="left" w:pos="3318"/>
          <w:tab w:val="left" w:pos="4038"/>
          <w:tab w:val="left" w:pos="4758"/>
          <w:tab w:val="left" w:pos="5478"/>
          <w:tab w:val="left" w:pos="6198"/>
          <w:tab w:val="left" w:pos="6918"/>
          <w:tab w:val="left" w:pos="7638"/>
          <w:tab w:val="left" w:pos="8358"/>
        </w:tabs>
        <w:ind w:left="436"/>
        <w:jc w:val="both"/>
        <w:rPr>
          <w:rFonts w:asciiTheme="minorHAnsi" w:hAnsiTheme="minorHAnsi"/>
          <w:b/>
          <w:sz w:val="22"/>
        </w:rPr>
      </w:pPr>
      <w:r w:rsidRPr="005E6F5D">
        <w:rPr>
          <w:rFonts w:asciiTheme="minorHAnsi" w:hAnsiTheme="minorHAnsi"/>
          <w:sz w:val="22"/>
        </w:rPr>
        <w:t>Paul is not necessarily giving his opinion on the propriety of women praying or prophesying in the church, which he observes was being done, though he does so in 1 Cor 14:34" (W. Harold Mare,</w:t>
      </w:r>
      <w:r w:rsidRPr="005E6F5D">
        <w:rPr>
          <w:rFonts w:asciiTheme="minorHAnsi" w:hAnsiTheme="minorHAnsi"/>
          <w:b/>
          <w:sz w:val="22"/>
        </w:rPr>
        <w:t xml:space="preserve"> </w:t>
      </w:r>
      <w:r w:rsidRPr="005E6F5D">
        <w:rPr>
          <w:rFonts w:asciiTheme="minorHAnsi" w:hAnsiTheme="minorHAnsi"/>
          <w:bCs/>
          <w:sz w:val="22"/>
        </w:rPr>
        <w:t>The Expositors Bible Commentary vol</w:t>
      </w:r>
      <w:r w:rsidRPr="005E6F5D">
        <w:rPr>
          <w:rFonts w:asciiTheme="minorHAnsi" w:hAnsiTheme="minorHAnsi"/>
          <w:sz w:val="22"/>
        </w:rPr>
        <w:t xml:space="preserve"> 10).</w:t>
      </w:r>
      <w:r w:rsidRPr="005E6F5D">
        <w:rPr>
          <w:rFonts w:asciiTheme="minorHAnsi" w:hAnsiTheme="minorHAnsi"/>
          <w:b/>
          <w:sz w:val="22"/>
        </w:rPr>
        <w:t xml:space="preserve">  </w:t>
      </w:r>
    </w:p>
    <w:p w14:paraId="56BC2143" w14:textId="77777777" w:rsidR="0003474B" w:rsidRPr="005E6F5D" w:rsidRDefault="0003474B" w:rsidP="00E828E3">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sz w:val="22"/>
        </w:rPr>
      </w:pPr>
    </w:p>
    <w:p w14:paraId="16689824" w14:textId="71A7C1EE" w:rsidR="0003474B" w:rsidRPr="005E6F5D" w:rsidRDefault="0003474B" w:rsidP="0003474B">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center"/>
        <w:rPr>
          <w:rFonts w:asciiTheme="minorHAnsi" w:hAnsiTheme="minorHAnsi"/>
          <w:color w:val="156082" w:themeColor="accent1"/>
          <w:sz w:val="22"/>
        </w:rPr>
      </w:pPr>
      <w:r w:rsidRPr="005E6F5D">
        <w:rPr>
          <w:rFonts w:asciiTheme="minorHAnsi" w:hAnsiTheme="minorHAnsi"/>
          <w:color w:val="156082" w:themeColor="accent1"/>
          <w:sz w:val="22"/>
        </w:rPr>
        <w:t>Dave Miller</w:t>
      </w:r>
    </w:p>
    <w:p w14:paraId="15A926AC" w14:textId="40A75D0C" w:rsidR="00484DEC" w:rsidRPr="005E6F5D" w:rsidRDefault="00484DEC" w:rsidP="0003474B">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sz w:val="22"/>
        </w:rPr>
      </w:pPr>
      <w:r w:rsidRPr="005E6F5D">
        <w:rPr>
          <w:rFonts w:asciiTheme="minorHAnsi" w:hAnsiTheme="minorHAnsi"/>
          <w:sz w:val="22"/>
        </w:rPr>
        <w:t xml:space="preserve">While this passage shows that Corinthian women were presenting oral utterances to the assembly, the </w:t>
      </w:r>
      <w:r w:rsidRPr="005E6F5D">
        <w:rPr>
          <w:rFonts w:asciiTheme="minorHAnsi" w:hAnsiTheme="minorHAnsi"/>
          <w:i/>
          <w:sz w:val="22"/>
        </w:rPr>
        <w:t>verse gives no explicit indication as to whether Paul approved or disapproved of the practice… However</w:t>
      </w:r>
      <w:r w:rsidR="005E6F5D">
        <w:rPr>
          <w:rFonts w:asciiTheme="minorHAnsi" w:hAnsiTheme="minorHAnsi"/>
          <w:i/>
          <w:sz w:val="22"/>
        </w:rPr>
        <w:t>,</w:t>
      </w:r>
      <w:r w:rsidRPr="005E6F5D">
        <w:rPr>
          <w:rFonts w:asciiTheme="minorHAnsi" w:hAnsiTheme="minorHAnsi"/>
          <w:i/>
          <w:sz w:val="22"/>
        </w:rPr>
        <w:t xml:space="preserve"> that specific pronouncement is forthcoming in </w:t>
      </w:r>
      <w:r w:rsidR="005E6F5D" w:rsidRPr="005E6F5D">
        <w:rPr>
          <w:rFonts w:asciiTheme="minorHAnsi" w:hAnsiTheme="minorHAnsi"/>
          <w:i/>
          <w:sz w:val="22"/>
        </w:rPr>
        <w:t>chapter</w:t>
      </w:r>
      <w:r w:rsidRPr="005E6F5D">
        <w:rPr>
          <w:rFonts w:asciiTheme="minorHAnsi" w:hAnsiTheme="minorHAnsi"/>
          <w:i/>
          <w:sz w:val="22"/>
        </w:rPr>
        <w:t xml:space="preserve"> 14:34” (</w:t>
      </w:r>
      <w:r w:rsidRPr="005E6F5D">
        <w:rPr>
          <w:rFonts w:asciiTheme="minorHAnsi" w:hAnsiTheme="minorHAnsi"/>
          <w:sz w:val="22"/>
        </w:rPr>
        <w:t>Dave Miller, The Spiritual Sword April 1994).</w:t>
      </w:r>
    </w:p>
    <w:p w14:paraId="4E7EF70F" w14:textId="29606689" w:rsidR="007129A3" w:rsidRPr="005E6F5D" w:rsidRDefault="00F64B5B" w:rsidP="00F64B5B">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jc w:val="both"/>
        <w:rPr>
          <w:rFonts w:asciiTheme="minorHAnsi" w:hAnsiTheme="minorHAnsi"/>
          <w:sz w:val="22"/>
        </w:rPr>
      </w:pPr>
      <w:r w:rsidRPr="005E6F5D">
        <w:rPr>
          <w:rFonts w:asciiTheme="minorHAnsi" w:hAnsiTheme="minorHAnsi"/>
          <w:sz w:val="22"/>
        </w:rPr>
        <w:t xml:space="preserve">If we keep in mind that 1 Corinthians 11:5a does not contain permission for women to pray or prophesy provided certain conditions are met, we will have no difficulty </w:t>
      </w:r>
      <w:r w:rsidR="005E6F5D">
        <w:rPr>
          <w:rFonts w:asciiTheme="minorHAnsi" w:hAnsiTheme="minorHAnsi"/>
          <w:sz w:val="22"/>
        </w:rPr>
        <w:t>harmonising</w:t>
      </w:r>
      <w:r w:rsidRPr="005E6F5D">
        <w:rPr>
          <w:rFonts w:asciiTheme="minorHAnsi" w:hAnsiTheme="minorHAnsi"/>
          <w:sz w:val="22"/>
        </w:rPr>
        <w:t xml:space="preserve"> the Pauline passages that discuss the role of women in the public assembly. We cannot know for certain why Paul makes this statement in 1 Corinthians 11:5a, but the following suggestion has merit:</w:t>
      </w:r>
    </w:p>
    <w:p w14:paraId="062F452E" w14:textId="73579757" w:rsidR="00143A11" w:rsidRPr="005E6F5D" w:rsidRDefault="00143A11" w:rsidP="00F64B5B">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sz w:val="22"/>
        </w:rPr>
      </w:pPr>
      <w:r w:rsidRPr="005E6F5D">
        <w:rPr>
          <w:rFonts w:asciiTheme="minorHAnsi" w:hAnsiTheme="minorHAnsi"/>
          <w:sz w:val="22"/>
        </w:rPr>
        <w:t>Corinthian women were obviously removing their veils and stepping forward in the assembly to lead with Spirit-imparted miraculous capacities. Such activity was a direct violation of the subordination principle, although Paul does not so state until chapter fourteen....</w:t>
      </w:r>
    </w:p>
    <w:p w14:paraId="180F4E3F" w14:textId="77777777" w:rsidR="00143A11" w:rsidRPr="005E6F5D" w:rsidRDefault="00143A11" w:rsidP="00143A11">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sz w:val="22"/>
        </w:rPr>
      </w:pPr>
      <w:r w:rsidRPr="005E6F5D">
        <w:rPr>
          <w:rFonts w:asciiTheme="minorHAnsi" w:hAnsiTheme="minorHAnsi"/>
          <w:sz w:val="22"/>
        </w:rPr>
        <w:t xml:space="preserve">The women were removing their veils because they understood that to stand and exercise a spiritual gift in the assembly was an authoritative act of leadership. To wear a symbol of submission to authority (the veil) while simultaneously conducting oneself in an authoritative fashion (to lead in worship) was self-contradictory. Paul's insistence that women keep their veils on during the worship assembly amounted to an implicit directive to refrain from leading in the assembly" (Dave Miller </w:t>
      </w:r>
      <w:r w:rsidRPr="005E6F5D">
        <w:rPr>
          <w:rFonts w:asciiTheme="minorHAnsi" w:hAnsiTheme="minorHAnsi"/>
          <w:bCs/>
          <w:i/>
          <w:iCs/>
          <w:sz w:val="22"/>
        </w:rPr>
        <w:t>Piloting the Strait</w:t>
      </w:r>
      <w:r w:rsidRPr="005E6F5D">
        <w:rPr>
          <w:rFonts w:asciiTheme="minorHAnsi" w:hAnsiTheme="minorHAnsi"/>
          <w:sz w:val="22"/>
        </w:rPr>
        <w:t>).</w:t>
      </w:r>
    </w:p>
    <w:p w14:paraId="1C203908" w14:textId="5E9ADECF" w:rsidR="003D6FA7" w:rsidRPr="005E6F5D" w:rsidRDefault="003D6FA7" w:rsidP="003D6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 xml:space="preserve">Regardless of what we think of this explanation, the important point is that we must be careful not to </w:t>
      </w:r>
      <w:r w:rsidR="00A53660" w:rsidRPr="005E6F5D">
        <w:rPr>
          <w:rFonts w:asciiTheme="minorHAnsi" w:hAnsiTheme="minorHAnsi"/>
          <w:sz w:val="22"/>
        </w:rPr>
        <w:t xml:space="preserve">create unnecessary </w:t>
      </w:r>
      <w:r w:rsidR="00FD2936" w:rsidRPr="005E6F5D">
        <w:rPr>
          <w:rFonts w:asciiTheme="minorHAnsi" w:hAnsiTheme="minorHAnsi"/>
          <w:sz w:val="22"/>
        </w:rPr>
        <w:t xml:space="preserve">difficulties by </w:t>
      </w:r>
      <w:r w:rsidRPr="005E6F5D">
        <w:rPr>
          <w:rFonts w:asciiTheme="minorHAnsi" w:hAnsiTheme="minorHAnsi"/>
          <w:sz w:val="22"/>
        </w:rPr>
        <w:t>go</w:t>
      </w:r>
      <w:r w:rsidR="00FD2936" w:rsidRPr="005E6F5D">
        <w:rPr>
          <w:rFonts w:asciiTheme="minorHAnsi" w:hAnsiTheme="minorHAnsi"/>
          <w:sz w:val="22"/>
        </w:rPr>
        <w:t>ing</w:t>
      </w:r>
      <w:r w:rsidRPr="005E6F5D">
        <w:rPr>
          <w:rFonts w:asciiTheme="minorHAnsi" w:hAnsiTheme="minorHAnsi"/>
          <w:sz w:val="22"/>
        </w:rPr>
        <w:t xml:space="preserve"> beyond the explicit and implicit teaching of 1 Cor 11:5a</w:t>
      </w:r>
      <w:r w:rsidR="00FD2936" w:rsidRPr="005E6F5D">
        <w:rPr>
          <w:rFonts w:asciiTheme="minorHAnsi" w:hAnsiTheme="minorHAnsi"/>
          <w:sz w:val="22"/>
        </w:rPr>
        <w:t xml:space="preserve">. </w:t>
      </w:r>
    </w:p>
    <w:p w14:paraId="44A73300" w14:textId="77777777" w:rsidR="001B5C10" w:rsidRPr="005E6F5D" w:rsidRDefault="001B5C10" w:rsidP="001B5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2"/>
        </w:rPr>
      </w:pPr>
    </w:p>
    <w:p w14:paraId="651DADA6" w14:textId="604EA89B" w:rsidR="001B5C10" w:rsidRPr="005E6F5D" w:rsidRDefault="001B5C10" w:rsidP="005E6F5D">
      <w:pPr>
        <w:pStyle w:val="Heading3"/>
      </w:pPr>
      <w:r w:rsidRPr="005E6F5D">
        <w:t>Concluding Comment</w:t>
      </w:r>
    </w:p>
    <w:p w14:paraId="04150A81" w14:textId="6208FC70" w:rsidR="008C40D8" w:rsidRPr="005E6F5D" w:rsidRDefault="008C40D8" w:rsidP="008C4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t xml:space="preserve">Paul's instructions in 1 Corinthians 11:2–16 are in perfect harmony with his teaching in 1 Timothy 2:8–15 that Christian women are not to teach or exercise authority over men in the public assembly. In both passages, the apostle grounds his instructions in the creation order, </w:t>
      </w:r>
      <w:r w:rsidR="005E6F5D">
        <w:rPr>
          <w:rFonts w:asciiTheme="minorHAnsi" w:hAnsiTheme="minorHAnsi"/>
          <w:sz w:val="22"/>
        </w:rPr>
        <w:t>emphasising</w:t>
      </w:r>
      <w:r w:rsidRPr="005E6F5D">
        <w:rPr>
          <w:rFonts w:asciiTheme="minorHAnsi" w:hAnsiTheme="minorHAnsi"/>
          <w:sz w:val="22"/>
        </w:rPr>
        <w:t xml:space="preserve"> that male leadership has nothing to do with culture and everything to do with the nature of men and women.</w:t>
      </w:r>
    </w:p>
    <w:p w14:paraId="3640AD7D" w14:textId="77777777" w:rsidR="008C40D8" w:rsidRPr="005E6F5D" w:rsidRDefault="008C40D8" w:rsidP="008C4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rPr>
      </w:pPr>
      <w:r w:rsidRPr="005E6F5D">
        <w:rPr>
          <w:rFonts w:asciiTheme="minorHAnsi" w:hAnsiTheme="minorHAnsi"/>
          <w:sz w:val="22"/>
        </w:rPr>
        <w:lastRenderedPageBreak/>
        <w:t xml:space="preserve">In the next article (Part 6B), we will consider objections to the traditional position that </w:t>
      </w:r>
      <w:proofErr w:type="spellStart"/>
      <w:r w:rsidRPr="005E6F5D">
        <w:rPr>
          <w:rFonts w:asciiTheme="minorHAnsi" w:hAnsiTheme="minorHAnsi"/>
          <w:i/>
          <w:iCs/>
          <w:sz w:val="22"/>
        </w:rPr>
        <w:t>kephalē</w:t>
      </w:r>
      <w:proofErr w:type="spellEnd"/>
      <w:r w:rsidRPr="005E6F5D">
        <w:rPr>
          <w:rFonts w:asciiTheme="minorHAnsi" w:hAnsiTheme="minorHAnsi"/>
          <w:sz w:val="22"/>
        </w:rPr>
        <w:t xml:space="preserve"> ("head") means "ruler" or "authority over." If you do not regard this as a significant issue, you may wish to skip ahead to Part 7, where we focus on Paul's instructions concerning women in 1 Corinthians 14:33b–36.</w:t>
      </w:r>
    </w:p>
    <w:p w14:paraId="11373ACD" w14:textId="1B1D92E9" w:rsidR="00461870" w:rsidRPr="005E6F5D" w:rsidRDefault="00932062" w:rsidP="00932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iCs/>
          <w:sz w:val="22"/>
        </w:rPr>
      </w:pPr>
      <w:r w:rsidRPr="005E6F5D">
        <w:rPr>
          <w:rFonts w:asciiTheme="minorHAnsi" w:hAnsiTheme="minorHAnsi"/>
          <w:iCs/>
          <w:sz w:val="22"/>
        </w:rPr>
        <w:t xml:space="preserve">Rex </w:t>
      </w:r>
    </w:p>
    <w:p w14:paraId="6AAF6A8B" w14:textId="77777777" w:rsidR="00C24DE4" w:rsidRPr="005E6F5D" w:rsidRDefault="00C24DE4" w:rsidP="00C24DE4">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5E6F5D">
        <w:rPr>
          <w:rFonts w:asciiTheme="minorHAnsi" w:hAnsiTheme="minorHAnsi"/>
        </w:rPr>
        <w:t xml:space="preserve">Christians meeting at 360 </w:t>
      </w:r>
      <w:proofErr w:type="spellStart"/>
      <w:r w:rsidRPr="005E6F5D">
        <w:rPr>
          <w:rFonts w:asciiTheme="minorHAnsi" w:hAnsiTheme="minorHAnsi"/>
        </w:rPr>
        <w:t>Peachgrove</w:t>
      </w:r>
      <w:proofErr w:type="spellEnd"/>
      <w:r w:rsidRPr="005E6F5D">
        <w:rPr>
          <w:rFonts w:asciiTheme="minorHAnsi" w:hAnsiTheme="minorHAnsi"/>
        </w:rPr>
        <w:t xml:space="preserve"> Road Hamilton</w:t>
      </w:r>
    </w:p>
    <w:p w14:paraId="66975426" w14:textId="77777777" w:rsidR="00C24DE4" w:rsidRPr="005E6F5D" w:rsidRDefault="00C24DE4" w:rsidP="00C24DE4">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56842718" w14:textId="77777777" w:rsidR="00C24DE4" w:rsidRPr="005E6F5D" w:rsidRDefault="00C24DE4" w:rsidP="00C24DE4">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5E6F5D">
        <w:rPr>
          <w:rFonts w:asciiTheme="minorHAnsi" w:hAnsiTheme="minorHAnsi"/>
        </w:rPr>
        <w:t>Please accept our invitation to attend worship services with us at the times and location advertised. Under What to Expect we explain format and give Scriptural explanations for our practices.</w:t>
      </w:r>
    </w:p>
    <w:p w14:paraId="42290DE4" w14:textId="77777777" w:rsidR="00C65E89" w:rsidRDefault="00C65E89" w:rsidP="000821BD">
      <w:pPr>
        <w:tabs>
          <w:tab w:val="left" w:pos="0"/>
          <w:tab w:val="left" w:pos="390"/>
          <w:tab w:val="left" w:pos="978"/>
          <w:tab w:val="left" w:pos="1698"/>
          <w:tab w:val="left" w:pos="2418"/>
          <w:tab w:val="left" w:pos="3138"/>
          <w:tab w:val="left" w:pos="3858"/>
          <w:tab w:val="left" w:pos="4578"/>
          <w:tab w:val="left" w:pos="5298"/>
          <w:tab w:val="left" w:pos="6018"/>
          <w:tab w:val="left" w:pos="6738"/>
          <w:tab w:val="left" w:pos="7458"/>
          <w:tab w:val="left" w:pos="8178"/>
          <w:tab w:val="left" w:pos="8358"/>
        </w:tabs>
        <w:jc w:val="both"/>
        <w:rPr>
          <w:rFonts w:eastAsia="Times New Roman" w:cs="Times New Roman"/>
          <w:kern w:val="0"/>
          <w:sz w:val="22"/>
          <w:lang w:val="en-US" w:eastAsia="en-AU"/>
          <w14:ligatures w14:val="none"/>
        </w:rPr>
      </w:pPr>
    </w:p>
    <w:p w14:paraId="6A2E34B6" w14:textId="77777777" w:rsidR="00C65E89" w:rsidRDefault="00C65E89" w:rsidP="000821BD">
      <w:pPr>
        <w:tabs>
          <w:tab w:val="left" w:pos="0"/>
          <w:tab w:val="left" w:pos="390"/>
          <w:tab w:val="left" w:pos="978"/>
          <w:tab w:val="left" w:pos="1698"/>
          <w:tab w:val="left" w:pos="2418"/>
          <w:tab w:val="left" w:pos="3138"/>
          <w:tab w:val="left" w:pos="3858"/>
          <w:tab w:val="left" w:pos="4578"/>
          <w:tab w:val="left" w:pos="5298"/>
          <w:tab w:val="left" w:pos="6018"/>
          <w:tab w:val="left" w:pos="6738"/>
          <w:tab w:val="left" w:pos="7458"/>
          <w:tab w:val="left" w:pos="8178"/>
          <w:tab w:val="left" w:pos="8358"/>
        </w:tabs>
        <w:jc w:val="both"/>
        <w:rPr>
          <w:rFonts w:eastAsia="Times New Roman" w:cs="Times New Roman"/>
          <w:kern w:val="0"/>
          <w:sz w:val="22"/>
          <w:lang w:val="en-US" w:eastAsia="en-AU"/>
          <w14:ligatures w14:val="none"/>
        </w:rPr>
      </w:pPr>
    </w:p>
    <w:p w14:paraId="39704179" w14:textId="77777777" w:rsidR="00C65E89" w:rsidRDefault="00C65E89" w:rsidP="000821BD">
      <w:pPr>
        <w:tabs>
          <w:tab w:val="left" w:pos="0"/>
          <w:tab w:val="left" w:pos="390"/>
          <w:tab w:val="left" w:pos="978"/>
          <w:tab w:val="left" w:pos="1698"/>
          <w:tab w:val="left" w:pos="2418"/>
          <w:tab w:val="left" w:pos="3138"/>
          <w:tab w:val="left" w:pos="3858"/>
          <w:tab w:val="left" w:pos="4578"/>
          <w:tab w:val="left" w:pos="5298"/>
          <w:tab w:val="left" w:pos="6018"/>
          <w:tab w:val="left" w:pos="6738"/>
          <w:tab w:val="left" w:pos="7458"/>
          <w:tab w:val="left" w:pos="8178"/>
          <w:tab w:val="left" w:pos="8358"/>
        </w:tabs>
        <w:jc w:val="both"/>
        <w:rPr>
          <w:rFonts w:eastAsia="Times New Roman" w:cs="Times New Roman"/>
          <w:kern w:val="0"/>
          <w:sz w:val="22"/>
          <w:lang w:val="en-US" w:eastAsia="en-AU"/>
          <w14:ligatures w14:val="none"/>
        </w:rPr>
      </w:pPr>
    </w:p>
    <w:p w14:paraId="29C7A65C" w14:textId="77777777" w:rsidR="00C05A79" w:rsidRDefault="00C05A79" w:rsidP="000821BD">
      <w:pPr>
        <w:tabs>
          <w:tab w:val="left" w:pos="0"/>
          <w:tab w:val="left" w:pos="390"/>
          <w:tab w:val="left" w:pos="978"/>
          <w:tab w:val="left" w:pos="1698"/>
          <w:tab w:val="left" w:pos="2418"/>
          <w:tab w:val="left" w:pos="3138"/>
          <w:tab w:val="left" w:pos="3858"/>
          <w:tab w:val="left" w:pos="4578"/>
          <w:tab w:val="left" w:pos="5298"/>
          <w:tab w:val="left" w:pos="6018"/>
          <w:tab w:val="left" w:pos="6738"/>
          <w:tab w:val="left" w:pos="7458"/>
          <w:tab w:val="left" w:pos="8178"/>
          <w:tab w:val="left" w:pos="8358"/>
        </w:tabs>
        <w:jc w:val="both"/>
        <w:rPr>
          <w:rFonts w:eastAsia="Times New Roman" w:cs="Times New Roman"/>
          <w:kern w:val="0"/>
          <w:sz w:val="22"/>
          <w:lang w:val="en-US" w:eastAsia="en-AU"/>
          <w14:ligatures w14:val="none"/>
        </w:rPr>
      </w:pPr>
    </w:p>
    <w:p w14:paraId="7B7F4BA0" w14:textId="77777777" w:rsidR="0099332A" w:rsidRDefault="0099332A" w:rsidP="0083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75786E7" w14:textId="77777777" w:rsidR="0099332A" w:rsidRDefault="0099332A" w:rsidP="0083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371682D7" w14:textId="77777777" w:rsidR="0099332A" w:rsidRDefault="0099332A" w:rsidP="0083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70109FBE" w14:textId="77777777" w:rsidR="00836E8A" w:rsidRDefault="00836E8A" w:rsidP="0083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5A566461" w14:textId="77777777" w:rsidR="00836E8A" w:rsidRDefault="00836E8A" w:rsidP="00CA3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5B007686" w14:textId="77777777" w:rsidR="00836E8A" w:rsidRDefault="00836E8A" w:rsidP="00CA3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317AD2BC" w14:textId="77777777" w:rsidR="00836E8A" w:rsidRDefault="00836E8A" w:rsidP="00CA3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35C54DC9" w14:textId="77777777" w:rsidR="00375831" w:rsidRDefault="00375831" w:rsidP="00CA3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0F08E24C" w14:textId="77777777" w:rsidR="000F0B8D" w:rsidRDefault="000F0B8D" w:rsidP="003F5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036F4F40" w14:textId="77777777" w:rsidR="000F0B8D" w:rsidRDefault="000F0B8D" w:rsidP="003F5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1331CC05" w14:textId="77777777" w:rsidR="000F0B8D" w:rsidRDefault="000F0B8D" w:rsidP="003F5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14:paraId="4ED9B360" w14:textId="77777777" w:rsidR="00425438" w:rsidRDefault="00425438"/>
    <w:sectPr w:rsidR="004254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07D1" w14:textId="77777777" w:rsidR="00170A5A" w:rsidRDefault="00170A5A" w:rsidP="00706367">
      <w:pPr>
        <w:spacing w:after="0" w:line="240" w:lineRule="auto"/>
      </w:pPr>
      <w:r>
        <w:separator/>
      </w:r>
    </w:p>
  </w:endnote>
  <w:endnote w:type="continuationSeparator" w:id="0">
    <w:p w14:paraId="3CF0C92F" w14:textId="77777777" w:rsidR="00170A5A" w:rsidRDefault="00170A5A" w:rsidP="0070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5DF6" w14:textId="77777777" w:rsidR="00706367" w:rsidRDefault="0070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2A26" w14:textId="77777777" w:rsidR="00706367" w:rsidRDefault="00706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0818" w14:textId="77777777" w:rsidR="00706367" w:rsidRDefault="0070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E88E" w14:textId="77777777" w:rsidR="00170A5A" w:rsidRDefault="00170A5A" w:rsidP="00706367">
      <w:pPr>
        <w:spacing w:after="0" w:line="240" w:lineRule="auto"/>
      </w:pPr>
      <w:r>
        <w:separator/>
      </w:r>
    </w:p>
  </w:footnote>
  <w:footnote w:type="continuationSeparator" w:id="0">
    <w:p w14:paraId="1C4A3ED2" w14:textId="77777777" w:rsidR="00170A5A" w:rsidRDefault="00170A5A" w:rsidP="00706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4338" w14:textId="77777777" w:rsidR="00706367" w:rsidRDefault="00706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75E0" w14:textId="77777777" w:rsidR="00706367" w:rsidRDefault="00706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8D99" w14:textId="77777777" w:rsidR="00706367" w:rsidRDefault="00706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85D4E"/>
    <w:multiLevelType w:val="hybridMultilevel"/>
    <w:tmpl w:val="C4BCDD52"/>
    <w:lvl w:ilvl="0" w:tplc="7F00C940">
      <w:start w:val="1"/>
      <w:numFmt w:val="upperLetter"/>
      <w:lvlText w:val="%1."/>
      <w:lvlJc w:val="left"/>
      <w:pPr>
        <w:ind w:left="796" w:hanging="360"/>
      </w:pPr>
      <w:rPr>
        <w:rFonts w:hint="default"/>
      </w:rPr>
    </w:lvl>
    <w:lvl w:ilvl="1" w:tplc="14090019" w:tentative="1">
      <w:start w:val="1"/>
      <w:numFmt w:val="lowerLetter"/>
      <w:lvlText w:val="%2."/>
      <w:lvlJc w:val="left"/>
      <w:pPr>
        <w:ind w:left="1516" w:hanging="360"/>
      </w:pPr>
    </w:lvl>
    <w:lvl w:ilvl="2" w:tplc="1409001B" w:tentative="1">
      <w:start w:val="1"/>
      <w:numFmt w:val="lowerRoman"/>
      <w:lvlText w:val="%3."/>
      <w:lvlJc w:val="right"/>
      <w:pPr>
        <w:ind w:left="2236" w:hanging="180"/>
      </w:pPr>
    </w:lvl>
    <w:lvl w:ilvl="3" w:tplc="1409000F" w:tentative="1">
      <w:start w:val="1"/>
      <w:numFmt w:val="decimal"/>
      <w:lvlText w:val="%4."/>
      <w:lvlJc w:val="left"/>
      <w:pPr>
        <w:ind w:left="2956" w:hanging="360"/>
      </w:pPr>
    </w:lvl>
    <w:lvl w:ilvl="4" w:tplc="14090019" w:tentative="1">
      <w:start w:val="1"/>
      <w:numFmt w:val="lowerLetter"/>
      <w:lvlText w:val="%5."/>
      <w:lvlJc w:val="left"/>
      <w:pPr>
        <w:ind w:left="3676" w:hanging="360"/>
      </w:pPr>
    </w:lvl>
    <w:lvl w:ilvl="5" w:tplc="1409001B" w:tentative="1">
      <w:start w:val="1"/>
      <w:numFmt w:val="lowerRoman"/>
      <w:lvlText w:val="%6."/>
      <w:lvlJc w:val="right"/>
      <w:pPr>
        <w:ind w:left="4396" w:hanging="180"/>
      </w:pPr>
    </w:lvl>
    <w:lvl w:ilvl="6" w:tplc="1409000F" w:tentative="1">
      <w:start w:val="1"/>
      <w:numFmt w:val="decimal"/>
      <w:lvlText w:val="%7."/>
      <w:lvlJc w:val="left"/>
      <w:pPr>
        <w:ind w:left="5116" w:hanging="360"/>
      </w:pPr>
    </w:lvl>
    <w:lvl w:ilvl="7" w:tplc="14090019" w:tentative="1">
      <w:start w:val="1"/>
      <w:numFmt w:val="lowerLetter"/>
      <w:lvlText w:val="%8."/>
      <w:lvlJc w:val="left"/>
      <w:pPr>
        <w:ind w:left="5836" w:hanging="360"/>
      </w:pPr>
    </w:lvl>
    <w:lvl w:ilvl="8" w:tplc="1409001B" w:tentative="1">
      <w:start w:val="1"/>
      <w:numFmt w:val="lowerRoman"/>
      <w:lvlText w:val="%9."/>
      <w:lvlJc w:val="right"/>
      <w:pPr>
        <w:ind w:left="6556" w:hanging="180"/>
      </w:pPr>
    </w:lvl>
  </w:abstractNum>
  <w:abstractNum w:abstractNumId="1" w15:restartNumberingAfterBreak="0">
    <w:nsid w:val="5ED71BFA"/>
    <w:multiLevelType w:val="multilevel"/>
    <w:tmpl w:val="F968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D70A7"/>
    <w:multiLevelType w:val="hybridMultilevel"/>
    <w:tmpl w:val="552CF2C2"/>
    <w:lvl w:ilvl="0" w:tplc="FFFFFFFF">
      <w:start w:val="1"/>
      <w:numFmt w:val="upperLetter"/>
      <w:lvlText w:val="%1."/>
      <w:lvlJc w:val="left"/>
      <w:pPr>
        <w:ind w:left="796" w:hanging="360"/>
      </w:pPr>
      <w:rPr>
        <w:rFonts w:hint="default"/>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num w:numId="1" w16cid:durableId="1738746823">
    <w:abstractNumId w:val="0"/>
  </w:num>
  <w:num w:numId="2" w16cid:durableId="425804156">
    <w:abstractNumId w:val="2"/>
  </w:num>
  <w:num w:numId="3" w16cid:durableId="79922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45"/>
    <w:rsid w:val="000230A4"/>
    <w:rsid w:val="00026B46"/>
    <w:rsid w:val="00033FA9"/>
    <w:rsid w:val="0003474B"/>
    <w:rsid w:val="0007253C"/>
    <w:rsid w:val="0007646C"/>
    <w:rsid w:val="000778F5"/>
    <w:rsid w:val="00082105"/>
    <w:rsid w:val="000821BD"/>
    <w:rsid w:val="0008586F"/>
    <w:rsid w:val="000958FC"/>
    <w:rsid w:val="000C7F7D"/>
    <w:rsid w:val="000E7866"/>
    <w:rsid w:val="000E7DCC"/>
    <w:rsid w:val="000F0B8D"/>
    <w:rsid w:val="000F31BB"/>
    <w:rsid w:val="000F6DC2"/>
    <w:rsid w:val="000F7F21"/>
    <w:rsid w:val="00116D7E"/>
    <w:rsid w:val="0012403A"/>
    <w:rsid w:val="0012629D"/>
    <w:rsid w:val="001331B7"/>
    <w:rsid w:val="00135358"/>
    <w:rsid w:val="00143A11"/>
    <w:rsid w:val="00155AB2"/>
    <w:rsid w:val="001628C6"/>
    <w:rsid w:val="001646CE"/>
    <w:rsid w:val="00166B21"/>
    <w:rsid w:val="001675A2"/>
    <w:rsid w:val="00170A5A"/>
    <w:rsid w:val="00174A2F"/>
    <w:rsid w:val="00180D5B"/>
    <w:rsid w:val="00180F41"/>
    <w:rsid w:val="001812E9"/>
    <w:rsid w:val="00193FDC"/>
    <w:rsid w:val="001B3C9E"/>
    <w:rsid w:val="001B5C10"/>
    <w:rsid w:val="001F5A8E"/>
    <w:rsid w:val="00202728"/>
    <w:rsid w:val="00213289"/>
    <w:rsid w:val="002262A3"/>
    <w:rsid w:val="00232857"/>
    <w:rsid w:val="00237AFF"/>
    <w:rsid w:val="00240A25"/>
    <w:rsid w:val="00251C8F"/>
    <w:rsid w:val="00257D3C"/>
    <w:rsid w:val="00257D7E"/>
    <w:rsid w:val="002612F5"/>
    <w:rsid w:val="00264E2D"/>
    <w:rsid w:val="00277FA6"/>
    <w:rsid w:val="002822B1"/>
    <w:rsid w:val="00282B6D"/>
    <w:rsid w:val="00284C16"/>
    <w:rsid w:val="00285E92"/>
    <w:rsid w:val="00287A17"/>
    <w:rsid w:val="00290642"/>
    <w:rsid w:val="0029180C"/>
    <w:rsid w:val="002C4C7E"/>
    <w:rsid w:val="002D11C4"/>
    <w:rsid w:val="002D62AF"/>
    <w:rsid w:val="002E3421"/>
    <w:rsid w:val="00307FEE"/>
    <w:rsid w:val="00315C99"/>
    <w:rsid w:val="00323C01"/>
    <w:rsid w:val="00325C04"/>
    <w:rsid w:val="00331106"/>
    <w:rsid w:val="0034200D"/>
    <w:rsid w:val="00351036"/>
    <w:rsid w:val="00353E7B"/>
    <w:rsid w:val="0036027C"/>
    <w:rsid w:val="00371212"/>
    <w:rsid w:val="00373EC6"/>
    <w:rsid w:val="00375831"/>
    <w:rsid w:val="0038744C"/>
    <w:rsid w:val="00391083"/>
    <w:rsid w:val="00396272"/>
    <w:rsid w:val="003C497E"/>
    <w:rsid w:val="003C5E5C"/>
    <w:rsid w:val="003D1A54"/>
    <w:rsid w:val="003D27AB"/>
    <w:rsid w:val="003D3830"/>
    <w:rsid w:val="003D44C1"/>
    <w:rsid w:val="003D6FA7"/>
    <w:rsid w:val="003F53D9"/>
    <w:rsid w:val="003F6BA8"/>
    <w:rsid w:val="00412395"/>
    <w:rsid w:val="00416107"/>
    <w:rsid w:val="00425438"/>
    <w:rsid w:val="00443D5D"/>
    <w:rsid w:val="0044665F"/>
    <w:rsid w:val="004574FD"/>
    <w:rsid w:val="004604C5"/>
    <w:rsid w:val="00461193"/>
    <w:rsid w:val="00461870"/>
    <w:rsid w:val="0046492E"/>
    <w:rsid w:val="004741EF"/>
    <w:rsid w:val="00484DEC"/>
    <w:rsid w:val="004A3672"/>
    <w:rsid w:val="004A61B7"/>
    <w:rsid w:val="004A6D72"/>
    <w:rsid w:val="004B5D9E"/>
    <w:rsid w:val="004C0356"/>
    <w:rsid w:val="004E0E78"/>
    <w:rsid w:val="004E4851"/>
    <w:rsid w:val="004F4847"/>
    <w:rsid w:val="00501E26"/>
    <w:rsid w:val="00503E60"/>
    <w:rsid w:val="005062CA"/>
    <w:rsid w:val="0051093A"/>
    <w:rsid w:val="00523EC9"/>
    <w:rsid w:val="005375BE"/>
    <w:rsid w:val="00550FDE"/>
    <w:rsid w:val="00586CDC"/>
    <w:rsid w:val="0059635D"/>
    <w:rsid w:val="005C4B6D"/>
    <w:rsid w:val="005D7A7A"/>
    <w:rsid w:val="005E6F5D"/>
    <w:rsid w:val="00606130"/>
    <w:rsid w:val="00616FED"/>
    <w:rsid w:val="00621ACD"/>
    <w:rsid w:val="00636D2D"/>
    <w:rsid w:val="0064136E"/>
    <w:rsid w:val="00642AE8"/>
    <w:rsid w:val="006450CB"/>
    <w:rsid w:val="006478A7"/>
    <w:rsid w:val="00647EA4"/>
    <w:rsid w:val="006574E7"/>
    <w:rsid w:val="00671479"/>
    <w:rsid w:val="00685C0A"/>
    <w:rsid w:val="00692822"/>
    <w:rsid w:val="00693CF8"/>
    <w:rsid w:val="006A26BA"/>
    <w:rsid w:val="006B59B8"/>
    <w:rsid w:val="006D5EC4"/>
    <w:rsid w:val="006E526F"/>
    <w:rsid w:val="006E5F15"/>
    <w:rsid w:val="0070216F"/>
    <w:rsid w:val="00704829"/>
    <w:rsid w:val="00705821"/>
    <w:rsid w:val="00706367"/>
    <w:rsid w:val="007129A3"/>
    <w:rsid w:val="00714719"/>
    <w:rsid w:val="00715741"/>
    <w:rsid w:val="007269C9"/>
    <w:rsid w:val="00731E8E"/>
    <w:rsid w:val="00754199"/>
    <w:rsid w:val="007546EB"/>
    <w:rsid w:val="0076112F"/>
    <w:rsid w:val="00795264"/>
    <w:rsid w:val="007A4160"/>
    <w:rsid w:val="007C41B3"/>
    <w:rsid w:val="007D09B1"/>
    <w:rsid w:val="007F74F4"/>
    <w:rsid w:val="00800D70"/>
    <w:rsid w:val="008122E9"/>
    <w:rsid w:val="008134D8"/>
    <w:rsid w:val="00827A44"/>
    <w:rsid w:val="00835975"/>
    <w:rsid w:val="00836E8A"/>
    <w:rsid w:val="0084745E"/>
    <w:rsid w:val="00865A28"/>
    <w:rsid w:val="00871F84"/>
    <w:rsid w:val="00875725"/>
    <w:rsid w:val="008825A9"/>
    <w:rsid w:val="008A2AEC"/>
    <w:rsid w:val="008B6D80"/>
    <w:rsid w:val="008C40D8"/>
    <w:rsid w:val="008C7FAC"/>
    <w:rsid w:val="008D0892"/>
    <w:rsid w:val="008D4E2C"/>
    <w:rsid w:val="008F04C4"/>
    <w:rsid w:val="00904ED5"/>
    <w:rsid w:val="00932062"/>
    <w:rsid w:val="0094348D"/>
    <w:rsid w:val="00945010"/>
    <w:rsid w:val="00981955"/>
    <w:rsid w:val="0099328F"/>
    <w:rsid w:val="0099332A"/>
    <w:rsid w:val="00996382"/>
    <w:rsid w:val="009971C5"/>
    <w:rsid w:val="009A2867"/>
    <w:rsid w:val="009B7FE3"/>
    <w:rsid w:val="009C2DC0"/>
    <w:rsid w:val="009D20D7"/>
    <w:rsid w:val="009E144E"/>
    <w:rsid w:val="009E27E3"/>
    <w:rsid w:val="009E7085"/>
    <w:rsid w:val="009E7D2F"/>
    <w:rsid w:val="009F35D1"/>
    <w:rsid w:val="00A02412"/>
    <w:rsid w:val="00A07454"/>
    <w:rsid w:val="00A178B8"/>
    <w:rsid w:val="00A22666"/>
    <w:rsid w:val="00A27667"/>
    <w:rsid w:val="00A36F56"/>
    <w:rsid w:val="00A53660"/>
    <w:rsid w:val="00A566C3"/>
    <w:rsid w:val="00A67C75"/>
    <w:rsid w:val="00A74601"/>
    <w:rsid w:val="00A9028E"/>
    <w:rsid w:val="00A95926"/>
    <w:rsid w:val="00AA078E"/>
    <w:rsid w:val="00AB79F3"/>
    <w:rsid w:val="00AC0122"/>
    <w:rsid w:val="00AE5F56"/>
    <w:rsid w:val="00AF4BBD"/>
    <w:rsid w:val="00B00405"/>
    <w:rsid w:val="00B02945"/>
    <w:rsid w:val="00B110D7"/>
    <w:rsid w:val="00B161CE"/>
    <w:rsid w:val="00B24665"/>
    <w:rsid w:val="00B32CDE"/>
    <w:rsid w:val="00B41755"/>
    <w:rsid w:val="00B46132"/>
    <w:rsid w:val="00B612E1"/>
    <w:rsid w:val="00B61CC8"/>
    <w:rsid w:val="00B64DA7"/>
    <w:rsid w:val="00B6687B"/>
    <w:rsid w:val="00B66FE2"/>
    <w:rsid w:val="00B92828"/>
    <w:rsid w:val="00BA1535"/>
    <w:rsid w:val="00BA30D1"/>
    <w:rsid w:val="00BA74DF"/>
    <w:rsid w:val="00BC5C6E"/>
    <w:rsid w:val="00BC613E"/>
    <w:rsid w:val="00BE0124"/>
    <w:rsid w:val="00BF4EDB"/>
    <w:rsid w:val="00BF7D03"/>
    <w:rsid w:val="00C05A79"/>
    <w:rsid w:val="00C24DE4"/>
    <w:rsid w:val="00C25147"/>
    <w:rsid w:val="00C33045"/>
    <w:rsid w:val="00C35166"/>
    <w:rsid w:val="00C5507D"/>
    <w:rsid w:val="00C65E89"/>
    <w:rsid w:val="00CA1D56"/>
    <w:rsid w:val="00CA3E3F"/>
    <w:rsid w:val="00CA5AFC"/>
    <w:rsid w:val="00CB0B7C"/>
    <w:rsid w:val="00CC5CD8"/>
    <w:rsid w:val="00CD1137"/>
    <w:rsid w:val="00CE5E5F"/>
    <w:rsid w:val="00D01748"/>
    <w:rsid w:val="00D01AA8"/>
    <w:rsid w:val="00D46B52"/>
    <w:rsid w:val="00D51D82"/>
    <w:rsid w:val="00D55C35"/>
    <w:rsid w:val="00D6086B"/>
    <w:rsid w:val="00D75674"/>
    <w:rsid w:val="00D92305"/>
    <w:rsid w:val="00D9502F"/>
    <w:rsid w:val="00DA2527"/>
    <w:rsid w:val="00DA33A0"/>
    <w:rsid w:val="00DB41B1"/>
    <w:rsid w:val="00DB4ECE"/>
    <w:rsid w:val="00DC0359"/>
    <w:rsid w:val="00DD335D"/>
    <w:rsid w:val="00E141B5"/>
    <w:rsid w:val="00E23F4F"/>
    <w:rsid w:val="00E32373"/>
    <w:rsid w:val="00E40AE9"/>
    <w:rsid w:val="00E415B7"/>
    <w:rsid w:val="00E725B8"/>
    <w:rsid w:val="00E75BC7"/>
    <w:rsid w:val="00E828E3"/>
    <w:rsid w:val="00EA00F1"/>
    <w:rsid w:val="00EA02CB"/>
    <w:rsid w:val="00EB286C"/>
    <w:rsid w:val="00EB3F01"/>
    <w:rsid w:val="00EB4BCE"/>
    <w:rsid w:val="00EC37D3"/>
    <w:rsid w:val="00EE792F"/>
    <w:rsid w:val="00EE7D76"/>
    <w:rsid w:val="00EF0FBA"/>
    <w:rsid w:val="00EF610C"/>
    <w:rsid w:val="00F05AB0"/>
    <w:rsid w:val="00F17D42"/>
    <w:rsid w:val="00F356E9"/>
    <w:rsid w:val="00F36C9E"/>
    <w:rsid w:val="00F374D6"/>
    <w:rsid w:val="00F377D7"/>
    <w:rsid w:val="00F427D8"/>
    <w:rsid w:val="00F46186"/>
    <w:rsid w:val="00F465DF"/>
    <w:rsid w:val="00F64B5B"/>
    <w:rsid w:val="00F65540"/>
    <w:rsid w:val="00F73017"/>
    <w:rsid w:val="00F73BF0"/>
    <w:rsid w:val="00F839E6"/>
    <w:rsid w:val="00FA2B9A"/>
    <w:rsid w:val="00FA68EC"/>
    <w:rsid w:val="00FA7F0C"/>
    <w:rsid w:val="00FB4541"/>
    <w:rsid w:val="00FD100A"/>
    <w:rsid w:val="00FD2936"/>
    <w:rsid w:val="00FE6576"/>
    <w:rsid w:val="00FF416B"/>
    <w:rsid w:val="00FF510F"/>
    <w:rsid w:val="00FF53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9E9E45D"/>
  <w15:chartTrackingRefBased/>
  <w15:docId w15:val="{14E4DA66-52FA-4703-8A71-E45F5037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3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30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30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30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30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30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30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30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3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30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C330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30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30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30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30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30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0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0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3045"/>
    <w:pPr>
      <w:spacing w:before="160"/>
      <w:jc w:val="center"/>
    </w:pPr>
    <w:rPr>
      <w:i/>
      <w:iCs/>
      <w:color w:val="404040" w:themeColor="text1" w:themeTint="BF"/>
    </w:rPr>
  </w:style>
  <w:style w:type="character" w:customStyle="1" w:styleId="QuoteChar">
    <w:name w:val="Quote Char"/>
    <w:basedOn w:val="DefaultParagraphFont"/>
    <w:link w:val="Quote"/>
    <w:uiPriority w:val="29"/>
    <w:rsid w:val="00C33045"/>
    <w:rPr>
      <w:i/>
      <w:iCs/>
      <w:color w:val="404040" w:themeColor="text1" w:themeTint="BF"/>
    </w:rPr>
  </w:style>
  <w:style w:type="paragraph" w:styleId="ListParagraph">
    <w:name w:val="List Paragraph"/>
    <w:basedOn w:val="Normal"/>
    <w:uiPriority w:val="34"/>
    <w:qFormat/>
    <w:rsid w:val="00C33045"/>
    <w:pPr>
      <w:ind w:left="720"/>
      <w:contextualSpacing/>
    </w:pPr>
  </w:style>
  <w:style w:type="character" w:styleId="IntenseEmphasis">
    <w:name w:val="Intense Emphasis"/>
    <w:basedOn w:val="DefaultParagraphFont"/>
    <w:uiPriority w:val="21"/>
    <w:qFormat/>
    <w:rsid w:val="00C33045"/>
    <w:rPr>
      <w:i/>
      <w:iCs/>
      <w:color w:val="0F4761" w:themeColor="accent1" w:themeShade="BF"/>
    </w:rPr>
  </w:style>
  <w:style w:type="paragraph" w:styleId="IntenseQuote">
    <w:name w:val="Intense Quote"/>
    <w:basedOn w:val="Normal"/>
    <w:next w:val="Normal"/>
    <w:link w:val="IntenseQuoteChar"/>
    <w:uiPriority w:val="30"/>
    <w:qFormat/>
    <w:rsid w:val="00C33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045"/>
    <w:rPr>
      <w:i/>
      <w:iCs/>
      <w:color w:val="0F4761" w:themeColor="accent1" w:themeShade="BF"/>
    </w:rPr>
  </w:style>
  <w:style w:type="character" w:styleId="IntenseReference">
    <w:name w:val="Intense Reference"/>
    <w:basedOn w:val="DefaultParagraphFont"/>
    <w:uiPriority w:val="32"/>
    <w:qFormat/>
    <w:rsid w:val="00C33045"/>
    <w:rPr>
      <w:b/>
      <w:bCs/>
      <w:smallCaps/>
      <w:color w:val="0F4761" w:themeColor="accent1" w:themeShade="BF"/>
      <w:spacing w:val="5"/>
    </w:rPr>
  </w:style>
  <w:style w:type="paragraph" w:styleId="Header">
    <w:name w:val="header"/>
    <w:basedOn w:val="Normal"/>
    <w:link w:val="HeaderChar"/>
    <w:uiPriority w:val="99"/>
    <w:unhideWhenUsed/>
    <w:rsid w:val="00706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367"/>
  </w:style>
  <w:style w:type="paragraph" w:styleId="Footer">
    <w:name w:val="footer"/>
    <w:basedOn w:val="Normal"/>
    <w:link w:val="FooterChar"/>
    <w:uiPriority w:val="99"/>
    <w:unhideWhenUsed/>
    <w:rsid w:val="00706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3689</Words>
  <Characters>18595</Characters>
  <Application>Microsoft Office Word</Application>
  <DocSecurity>0</DocSecurity>
  <Lines>299</Lines>
  <Paragraphs>92</Paragraphs>
  <ScaleCrop>false</ScaleCrop>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2026-06-03T17:58:00Z</dcterms:created>
  <dcterms:modified xsi:type="dcterms:W3CDTF">2026-06-03T17:58:00Z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95a14baa-9e25-4c9a-9a92-bec6368e0246</vt:lpwstr>
  </property>
</Properties>
</file>