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DD4D" w14:textId="77777777" w:rsidR="00425438" w:rsidRPr="00E83960" w:rsidRDefault="00425438">
      <w:pPr>
        <w:rPr>
          <w:rFonts w:asciiTheme="minorHAnsi" w:hAnsiTheme="minorHAnsi"/>
        </w:rPr>
      </w:pPr>
    </w:p>
    <w:p w14:paraId="1BDCC585" w14:textId="6114191F" w:rsidR="003F2DD9" w:rsidRPr="00E83960" w:rsidRDefault="002565E1" w:rsidP="00E83960">
      <w:pPr>
        <w:pStyle w:val="Title"/>
        <w:jc w:val="center"/>
        <w:rPr>
          <w:sz w:val="36"/>
          <w:szCs w:val="36"/>
        </w:rPr>
      </w:pPr>
      <w:r w:rsidRPr="00E83960">
        <w:rPr>
          <w:sz w:val="36"/>
          <w:szCs w:val="36"/>
        </w:rPr>
        <w:t xml:space="preserve">Scripture </w:t>
      </w:r>
      <w:r w:rsidR="00A17DE2" w:rsidRPr="00E83960">
        <w:rPr>
          <w:sz w:val="36"/>
          <w:szCs w:val="36"/>
        </w:rPr>
        <w:t xml:space="preserve"> and Ethics</w:t>
      </w:r>
    </w:p>
    <w:p w14:paraId="620E58F1" w14:textId="77777777" w:rsidR="00A17DE2" w:rsidRPr="00E83960" w:rsidRDefault="00A17DE2" w:rsidP="00A665BF">
      <w:pPr>
        <w:jc w:val="both"/>
        <w:rPr>
          <w:rFonts w:asciiTheme="minorHAnsi" w:hAnsiTheme="minorHAnsi"/>
        </w:rPr>
      </w:pPr>
    </w:p>
    <w:p w14:paraId="1313F959" w14:textId="4FF202BC" w:rsidR="00A665BF" w:rsidRPr="00E83960" w:rsidRDefault="00A665BF" w:rsidP="00A665BF">
      <w:pPr>
        <w:jc w:val="both"/>
        <w:rPr>
          <w:rFonts w:asciiTheme="minorHAnsi" w:hAnsiTheme="minorHAnsi"/>
        </w:rPr>
      </w:pPr>
      <w:r w:rsidRPr="00E83960">
        <w:rPr>
          <w:rFonts w:asciiTheme="minorHAnsi" w:hAnsiTheme="minorHAnsi"/>
        </w:rPr>
        <w:t xml:space="preserve">Even a cursory look at cultures past and present shows that human traditions and practices have varied greatly across time and place. For example, slavery is not </w:t>
      </w:r>
      <w:r w:rsidR="00E83960">
        <w:rPr>
          <w:rFonts w:asciiTheme="minorHAnsi" w:hAnsiTheme="minorHAnsi"/>
        </w:rPr>
        <w:t>practised</w:t>
      </w:r>
      <w:r w:rsidRPr="00E83960">
        <w:rPr>
          <w:rFonts w:asciiTheme="minorHAnsi" w:hAnsiTheme="minorHAnsi"/>
        </w:rPr>
        <w:t xml:space="preserve"> in twenty-first-century New Zealand, yet it was widespread in ancient Rome. Similarly, poorhouses and child labour were common in Dickensian society but are unknown in New Zealand today. Apartheid, female circumcision, human sacrifice, holy wars, and infanticide are foreign to our society, but at various times and in various places they have been accepted as traditional practices. It is easy to identify and describe many such differences among social groups separated by time and distance.</w:t>
      </w:r>
    </w:p>
    <w:p w14:paraId="504CCA73" w14:textId="4BBA0D6C" w:rsidR="00A665BF" w:rsidRPr="00E83960" w:rsidRDefault="00A665BF" w:rsidP="00A665BF">
      <w:pPr>
        <w:jc w:val="both"/>
        <w:rPr>
          <w:rFonts w:asciiTheme="minorHAnsi" w:hAnsiTheme="minorHAnsi"/>
        </w:rPr>
      </w:pPr>
      <w:r w:rsidRPr="00E83960">
        <w:rPr>
          <w:rFonts w:asciiTheme="minorHAnsi" w:hAnsiTheme="minorHAnsi"/>
        </w:rPr>
        <w:t xml:space="preserve">However, when speaking of these and similar differences among various groups, some individuals do more than describe the existence of divergent customs. Some use words like “immoral” and “unjust” when discussing slavery, apartheid, and infanticide. They speak of female circumcision and the use of children in mines as “wrong,” and insist that a “good” society does not tolerate such “unfair” practices. Clearly, such language (“good,” “bad,” “right,” “wrong,” “just,” “unjust”) goes beyond the merely descriptive and enters the realm of prescription. By this we mean that those who use such terms are not merely telling us about the way things </w:t>
      </w:r>
      <w:r w:rsidR="000B4B6A" w:rsidRPr="00E83960">
        <w:rPr>
          <w:rFonts w:asciiTheme="minorHAnsi" w:hAnsiTheme="minorHAnsi"/>
        </w:rPr>
        <w:t>are but</w:t>
      </w:r>
      <w:r w:rsidRPr="00E83960">
        <w:rPr>
          <w:rFonts w:asciiTheme="minorHAnsi" w:hAnsiTheme="minorHAnsi"/>
        </w:rPr>
        <w:t xml:space="preserve"> are also saying something about the way things ought to be or ought not to be. They are insisting, for example, that some people should not enslave others, that little children should not be forced into mines, and that unwanted babies should not be exposed on mountains.</w:t>
      </w:r>
    </w:p>
    <w:p w14:paraId="2D31939B" w14:textId="77777777" w:rsidR="00490476" w:rsidRPr="00E83960" w:rsidRDefault="00490476" w:rsidP="00490476">
      <w:pPr>
        <w:jc w:val="both"/>
        <w:rPr>
          <w:rFonts w:asciiTheme="minorHAnsi" w:hAnsiTheme="minorHAnsi"/>
        </w:rPr>
      </w:pPr>
      <w:r w:rsidRPr="00E83960">
        <w:rPr>
          <w:rFonts w:asciiTheme="minorHAnsi" w:hAnsiTheme="minorHAnsi"/>
        </w:rPr>
        <w:t>Such language signals that we have left the realm of description and entered the realm of normative ethics, the discipline concerned with moral rules and principles. When we study the meaning of words such as "good," "right," and "just," and inquire whether moral judgments are objectively true or merely expressions of preference, we are engaged in an area of ethics known as metaethics.</w:t>
      </w:r>
    </w:p>
    <w:p w14:paraId="61F85A67" w14:textId="77777777" w:rsidR="00490476" w:rsidRPr="00E83960" w:rsidRDefault="00490476" w:rsidP="00490476">
      <w:pPr>
        <w:jc w:val="both"/>
        <w:rPr>
          <w:rFonts w:asciiTheme="minorHAnsi" w:hAnsiTheme="minorHAnsi"/>
        </w:rPr>
      </w:pPr>
      <w:r w:rsidRPr="00E83960">
        <w:rPr>
          <w:rFonts w:asciiTheme="minorHAnsi" w:hAnsiTheme="minorHAnsi"/>
        </w:rPr>
        <w:t xml:space="preserve">Before exploring these matters further, it is helpful to say a few words about a position often referred to as </w:t>
      </w:r>
      <w:r w:rsidRPr="00E83960">
        <w:rPr>
          <w:rFonts w:asciiTheme="minorHAnsi" w:hAnsiTheme="minorHAnsi"/>
          <w:i/>
          <w:iCs/>
        </w:rPr>
        <w:t>ethical or moral nihilism</w:t>
      </w:r>
      <w:r w:rsidRPr="00E83960">
        <w:rPr>
          <w:rFonts w:asciiTheme="minorHAnsi" w:hAnsiTheme="minorHAnsi"/>
        </w:rPr>
        <w:t>.</w:t>
      </w:r>
    </w:p>
    <w:p w14:paraId="7E001D84" w14:textId="77777777" w:rsidR="00353338" w:rsidRPr="00E83960" w:rsidRDefault="00353338" w:rsidP="003E1CF4">
      <w:pPr>
        <w:jc w:val="both"/>
        <w:rPr>
          <w:rFonts w:asciiTheme="minorHAnsi" w:hAnsiTheme="minorHAnsi"/>
        </w:rPr>
      </w:pPr>
    </w:p>
    <w:p w14:paraId="50420D1E" w14:textId="1830BEDB" w:rsidR="00353338" w:rsidRPr="00471ECA" w:rsidRDefault="00353338" w:rsidP="00471ECA">
      <w:pPr>
        <w:pStyle w:val="Heading1"/>
      </w:pPr>
      <w:r w:rsidRPr="00471ECA">
        <w:t xml:space="preserve">Ethical nihilism </w:t>
      </w:r>
    </w:p>
    <w:p w14:paraId="791BC3FA" w14:textId="65793C53" w:rsidR="003E1CF4" w:rsidRPr="00E83960" w:rsidRDefault="003E1CF4" w:rsidP="003E1CF4">
      <w:pPr>
        <w:jc w:val="both"/>
        <w:rPr>
          <w:rFonts w:asciiTheme="minorHAnsi" w:hAnsiTheme="minorHAnsi"/>
        </w:rPr>
      </w:pPr>
      <w:r w:rsidRPr="00E83960">
        <w:rPr>
          <w:rFonts w:asciiTheme="minorHAnsi" w:hAnsiTheme="minorHAnsi"/>
        </w:rPr>
        <w:t>I was a student in April 1966 when I saw the Time magazine cover bearing the words “Is God Dead?” in red letters against a black background. At the time, I was unaware that the question was inspired by the nineteenth-century German philosopher Friedrich Nietzsche or of his profound influence on later generations of thinkers.</w:t>
      </w:r>
    </w:p>
    <w:p w14:paraId="393A38F8" w14:textId="77777777" w:rsidR="003E1CF4" w:rsidRPr="00E83960" w:rsidRDefault="003E1CF4" w:rsidP="003E1CF4">
      <w:pPr>
        <w:jc w:val="both"/>
        <w:rPr>
          <w:rFonts w:asciiTheme="minorHAnsi" w:hAnsiTheme="minorHAnsi"/>
        </w:rPr>
      </w:pPr>
      <w:r w:rsidRPr="00E83960">
        <w:rPr>
          <w:rFonts w:asciiTheme="minorHAnsi" w:hAnsiTheme="minorHAnsi"/>
        </w:rPr>
        <w:t xml:space="preserve">Among other things, Nietzsche argued that many traditional moral values—especially those grounded in Christianity and other philosophical or metaphysical systems—had lost their intellectual foundation in modern society. He warned that this collapse could </w:t>
      </w:r>
      <w:r w:rsidRPr="00E83960">
        <w:rPr>
          <w:rFonts w:asciiTheme="minorHAnsi" w:hAnsiTheme="minorHAnsi"/>
        </w:rPr>
        <w:lastRenderedPageBreak/>
        <w:t>lead people to conclude that nothing really matters and that life is ultimately meaningless. He regarded this as a profound cultural crisis.</w:t>
      </w:r>
    </w:p>
    <w:p w14:paraId="09A85258" w14:textId="16174A40" w:rsidR="003E1CF4" w:rsidRPr="00E83960" w:rsidRDefault="003E1CF4" w:rsidP="003E1CF4">
      <w:pPr>
        <w:jc w:val="both"/>
        <w:rPr>
          <w:rFonts w:asciiTheme="minorHAnsi" w:hAnsiTheme="minorHAnsi"/>
        </w:rPr>
      </w:pPr>
      <w:r w:rsidRPr="00E83960">
        <w:rPr>
          <w:rFonts w:asciiTheme="minorHAnsi" w:hAnsiTheme="minorHAnsi"/>
        </w:rPr>
        <w:t xml:space="preserve">In the context of our present discussion, it is evident that Nietzsche's writings contributed significantly to the increased prominence of what is often called ethical or moral nihilism in the modern West. By way of explanation, an article entitled “Moral </w:t>
      </w:r>
      <w:r w:rsidR="00D244EA" w:rsidRPr="00E83960">
        <w:rPr>
          <w:rFonts w:asciiTheme="minorHAnsi" w:hAnsiTheme="minorHAnsi"/>
        </w:rPr>
        <w:t>Scepticism</w:t>
      </w:r>
      <w:r w:rsidRPr="00E83960">
        <w:rPr>
          <w:rFonts w:asciiTheme="minorHAnsi" w:hAnsiTheme="minorHAnsi"/>
        </w:rPr>
        <w:t xml:space="preserve">” in the Stanford Encyclopedia of Philosophy (Summer 2026) states: “Moral nihilism = Nothing is morally wrong.” The </w:t>
      </w:r>
      <w:r w:rsidR="00533D0B" w:rsidRPr="00E83960">
        <w:rPr>
          <w:rFonts w:asciiTheme="minorHAnsi" w:hAnsiTheme="minorHAnsi"/>
        </w:rPr>
        <w:t xml:space="preserve">writer </w:t>
      </w:r>
      <w:r w:rsidR="009F3AF1" w:rsidRPr="00E83960">
        <w:rPr>
          <w:rFonts w:asciiTheme="minorHAnsi" w:hAnsiTheme="minorHAnsi"/>
        </w:rPr>
        <w:t>of the article further</w:t>
      </w:r>
      <w:r w:rsidRPr="00E83960">
        <w:rPr>
          <w:rFonts w:asciiTheme="minorHAnsi" w:hAnsiTheme="minorHAnsi"/>
        </w:rPr>
        <w:t xml:space="preserve"> explains that moral nihilism is “a substantive, negative, existential claim that there does not exist anything that is morally wrong.” He adds that “smart and knowledgeable people do take moral nihilism seriously and even argue for it.”</w:t>
      </w:r>
    </w:p>
    <w:p w14:paraId="196BC20D" w14:textId="78942943" w:rsidR="003E1CF4" w:rsidRPr="00E83960" w:rsidRDefault="003E1CF4" w:rsidP="003E1CF4">
      <w:pPr>
        <w:jc w:val="both"/>
        <w:rPr>
          <w:rFonts w:asciiTheme="minorHAnsi" w:hAnsiTheme="minorHAnsi"/>
        </w:rPr>
      </w:pPr>
      <w:r w:rsidRPr="00E83960">
        <w:rPr>
          <w:rFonts w:asciiTheme="minorHAnsi" w:hAnsiTheme="minorHAnsi"/>
        </w:rPr>
        <w:t>According to the Internet Encyclopedia of Philosophy, “Ethical nihilism or moral nihilism rejects the possibility of absolute moral or ethical values. Instead, good and evil are nebulous, and values addressing such are the product of nothing more than social and emotive pressures.”</w:t>
      </w:r>
      <w:r w:rsidR="00F509A7" w:rsidRPr="00E83960">
        <w:rPr>
          <w:rFonts w:asciiTheme="minorHAnsi" w:hAnsiTheme="minorHAnsi"/>
        </w:rPr>
        <w:t xml:space="preserve"> The Stanford article </w:t>
      </w:r>
      <w:r w:rsidR="008A730C" w:rsidRPr="00E83960">
        <w:rPr>
          <w:rFonts w:asciiTheme="minorHAnsi" w:hAnsiTheme="minorHAnsi"/>
        </w:rPr>
        <w:t xml:space="preserve">draws attention </w:t>
      </w:r>
      <w:r w:rsidR="008D4B89" w:rsidRPr="00E83960">
        <w:rPr>
          <w:rFonts w:asciiTheme="minorHAnsi" w:hAnsiTheme="minorHAnsi"/>
        </w:rPr>
        <w:t>to the</w:t>
      </w:r>
      <w:r w:rsidR="00A23B59" w:rsidRPr="00E83960">
        <w:rPr>
          <w:rFonts w:asciiTheme="minorHAnsi" w:hAnsiTheme="minorHAnsi"/>
        </w:rPr>
        <w:t xml:space="preserve"> </w:t>
      </w:r>
      <w:r w:rsidR="00AD2B9A" w:rsidRPr="00E83960">
        <w:rPr>
          <w:rFonts w:asciiTheme="minorHAnsi" w:hAnsiTheme="minorHAnsi"/>
        </w:rPr>
        <w:t>far-reaching</w:t>
      </w:r>
      <w:r w:rsidR="00A23B59" w:rsidRPr="00E83960">
        <w:rPr>
          <w:rFonts w:asciiTheme="minorHAnsi" w:hAnsiTheme="minorHAnsi"/>
        </w:rPr>
        <w:t xml:space="preserve"> consequences </w:t>
      </w:r>
      <w:r w:rsidR="00AD2B9A" w:rsidRPr="00E83960">
        <w:rPr>
          <w:rFonts w:asciiTheme="minorHAnsi" w:hAnsiTheme="minorHAnsi"/>
        </w:rPr>
        <w:t xml:space="preserve">of moral nihilism </w:t>
      </w:r>
      <w:r w:rsidR="00DD45CC" w:rsidRPr="00E83960">
        <w:rPr>
          <w:rFonts w:asciiTheme="minorHAnsi" w:hAnsiTheme="minorHAnsi"/>
        </w:rPr>
        <w:t>by</w:t>
      </w:r>
      <w:r w:rsidR="008A730C" w:rsidRPr="00E83960">
        <w:rPr>
          <w:rFonts w:asciiTheme="minorHAnsi" w:hAnsiTheme="minorHAnsi"/>
        </w:rPr>
        <w:t xml:space="preserve"> pointing out that </w:t>
      </w:r>
      <w:r w:rsidR="00A45CCA" w:rsidRPr="00E83960">
        <w:rPr>
          <w:rFonts w:asciiTheme="minorHAnsi" w:hAnsiTheme="minorHAnsi"/>
        </w:rPr>
        <w:t>according to this view</w:t>
      </w:r>
      <w:r w:rsidR="008D4B89" w:rsidRPr="00E83960">
        <w:rPr>
          <w:rFonts w:asciiTheme="minorHAnsi" w:hAnsiTheme="minorHAnsi"/>
        </w:rPr>
        <w:t>,</w:t>
      </w:r>
      <w:r w:rsidR="00811F3A" w:rsidRPr="00E83960">
        <w:rPr>
          <w:rFonts w:asciiTheme="minorHAnsi" w:hAnsiTheme="minorHAnsi"/>
        </w:rPr>
        <w:t xml:space="preserve"> torturing babies just for fun </w:t>
      </w:r>
      <w:r w:rsidR="001C0705" w:rsidRPr="00E83960">
        <w:rPr>
          <w:rFonts w:asciiTheme="minorHAnsi" w:hAnsiTheme="minorHAnsi"/>
        </w:rPr>
        <w:t xml:space="preserve">is not objectively wrong. </w:t>
      </w:r>
      <w:r w:rsidR="00C925E8" w:rsidRPr="00E83960">
        <w:rPr>
          <w:rFonts w:asciiTheme="minorHAnsi" w:hAnsiTheme="minorHAnsi"/>
        </w:rPr>
        <w:t>Of course</w:t>
      </w:r>
      <w:r w:rsidR="00F7195C" w:rsidRPr="00E83960">
        <w:rPr>
          <w:rFonts w:asciiTheme="minorHAnsi" w:hAnsiTheme="minorHAnsi"/>
        </w:rPr>
        <w:t>,</w:t>
      </w:r>
      <w:r w:rsidR="00C925E8" w:rsidRPr="00E83960">
        <w:rPr>
          <w:rFonts w:asciiTheme="minorHAnsi" w:hAnsiTheme="minorHAnsi"/>
        </w:rPr>
        <w:t xml:space="preserve"> m</w:t>
      </w:r>
      <w:r w:rsidR="004D13F7" w:rsidRPr="00E83960">
        <w:rPr>
          <w:rFonts w:asciiTheme="minorHAnsi" w:hAnsiTheme="minorHAnsi"/>
        </w:rPr>
        <w:t xml:space="preserve">oral nihilists generally agree </w:t>
      </w:r>
      <w:r w:rsidR="00701C60" w:rsidRPr="00E83960">
        <w:rPr>
          <w:rFonts w:asciiTheme="minorHAnsi" w:hAnsiTheme="minorHAnsi"/>
        </w:rPr>
        <w:t xml:space="preserve">that </w:t>
      </w:r>
      <w:r w:rsidR="00D7586E" w:rsidRPr="00E83960">
        <w:rPr>
          <w:rFonts w:asciiTheme="minorHAnsi" w:hAnsiTheme="minorHAnsi"/>
        </w:rPr>
        <w:t>s</w:t>
      </w:r>
      <w:r w:rsidR="006E413C" w:rsidRPr="00E83960">
        <w:rPr>
          <w:rFonts w:asciiTheme="minorHAnsi" w:hAnsiTheme="minorHAnsi"/>
        </w:rPr>
        <w:t xml:space="preserve">uch a sadistic act is repulsive to right thinking people, </w:t>
      </w:r>
      <w:r w:rsidR="00522F43" w:rsidRPr="00E83960">
        <w:rPr>
          <w:rFonts w:asciiTheme="minorHAnsi" w:hAnsiTheme="minorHAnsi"/>
        </w:rPr>
        <w:t xml:space="preserve">but they maintain that </w:t>
      </w:r>
      <w:r w:rsidR="00C909F6" w:rsidRPr="00E83960">
        <w:rPr>
          <w:rFonts w:asciiTheme="minorHAnsi" w:hAnsiTheme="minorHAnsi"/>
        </w:rPr>
        <w:t xml:space="preserve">feelings of revulsion </w:t>
      </w:r>
      <w:r w:rsidR="000D307B" w:rsidRPr="00E83960">
        <w:rPr>
          <w:rFonts w:asciiTheme="minorHAnsi" w:hAnsiTheme="minorHAnsi"/>
        </w:rPr>
        <w:t xml:space="preserve">do not prove the existence of an absolute moral law. </w:t>
      </w:r>
      <w:r w:rsidR="00DD45CC" w:rsidRPr="00E83960">
        <w:rPr>
          <w:rFonts w:asciiTheme="minorHAnsi" w:hAnsiTheme="minorHAnsi"/>
        </w:rPr>
        <w:t xml:space="preserve"> </w:t>
      </w:r>
    </w:p>
    <w:p w14:paraId="5F9A06C8" w14:textId="77777777" w:rsidR="00D17B9B" w:rsidRPr="00E83960" w:rsidRDefault="00D17B9B" w:rsidP="00D17B9B">
      <w:pPr>
        <w:jc w:val="both"/>
        <w:rPr>
          <w:rFonts w:asciiTheme="minorHAnsi" w:hAnsiTheme="minorHAnsi"/>
        </w:rPr>
      </w:pPr>
      <w:r w:rsidRPr="00E83960">
        <w:rPr>
          <w:rFonts w:asciiTheme="minorHAnsi" w:hAnsiTheme="minorHAnsi"/>
        </w:rPr>
        <w:t xml:space="preserve">The Australian philosopher J. L. Mackie begins his influential book </w:t>
      </w:r>
      <w:r w:rsidRPr="00E83960">
        <w:rPr>
          <w:rFonts w:asciiTheme="minorHAnsi" w:hAnsiTheme="minorHAnsi"/>
          <w:i/>
          <w:iCs/>
        </w:rPr>
        <w:t>Ethics: Inventing Right and Wrong</w:t>
      </w:r>
      <w:r w:rsidRPr="00E83960">
        <w:rPr>
          <w:rFonts w:asciiTheme="minorHAnsi" w:hAnsiTheme="minorHAnsi"/>
        </w:rPr>
        <w:t xml:space="preserve"> with the striking claim that “There are no objective values.” He recognises that this is “a bald statement” and goes on to clarify his position:</w:t>
      </w:r>
    </w:p>
    <w:p w14:paraId="33030A16" w14:textId="58B9B7C1" w:rsidR="00D17B9B" w:rsidRPr="00E83960" w:rsidRDefault="0040101E" w:rsidP="00D17B9B">
      <w:pPr>
        <w:ind w:left="720"/>
        <w:jc w:val="both"/>
        <w:rPr>
          <w:rFonts w:asciiTheme="minorHAnsi" w:hAnsiTheme="minorHAnsi"/>
        </w:rPr>
      </w:pPr>
      <w:r w:rsidRPr="00E83960">
        <w:rPr>
          <w:rFonts w:asciiTheme="minorHAnsi" w:hAnsiTheme="minorHAnsi"/>
        </w:rPr>
        <w:t>“</w:t>
      </w:r>
      <w:r w:rsidR="00D17B9B" w:rsidRPr="00E83960">
        <w:rPr>
          <w:rFonts w:asciiTheme="minorHAnsi" w:hAnsiTheme="minorHAnsi"/>
        </w:rPr>
        <w:t>The claim that values are not objective, and are not part of the fabric of the world, is meant to include not only moral goodness, which might most naturally be identified with moral value, but also other values or disvalues—rightness and wrongness, duty and obligation, an action’s being rotten and contemptible, and so on. It also includes non-moral values, notably aesthetic ones, such as beauty and various kinds of artistic merit. I shall not discuss these explicitly, but clearly much the same considerations apply to aesthetic and moral values, and there would be at least some initial implausibility in a view that gave one a different status from the other.</w:t>
      </w:r>
      <w:r w:rsidRPr="00E83960">
        <w:rPr>
          <w:rFonts w:asciiTheme="minorHAnsi" w:hAnsiTheme="minorHAnsi"/>
        </w:rPr>
        <w:t>”</w:t>
      </w:r>
    </w:p>
    <w:p w14:paraId="16A6C942" w14:textId="29ED5D80" w:rsidR="00D17B9B" w:rsidRPr="00E83960" w:rsidRDefault="00D17B9B" w:rsidP="00D17B9B">
      <w:pPr>
        <w:jc w:val="both"/>
        <w:rPr>
          <w:rFonts w:asciiTheme="minorHAnsi" w:hAnsiTheme="minorHAnsi"/>
        </w:rPr>
      </w:pPr>
      <w:r w:rsidRPr="00E83960">
        <w:rPr>
          <w:rFonts w:asciiTheme="minorHAnsi" w:hAnsiTheme="minorHAnsi"/>
        </w:rPr>
        <w:t xml:space="preserve">Mackie is arguing that moral values are not objective properties independent of human response, and he groups them with beauty as values that are not “part of the fabric of the world.” On this view, torturing babies for fun does not violate some real, independent moral law that exists whether or not humanity recognises it. </w:t>
      </w:r>
      <w:r w:rsidR="00834BD7" w:rsidRPr="00E83960">
        <w:rPr>
          <w:rFonts w:asciiTheme="minorHAnsi" w:hAnsiTheme="minorHAnsi"/>
        </w:rPr>
        <w:t>(</w:t>
      </w:r>
      <w:r w:rsidRPr="00E83960">
        <w:rPr>
          <w:rFonts w:asciiTheme="minorHAnsi" w:hAnsiTheme="minorHAnsi"/>
        </w:rPr>
        <w:t>His book can be read on Archive.org.</w:t>
      </w:r>
      <w:r w:rsidR="00834BD7" w:rsidRPr="00E83960">
        <w:rPr>
          <w:rFonts w:asciiTheme="minorHAnsi" w:hAnsiTheme="minorHAnsi"/>
        </w:rPr>
        <w:t xml:space="preserve"> I’ve only read </w:t>
      </w:r>
      <w:r w:rsidR="00DF5108" w:rsidRPr="00E83960">
        <w:rPr>
          <w:rFonts w:asciiTheme="minorHAnsi" w:hAnsiTheme="minorHAnsi"/>
        </w:rPr>
        <w:t xml:space="preserve">his introductory comments) </w:t>
      </w:r>
    </w:p>
    <w:p w14:paraId="4432DBAE" w14:textId="55CC09E8" w:rsidR="00B90507" w:rsidRPr="00E83960" w:rsidRDefault="00B90507" w:rsidP="00834C7E">
      <w:pPr>
        <w:jc w:val="both"/>
        <w:rPr>
          <w:rFonts w:asciiTheme="minorHAnsi" w:hAnsiTheme="minorHAnsi"/>
        </w:rPr>
      </w:pPr>
      <w:r w:rsidRPr="00E83960">
        <w:rPr>
          <w:rFonts w:asciiTheme="minorHAnsi" w:hAnsiTheme="minorHAnsi"/>
        </w:rPr>
        <w:t>There is little doubt that the spread of evolutionary theory and materialistic explanations of life's origins has contributed to the increased prominence of ethical nihilism, although, as we will see, materialism does not inevitably lead to this position. William Ball Provine was Professor of Biological Sciences at Cornell University when he wrote:</w:t>
      </w:r>
    </w:p>
    <w:p w14:paraId="6E226F4F" w14:textId="77777777" w:rsidR="00B90507" w:rsidRPr="00E83960" w:rsidRDefault="00B90507" w:rsidP="0083667B">
      <w:pPr>
        <w:ind w:left="720"/>
        <w:jc w:val="both"/>
        <w:rPr>
          <w:rFonts w:asciiTheme="minorHAnsi" w:hAnsiTheme="minorHAnsi"/>
        </w:rPr>
      </w:pPr>
      <w:r w:rsidRPr="00E83960">
        <w:rPr>
          <w:rFonts w:asciiTheme="minorHAnsi" w:hAnsiTheme="minorHAnsi"/>
        </w:rPr>
        <w:lastRenderedPageBreak/>
        <w:t xml:space="preserve">“Let me summarize my views on what modern evolutionary biology tells us loud and clear ... There are no gods, no purposes, no goal-directed forces of any kind. There is no life after death … There is </w:t>
      </w:r>
      <w:r w:rsidRPr="00E83960">
        <w:rPr>
          <w:rFonts w:asciiTheme="minorHAnsi" w:hAnsiTheme="minorHAnsi"/>
          <w:b/>
          <w:bCs/>
        </w:rPr>
        <w:t>no ultimate foundation for ethics</w:t>
      </w:r>
      <w:r w:rsidRPr="00E83960">
        <w:rPr>
          <w:rFonts w:asciiTheme="minorHAnsi" w:hAnsiTheme="minorHAnsi"/>
        </w:rPr>
        <w:t>, no ultimate meaning to life and no free will for humans either” (quoted in Creation Ex Nihilo Technical Journal, vol. 10, no. 1, 1996).</w:t>
      </w:r>
    </w:p>
    <w:p w14:paraId="3B76F73C" w14:textId="50EACDAD" w:rsidR="00840B2C" w:rsidRPr="00E83960" w:rsidRDefault="00043A46" w:rsidP="00B90507">
      <w:pPr>
        <w:rPr>
          <w:rFonts w:asciiTheme="minorHAnsi" w:hAnsiTheme="minorHAnsi"/>
        </w:rPr>
      </w:pPr>
      <w:r w:rsidRPr="00E83960">
        <w:rPr>
          <w:rFonts w:asciiTheme="minorHAnsi" w:hAnsiTheme="minorHAnsi"/>
        </w:rPr>
        <w:t>According to Professor Provine, the conclusion that there is no ultimate foundation for ethics follows from his understanding of modern evolutionary biology. This view is not uncommon among those who share his materialistic worldview.</w:t>
      </w:r>
    </w:p>
    <w:p w14:paraId="5E454DA4" w14:textId="7C80115F" w:rsidR="005941AB" w:rsidRPr="00E83960" w:rsidRDefault="0034645C" w:rsidP="00CE26D8">
      <w:pPr>
        <w:jc w:val="both"/>
        <w:rPr>
          <w:rFonts w:asciiTheme="minorHAnsi" w:hAnsiTheme="minorHAnsi"/>
        </w:rPr>
      </w:pPr>
      <w:r w:rsidRPr="00E83960">
        <w:rPr>
          <w:rFonts w:asciiTheme="minorHAnsi" w:hAnsiTheme="minorHAnsi"/>
        </w:rPr>
        <w:t>Nietzsche anticipated that, as Christianity and traditional moral values declined, nihilism would usher in an age of profound conflict and disruption, and the history of the twentieth century suggests that his fears were not unfounded. Marxist doctrine, for example, is not nihilistic</w:t>
      </w:r>
      <w:r w:rsidR="005874EF">
        <w:rPr>
          <w:rFonts w:asciiTheme="minorHAnsi" w:hAnsiTheme="minorHAnsi"/>
        </w:rPr>
        <w:t xml:space="preserve"> but is grounded in materialism and </w:t>
      </w:r>
      <w:r w:rsidR="00471ECA">
        <w:rPr>
          <w:rFonts w:asciiTheme="minorHAnsi" w:hAnsiTheme="minorHAnsi"/>
        </w:rPr>
        <w:t>recognises</w:t>
      </w:r>
      <w:r w:rsidRPr="00E83960">
        <w:rPr>
          <w:rFonts w:asciiTheme="minorHAnsi" w:hAnsiTheme="minorHAnsi"/>
        </w:rPr>
        <w:t xml:space="preserve"> no objective moral law governing the class struggle or the revolutionary activity of the proletariat. In practice, Marxist regimes have been responsible for enormous suffering, widespread persecution, and the deaths of millions in the pursuit of the communist utopia.</w:t>
      </w:r>
    </w:p>
    <w:p w14:paraId="64CBAABC" w14:textId="77777777" w:rsidR="00420BBB" w:rsidRPr="00E83960" w:rsidRDefault="00420BBB" w:rsidP="00B90507">
      <w:pPr>
        <w:rPr>
          <w:rFonts w:asciiTheme="minorHAnsi" w:hAnsiTheme="minorHAnsi"/>
          <w:u w:val="single"/>
        </w:rPr>
      </w:pPr>
    </w:p>
    <w:p w14:paraId="429E7AE8" w14:textId="7D2DE589" w:rsidR="0034645C" w:rsidRPr="00E83960" w:rsidRDefault="00420BBB" w:rsidP="00471ECA">
      <w:pPr>
        <w:pStyle w:val="Heading1"/>
      </w:pPr>
      <w:r w:rsidRPr="00E83960">
        <w:t>Conclusion</w:t>
      </w:r>
    </w:p>
    <w:p w14:paraId="159A1095" w14:textId="77777777" w:rsidR="00420BBB" w:rsidRPr="00E83960" w:rsidRDefault="00420BBB" w:rsidP="009B19C3">
      <w:pPr>
        <w:jc w:val="both"/>
        <w:rPr>
          <w:rFonts w:asciiTheme="minorHAnsi" w:hAnsiTheme="minorHAnsi"/>
        </w:rPr>
      </w:pPr>
      <w:r w:rsidRPr="00E83960">
        <w:rPr>
          <w:rFonts w:asciiTheme="minorHAnsi" w:hAnsiTheme="minorHAnsi"/>
        </w:rPr>
        <w:t>When we study the meaning of words such as "good," "right," and "just," and inquire whether moral judgments are objectively true or merely expressions of preference, we are engaged in an area of ethics known as metaethics.</w:t>
      </w:r>
    </w:p>
    <w:p w14:paraId="2EE5C572" w14:textId="1F38096D" w:rsidR="00CE14B6" w:rsidRPr="00E83960" w:rsidRDefault="00CE14B6" w:rsidP="00CE14B6">
      <w:pPr>
        <w:jc w:val="both"/>
        <w:rPr>
          <w:rFonts w:asciiTheme="minorHAnsi" w:hAnsiTheme="minorHAnsi"/>
        </w:rPr>
      </w:pPr>
      <w:r w:rsidRPr="00E83960">
        <w:rPr>
          <w:rFonts w:asciiTheme="minorHAnsi" w:hAnsiTheme="minorHAnsi"/>
        </w:rPr>
        <w:t>We have pointed out that some thoughtful individuals reject the existence of an objective moral law. It is important to add, however, that most who take this position still regard some actions as commendable and others as reprehensible. For example, Richard Dawkins frequently advocates compassion, consideration for others, and fairness. He has also famously described the God of the Old Testament as "unjust," among other things. Yet, at the same time, he writes:</w:t>
      </w:r>
    </w:p>
    <w:p w14:paraId="3FD47E9B" w14:textId="77777777" w:rsidR="00CE14B6" w:rsidRPr="00E83960" w:rsidRDefault="00CE14B6" w:rsidP="00CE14B6">
      <w:pPr>
        <w:ind w:left="720"/>
        <w:jc w:val="both"/>
        <w:rPr>
          <w:rFonts w:asciiTheme="minorHAnsi" w:hAnsiTheme="minorHAnsi"/>
        </w:rPr>
      </w:pPr>
      <w:r w:rsidRPr="00E83960">
        <w:rPr>
          <w:rFonts w:asciiTheme="minorHAnsi" w:hAnsiTheme="minorHAnsi"/>
        </w:rPr>
        <w:t>"The universe we observe has precisely the properties we should expect if there is, at bottom, no design, no purpose, no evil and no good, nothing but blind, pitiless indifference."</w:t>
      </w:r>
      <w:r w:rsidRPr="00E83960">
        <w:rPr>
          <w:rFonts w:asciiTheme="minorHAnsi" w:hAnsiTheme="minorHAnsi"/>
        </w:rPr>
        <w:br/>
        <w:t xml:space="preserve">— </w:t>
      </w:r>
      <w:r w:rsidRPr="00E83960">
        <w:rPr>
          <w:rFonts w:asciiTheme="minorHAnsi" w:hAnsiTheme="minorHAnsi"/>
          <w:i/>
          <w:iCs/>
        </w:rPr>
        <w:t>River Out of Eden</w:t>
      </w:r>
      <w:r w:rsidRPr="00E83960">
        <w:rPr>
          <w:rFonts w:asciiTheme="minorHAnsi" w:hAnsiTheme="minorHAnsi"/>
        </w:rPr>
        <w:t xml:space="preserve"> (1995)</w:t>
      </w:r>
    </w:p>
    <w:p w14:paraId="5609D221" w14:textId="77777777" w:rsidR="00CE14B6" w:rsidRPr="00E83960" w:rsidRDefault="00CE14B6" w:rsidP="00CE14B6">
      <w:pPr>
        <w:jc w:val="both"/>
        <w:rPr>
          <w:rFonts w:asciiTheme="minorHAnsi" w:hAnsiTheme="minorHAnsi"/>
        </w:rPr>
      </w:pPr>
      <w:r w:rsidRPr="00E83960">
        <w:rPr>
          <w:rFonts w:asciiTheme="minorHAnsi" w:hAnsiTheme="minorHAnsi"/>
        </w:rPr>
        <w:t>It is encouraging to know that Dawkins, Mackie, Provine, and many others who hold this view embrace kindness, justice, and integrity in their personal lives. The question remains, however: in the absence of an objective moral law, on what basis can we affirm that these virtues are morally superior to cruelty, injustice, and duplicity?</w:t>
      </w:r>
    </w:p>
    <w:p w14:paraId="51CF2350" w14:textId="77777777" w:rsidR="00CE14B6" w:rsidRPr="00E83960" w:rsidRDefault="00CE14B6" w:rsidP="00CE14B6">
      <w:pPr>
        <w:jc w:val="both"/>
        <w:rPr>
          <w:rFonts w:asciiTheme="minorHAnsi" w:hAnsiTheme="minorHAnsi"/>
        </w:rPr>
      </w:pPr>
      <w:r w:rsidRPr="00E83960">
        <w:rPr>
          <w:rFonts w:asciiTheme="minorHAnsi" w:hAnsiTheme="minorHAnsi"/>
        </w:rPr>
        <w:t>We will consider this question in Part 2.</w:t>
      </w:r>
    </w:p>
    <w:p w14:paraId="7C187BF7" w14:textId="77777777" w:rsidR="003F2DD9" w:rsidRPr="00E83960" w:rsidRDefault="003F2DD9" w:rsidP="00BA4E5D">
      <w:pPr>
        <w:jc w:val="both"/>
        <w:rPr>
          <w:rFonts w:asciiTheme="minorHAnsi" w:hAnsiTheme="minorHAnsi"/>
        </w:rPr>
      </w:pPr>
    </w:p>
    <w:p w14:paraId="2F37339C" w14:textId="7C5DA048" w:rsidR="003F2DD9" w:rsidRPr="00E83960" w:rsidRDefault="003F2DD9" w:rsidP="003F2DD9">
      <w:pPr>
        <w:jc w:val="right"/>
        <w:rPr>
          <w:rFonts w:asciiTheme="minorHAnsi" w:hAnsiTheme="minorHAnsi"/>
        </w:rPr>
      </w:pPr>
      <w:r w:rsidRPr="00E83960">
        <w:rPr>
          <w:rFonts w:asciiTheme="minorHAnsi" w:hAnsiTheme="minorHAnsi"/>
        </w:rPr>
        <w:t xml:space="preserve">Rex </w:t>
      </w:r>
    </w:p>
    <w:p w14:paraId="5F35C2B6" w14:textId="77777777" w:rsidR="00E36390" w:rsidRPr="00E83960" w:rsidRDefault="00E36390" w:rsidP="00E36390">
      <w:pPr>
        <w:rPr>
          <w:rFonts w:asciiTheme="minorHAnsi" w:hAnsiTheme="minorHAnsi"/>
        </w:rPr>
      </w:pPr>
      <w:r w:rsidRPr="00E83960">
        <w:rPr>
          <w:rFonts w:asciiTheme="minorHAnsi" w:hAnsiTheme="minorHAnsi"/>
        </w:rPr>
        <w:lastRenderedPageBreak/>
        <w:t>Christians meeting at 360 Peachgrove Road Hamilton</w:t>
      </w:r>
    </w:p>
    <w:p w14:paraId="2C7BA619" w14:textId="77777777" w:rsidR="00E36390" w:rsidRPr="00E83960" w:rsidRDefault="00E36390" w:rsidP="00E36390">
      <w:pPr>
        <w:rPr>
          <w:rFonts w:asciiTheme="minorHAnsi" w:hAnsiTheme="minorHAnsi"/>
        </w:rPr>
      </w:pPr>
    </w:p>
    <w:p w14:paraId="1E9FC8BA" w14:textId="77777777" w:rsidR="00E36390" w:rsidRPr="00E83960" w:rsidRDefault="00E36390" w:rsidP="00E36390">
      <w:pPr>
        <w:jc w:val="both"/>
        <w:rPr>
          <w:rFonts w:asciiTheme="minorHAnsi" w:hAnsiTheme="minorHAnsi"/>
        </w:rPr>
      </w:pPr>
      <w:r w:rsidRPr="00E83960">
        <w:rPr>
          <w:rFonts w:asciiTheme="minorHAnsi" w:hAnsiTheme="minorHAnsi"/>
        </w:rPr>
        <w:t>Please accept our invitation to attend worship services with us at the times and location advertised. Under What to Expect we explain format and give Scriptural explanations for our practices.</w:t>
      </w:r>
    </w:p>
    <w:p w14:paraId="16E8A996" w14:textId="77777777" w:rsidR="00C3488D" w:rsidRPr="00E83960" w:rsidRDefault="00C3488D" w:rsidP="00B90507">
      <w:pPr>
        <w:rPr>
          <w:rFonts w:asciiTheme="minorHAnsi" w:hAnsiTheme="minorHAnsi"/>
        </w:rPr>
      </w:pPr>
    </w:p>
    <w:p w14:paraId="63C85D56" w14:textId="1B1C0172" w:rsidR="006E2E29" w:rsidRPr="00E83960" w:rsidRDefault="006E2E29">
      <w:pPr>
        <w:rPr>
          <w:rFonts w:asciiTheme="minorHAnsi" w:hAnsiTheme="minorHAnsi"/>
        </w:rPr>
      </w:pPr>
    </w:p>
    <w:sectPr w:rsidR="006E2E29" w:rsidRPr="00E839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046"/>
    <w:multiLevelType w:val="multilevel"/>
    <w:tmpl w:val="0FB63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C6E72"/>
    <w:multiLevelType w:val="multilevel"/>
    <w:tmpl w:val="CE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35F9F"/>
    <w:multiLevelType w:val="multilevel"/>
    <w:tmpl w:val="5F4C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038052">
    <w:abstractNumId w:val="2"/>
  </w:num>
  <w:num w:numId="2" w16cid:durableId="380592666">
    <w:abstractNumId w:val="1"/>
  </w:num>
  <w:num w:numId="3" w16cid:durableId="20934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EE"/>
    <w:rsid w:val="00005B2C"/>
    <w:rsid w:val="00027F9E"/>
    <w:rsid w:val="00031D1A"/>
    <w:rsid w:val="00043A46"/>
    <w:rsid w:val="00055BD1"/>
    <w:rsid w:val="00055FDA"/>
    <w:rsid w:val="0006098A"/>
    <w:rsid w:val="0007106B"/>
    <w:rsid w:val="000717C9"/>
    <w:rsid w:val="00073C01"/>
    <w:rsid w:val="00076727"/>
    <w:rsid w:val="00077B08"/>
    <w:rsid w:val="00086829"/>
    <w:rsid w:val="00097508"/>
    <w:rsid w:val="000B4B6A"/>
    <w:rsid w:val="000C0E3A"/>
    <w:rsid w:val="000C4046"/>
    <w:rsid w:val="000C5C2A"/>
    <w:rsid w:val="000D307B"/>
    <w:rsid w:val="000D5EBF"/>
    <w:rsid w:val="000E3E4E"/>
    <w:rsid w:val="000E3F24"/>
    <w:rsid w:val="00103E64"/>
    <w:rsid w:val="0012403A"/>
    <w:rsid w:val="001277C4"/>
    <w:rsid w:val="00130D7C"/>
    <w:rsid w:val="00135035"/>
    <w:rsid w:val="00146ACB"/>
    <w:rsid w:val="00163F8A"/>
    <w:rsid w:val="001659C2"/>
    <w:rsid w:val="001753EC"/>
    <w:rsid w:val="0017579B"/>
    <w:rsid w:val="00185E2E"/>
    <w:rsid w:val="00191348"/>
    <w:rsid w:val="00194210"/>
    <w:rsid w:val="001C0705"/>
    <w:rsid w:val="001C3457"/>
    <w:rsid w:val="001D43BB"/>
    <w:rsid w:val="001D5D4C"/>
    <w:rsid w:val="001D6DE0"/>
    <w:rsid w:val="001D73F9"/>
    <w:rsid w:val="001E063F"/>
    <w:rsid w:val="001E11DD"/>
    <w:rsid w:val="001F4690"/>
    <w:rsid w:val="00204C32"/>
    <w:rsid w:val="00216CEC"/>
    <w:rsid w:val="00216EBD"/>
    <w:rsid w:val="00231592"/>
    <w:rsid w:val="0023463F"/>
    <w:rsid w:val="00240BAD"/>
    <w:rsid w:val="00245D4E"/>
    <w:rsid w:val="002565E1"/>
    <w:rsid w:val="002617BA"/>
    <w:rsid w:val="0028733C"/>
    <w:rsid w:val="002B3B41"/>
    <w:rsid w:val="002B7636"/>
    <w:rsid w:val="002D59E8"/>
    <w:rsid w:val="002D720B"/>
    <w:rsid w:val="002E406C"/>
    <w:rsid w:val="002E5E36"/>
    <w:rsid w:val="003218C7"/>
    <w:rsid w:val="00326E69"/>
    <w:rsid w:val="0034645C"/>
    <w:rsid w:val="00347A6E"/>
    <w:rsid w:val="00353338"/>
    <w:rsid w:val="00361CAF"/>
    <w:rsid w:val="00363505"/>
    <w:rsid w:val="003725D2"/>
    <w:rsid w:val="0037692C"/>
    <w:rsid w:val="00377C2D"/>
    <w:rsid w:val="00380810"/>
    <w:rsid w:val="0038707C"/>
    <w:rsid w:val="00397A62"/>
    <w:rsid w:val="003B2B43"/>
    <w:rsid w:val="003C02BE"/>
    <w:rsid w:val="003C04AE"/>
    <w:rsid w:val="003D3493"/>
    <w:rsid w:val="003E1CF4"/>
    <w:rsid w:val="003E20A8"/>
    <w:rsid w:val="003E4705"/>
    <w:rsid w:val="003F2DD9"/>
    <w:rsid w:val="0040101E"/>
    <w:rsid w:val="00420BBB"/>
    <w:rsid w:val="00421231"/>
    <w:rsid w:val="00422553"/>
    <w:rsid w:val="00425438"/>
    <w:rsid w:val="00427A11"/>
    <w:rsid w:val="004329D9"/>
    <w:rsid w:val="00432BDE"/>
    <w:rsid w:val="004417CD"/>
    <w:rsid w:val="00446A96"/>
    <w:rsid w:val="00450937"/>
    <w:rsid w:val="004533BB"/>
    <w:rsid w:val="00471ECA"/>
    <w:rsid w:val="004768FF"/>
    <w:rsid w:val="00490476"/>
    <w:rsid w:val="004905A1"/>
    <w:rsid w:val="004D13F7"/>
    <w:rsid w:val="004D1A08"/>
    <w:rsid w:val="004D5A03"/>
    <w:rsid w:val="00501E28"/>
    <w:rsid w:val="00503DED"/>
    <w:rsid w:val="00513A8E"/>
    <w:rsid w:val="00515C27"/>
    <w:rsid w:val="00522F43"/>
    <w:rsid w:val="0052472A"/>
    <w:rsid w:val="00533D0B"/>
    <w:rsid w:val="00561BCC"/>
    <w:rsid w:val="00562165"/>
    <w:rsid w:val="005730DC"/>
    <w:rsid w:val="00583591"/>
    <w:rsid w:val="00583FA6"/>
    <w:rsid w:val="005874EF"/>
    <w:rsid w:val="005941AB"/>
    <w:rsid w:val="0059750B"/>
    <w:rsid w:val="005C4F9A"/>
    <w:rsid w:val="005C5461"/>
    <w:rsid w:val="005D1098"/>
    <w:rsid w:val="005D64C9"/>
    <w:rsid w:val="005D726B"/>
    <w:rsid w:val="005E2429"/>
    <w:rsid w:val="005E3966"/>
    <w:rsid w:val="005F3E05"/>
    <w:rsid w:val="005F698B"/>
    <w:rsid w:val="00602395"/>
    <w:rsid w:val="00627C75"/>
    <w:rsid w:val="006374E2"/>
    <w:rsid w:val="00644FA9"/>
    <w:rsid w:val="006455FA"/>
    <w:rsid w:val="00653F72"/>
    <w:rsid w:val="00656798"/>
    <w:rsid w:val="0066407B"/>
    <w:rsid w:val="006673E6"/>
    <w:rsid w:val="00670627"/>
    <w:rsid w:val="00676275"/>
    <w:rsid w:val="00677BE5"/>
    <w:rsid w:val="006912EF"/>
    <w:rsid w:val="006A5F0C"/>
    <w:rsid w:val="006B16BE"/>
    <w:rsid w:val="006B6043"/>
    <w:rsid w:val="006B6C58"/>
    <w:rsid w:val="006D002D"/>
    <w:rsid w:val="006E2E29"/>
    <w:rsid w:val="006E413C"/>
    <w:rsid w:val="006F192C"/>
    <w:rsid w:val="00701C60"/>
    <w:rsid w:val="00722B5E"/>
    <w:rsid w:val="00725D8E"/>
    <w:rsid w:val="0073529E"/>
    <w:rsid w:val="007449C1"/>
    <w:rsid w:val="007532B3"/>
    <w:rsid w:val="00753F28"/>
    <w:rsid w:val="007553F4"/>
    <w:rsid w:val="00762FC3"/>
    <w:rsid w:val="00777229"/>
    <w:rsid w:val="00784EC3"/>
    <w:rsid w:val="007967BA"/>
    <w:rsid w:val="007A48ED"/>
    <w:rsid w:val="007C4B34"/>
    <w:rsid w:val="007C7F07"/>
    <w:rsid w:val="007D555D"/>
    <w:rsid w:val="007E1604"/>
    <w:rsid w:val="007F2A63"/>
    <w:rsid w:val="00811F3A"/>
    <w:rsid w:val="00821757"/>
    <w:rsid w:val="00834BD7"/>
    <w:rsid w:val="00834C7E"/>
    <w:rsid w:val="0083667B"/>
    <w:rsid w:val="00840B2C"/>
    <w:rsid w:val="00842168"/>
    <w:rsid w:val="008453A1"/>
    <w:rsid w:val="00851F04"/>
    <w:rsid w:val="00863C48"/>
    <w:rsid w:val="008711F2"/>
    <w:rsid w:val="00871E9A"/>
    <w:rsid w:val="00876501"/>
    <w:rsid w:val="008966E0"/>
    <w:rsid w:val="00896FAB"/>
    <w:rsid w:val="008A01D1"/>
    <w:rsid w:val="008A2020"/>
    <w:rsid w:val="008A6B20"/>
    <w:rsid w:val="008A730C"/>
    <w:rsid w:val="008A7EDC"/>
    <w:rsid w:val="008C595F"/>
    <w:rsid w:val="008D1AC4"/>
    <w:rsid w:val="008D4B89"/>
    <w:rsid w:val="008E4DCB"/>
    <w:rsid w:val="008E5EB0"/>
    <w:rsid w:val="008F557B"/>
    <w:rsid w:val="00924D6D"/>
    <w:rsid w:val="00925810"/>
    <w:rsid w:val="00927D97"/>
    <w:rsid w:val="0095260F"/>
    <w:rsid w:val="00953520"/>
    <w:rsid w:val="00973D37"/>
    <w:rsid w:val="00992740"/>
    <w:rsid w:val="0099548C"/>
    <w:rsid w:val="009A0029"/>
    <w:rsid w:val="009B10A1"/>
    <w:rsid w:val="009B19C3"/>
    <w:rsid w:val="009C1B15"/>
    <w:rsid w:val="009C2F2D"/>
    <w:rsid w:val="009D4128"/>
    <w:rsid w:val="009E4980"/>
    <w:rsid w:val="009F3AF1"/>
    <w:rsid w:val="009F3DCD"/>
    <w:rsid w:val="009F5B7C"/>
    <w:rsid w:val="009F74A7"/>
    <w:rsid w:val="00A0048E"/>
    <w:rsid w:val="00A065D7"/>
    <w:rsid w:val="00A14A64"/>
    <w:rsid w:val="00A14C12"/>
    <w:rsid w:val="00A17DE2"/>
    <w:rsid w:val="00A23B59"/>
    <w:rsid w:val="00A26358"/>
    <w:rsid w:val="00A27825"/>
    <w:rsid w:val="00A42941"/>
    <w:rsid w:val="00A437BF"/>
    <w:rsid w:val="00A45CCA"/>
    <w:rsid w:val="00A600EE"/>
    <w:rsid w:val="00A647AC"/>
    <w:rsid w:val="00A665BF"/>
    <w:rsid w:val="00A73B4B"/>
    <w:rsid w:val="00A76996"/>
    <w:rsid w:val="00A804E9"/>
    <w:rsid w:val="00A820C3"/>
    <w:rsid w:val="00A85E14"/>
    <w:rsid w:val="00A8798E"/>
    <w:rsid w:val="00AA71F7"/>
    <w:rsid w:val="00AB6642"/>
    <w:rsid w:val="00AD2B9A"/>
    <w:rsid w:val="00AD7190"/>
    <w:rsid w:val="00AF4BBD"/>
    <w:rsid w:val="00B05467"/>
    <w:rsid w:val="00B17DB2"/>
    <w:rsid w:val="00B203C0"/>
    <w:rsid w:val="00B21EFE"/>
    <w:rsid w:val="00B47779"/>
    <w:rsid w:val="00B47DAF"/>
    <w:rsid w:val="00B5460F"/>
    <w:rsid w:val="00B55384"/>
    <w:rsid w:val="00B56E78"/>
    <w:rsid w:val="00B708F4"/>
    <w:rsid w:val="00B71313"/>
    <w:rsid w:val="00B81D94"/>
    <w:rsid w:val="00B9004B"/>
    <w:rsid w:val="00B90507"/>
    <w:rsid w:val="00B944D7"/>
    <w:rsid w:val="00BA1EB1"/>
    <w:rsid w:val="00BA4E5D"/>
    <w:rsid w:val="00BD4A62"/>
    <w:rsid w:val="00BD6381"/>
    <w:rsid w:val="00BF1F24"/>
    <w:rsid w:val="00BF37AE"/>
    <w:rsid w:val="00BF4F31"/>
    <w:rsid w:val="00BF6CD9"/>
    <w:rsid w:val="00C03929"/>
    <w:rsid w:val="00C12203"/>
    <w:rsid w:val="00C153A7"/>
    <w:rsid w:val="00C3488D"/>
    <w:rsid w:val="00C35924"/>
    <w:rsid w:val="00C364EB"/>
    <w:rsid w:val="00C40E52"/>
    <w:rsid w:val="00C45BB7"/>
    <w:rsid w:val="00C51F52"/>
    <w:rsid w:val="00C6009E"/>
    <w:rsid w:val="00C607DC"/>
    <w:rsid w:val="00C7364E"/>
    <w:rsid w:val="00C74D28"/>
    <w:rsid w:val="00C76E0F"/>
    <w:rsid w:val="00C771DC"/>
    <w:rsid w:val="00C77CFA"/>
    <w:rsid w:val="00C8440A"/>
    <w:rsid w:val="00C86AE8"/>
    <w:rsid w:val="00C909F6"/>
    <w:rsid w:val="00C925E8"/>
    <w:rsid w:val="00C953CD"/>
    <w:rsid w:val="00CA0CF6"/>
    <w:rsid w:val="00CA498C"/>
    <w:rsid w:val="00CA513A"/>
    <w:rsid w:val="00CA55E8"/>
    <w:rsid w:val="00CA5887"/>
    <w:rsid w:val="00CB585E"/>
    <w:rsid w:val="00CC404C"/>
    <w:rsid w:val="00CD5A78"/>
    <w:rsid w:val="00CD5FB2"/>
    <w:rsid w:val="00CE14B6"/>
    <w:rsid w:val="00CE26D8"/>
    <w:rsid w:val="00CE358F"/>
    <w:rsid w:val="00CF6856"/>
    <w:rsid w:val="00CF6D6F"/>
    <w:rsid w:val="00D02211"/>
    <w:rsid w:val="00D1093B"/>
    <w:rsid w:val="00D17B9B"/>
    <w:rsid w:val="00D244EA"/>
    <w:rsid w:val="00D45978"/>
    <w:rsid w:val="00D46332"/>
    <w:rsid w:val="00D54DF9"/>
    <w:rsid w:val="00D555E4"/>
    <w:rsid w:val="00D6379E"/>
    <w:rsid w:val="00D7586E"/>
    <w:rsid w:val="00D90358"/>
    <w:rsid w:val="00DA320F"/>
    <w:rsid w:val="00DB7DFB"/>
    <w:rsid w:val="00DD45CC"/>
    <w:rsid w:val="00DD6F32"/>
    <w:rsid w:val="00DE5E4F"/>
    <w:rsid w:val="00DF3E4E"/>
    <w:rsid w:val="00DF5108"/>
    <w:rsid w:val="00E01628"/>
    <w:rsid w:val="00E246DD"/>
    <w:rsid w:val="00E36390"/>
    <w:rsid w:val="00E420B9"/>
    <w:rsid w:val="00E5134A"/>
    <w:rsid w:val="00E54908"/>
    <w:rsid w:val="00E560DC"/>
    <w:rsid w:val="00E603FC"/>
    <w:rsid w:val="00E634B4"/>
    <w:rsid w:val="00E74112"/>
    <w:rsid w:val="00E747A4"/>
    <w:rsid w:val="00E75B0A"/>
    <w:rsid w:val="00E82C67"/>
    <w:rsid w:val="00E83397"/>
    <w:rsid w:val="00E83960"/>
    <w:rsid w:val="00E92C36"/>
    <w:rsid w:val="00EA5DE0"/>
    <w:rsid w:val="00EB2C40"/>
    <w:rsid w:val="00EC4C3C"/>
    <w:rsid w:val="00EE792F"/>
    <w:rsid w:val="00EF0AEA"/>
    <w:rsid w:val="00EF1699"/>
    <w:rsid w:val="00EF4555"/>
    <w:rsid w:val="00F0290B"/>
    <w:rsid w:val="00F055DE"/>
    <w:rsid w:val="00F13432"/>
    <w:rsid w:val="00F15085"/>
    <w:rsid w:val="00F17C1B"/>
    <w:rsid w:val="00F25556"/>
    <w:rsid w:val="00F26B7D"/>
    <w:rsid w:val="00F332B5"/>
    <w:rsid w:val="00F37389"/>
    <w:rsid w:val="00F4153C"/>
    <w:rsid w:val="00F42B0A"/>
    <w:rsid w:val="00F42DE1"/>
    <w:rsid w:val="00F509A7"/>
    <w:rsid w:val="00F540DE"/>
    <w:rsid w:val="00F56091"/>
    <w:rsid w:val="00F57BBF"/>
    <w:rsid w:val="00F7108B"/>
    <w:rsid w:val="00F7195C"/>
    <w:rsid w:val="00F71F46"/>
    <w:rsid w:val="00F75EE1"/>
    <w:rsid w:val="00F84495"/>
    <w:rsid w:val="00F84994"/>
    <w:rsid w:val="00F85CCB"/>
    <w:rsid w:val="00FB0F1F"/>
    <w:rsid w:val="00FB19BE"/>
    <w:rsid w:val="00FC25C3"/>
    <w:rsid w:val="00FD74C9"/>
    <w:rsid w:val="00FF2D1A"/>
    <w:rsid w:val="00FF5A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B1A9"/>
  <w15:chartTrackingRefBased/>
  <w15:docId w15:val="{50FD5F38-B5A1-4CA7-9F92-7AC37E7D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ECA"/>
    <w:pPr>
      <w:keepNext/>
      <w:keepLines/>
      <w:spacing w:before="360" w:after="80"/>
      <w:outlineLvl w:val="0"/>
    </w:pPr>
    <w:rPr>
      <w:rFonts w:asciiTheme="majorHAnsi" w:eastAsiaTheme="majorEastAsia" w:hAnsiTheme="majorHAnsi" w:cstheme="majorBidi"/>
      <w:color w:val="0F4761" w:themeColor="accent1" w:themeShade="BF"/>
      <w:sz w:val="28"/>
      <w:szCs w:val="28"/>
    </w:rPr>
  </w:style>
  <w:style w:type="paragraph" w:styleId="Heading2">
    <w:name w:val="heading 2"/>
    <w:basedOn w:val="Normal"/>
    <w:next w:val="Normal"/>
    <w:link w:val="Heading2Char"/>
    <w:uiPriority w:val="9"/>
    <w:semiHidden/>
    <w:unhideWhenUsed/>
    <w:qFormat/>
    <w:rsid w:val="00A60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0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0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00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00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00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00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00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ECA"/>
    <w:rPr>
      <w:rFonts w:asciiTheme="majorHAnsi" w:eastAsiaTheme="majorEastAsia" w:hAnsiTheme="maj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A60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0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0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0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0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0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0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0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0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0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0EE"/>
    <w:pPr>
      <w:spacing w:before="160"/>
      <w:jc w:val="center"/>
    </w:pPr>
    <w:rPr>
      <w:i/>
      <w:iCs/>
      <w:color w:val="404040" w:themeColor="text1" w:themeTint="BF"/>
    </w:rPr>
  </w:style>
  <w:style w:type="character" w:customStyle="1" w:styleId="QuoteChar">
    <w:name w:val="Quote Char"/>
    <w:basedOn w:val="DefaultParagraphFont"/>
    <w:link w:val="Quote"/>
    <w:uiPriority w:val="29"/>
    <w:rsid w:val="00A600EE"/>
    <w:rPr>
      <w:i/>
      <w:iCs/>
      <w:color w:val="404040" w:themeColor="text1" w:themeTint="BF"/>
    </w:rPr>
  </w:style>
  <w:style w:type="paragraph" w:styleId="ListParagraph">
    <w:name w:val="List Paragraph"/>
    <w:basedOn w:val="Normal"/>
    <w:uiPriority w:val="34"/>
    <w:qFormat/>
    <w:rsid w:val="00A600EE"/>
    <w:pPr>
      <w:ind w:left="720"/>
      <w:contextualSpacing/>
    </w:pPr>
  </w:style>
  <w:style w:type="character" w:styleId="IntenseEmphasis">
    <w:name w:val="Intense Emphasis"/>
    <w:basedOn w:val="DefaultParagraphFont"/>
    <w:uiPriority w:val="21"/>
    <w:qFormat/>
    <w:rsid w:val="00A600EE"/>
    <w:rPr>
      <w:i/>
      <w:iCs/>
      <w:color w:val="0F4761" w:themeColor="accent1" w:themeShade="BF"/>
    </w:rPr>
  </w:style>
  <w:style w:type="paragraph" w:styleId="IntenseQuote">
    <w:name w:val="Intense Quote"/>
    <w:basedOn w:val="Normal"/>
    <w:next w:val="Normal"/>
    <w:link w:val="IntenseQuoteChar"/>
    <w:uiPriority w:val="30"/>
    <w:qFormat/>
    <w:rsid w:val="00A60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0EE"/>
    <w:rPr>
      <w:i/>
      <w:iCs/>
      <w:color w:val="0F4761" w:themeColor="accent1" w:themeShade="BF"/>
    </w:rPr>
  </w:style>
  <w:style w:type="character" w:styleId="IntenseReference">
    <w:name w:val="Intense Reference"/>
    <w:basedOn w:val="DefaultParagraphFont"/>
    <w:uiPriority w:val="32"/>
    <w:qFormat/>
    <w:rsid w:val="00A600EE"/>
    <w:rPr>
      <w:b/>
      <w:bCs/>
      <w:smallCaps/>
      <w:color w:val="0F4761" w:themeColor="accent1" w:themeShade="BF"/>
      <w:spacing w:val="5"/>
    </w:rPr>
  </w:style>
  <w:style w:type="character" w:styleId="Hyperlink">
    <w:name w:val="Hyperlink"/>
    <w:basedOn w:val="DefaultParagraphFont"/>
    <w:uiPriority w:val="99"/>
    <w:unhideWhenUsed/>
    <w:rsid w:val="00BF37AE"/>
    <w:rPr>
      <w:color w:val="467886" w:themeColor="hyperlink"/>
      <w:u w:val="single"/>
    </w:rPr>
  </w:style>
  <w:style w:type="character" w:styleId="UnresolvedMention">
    <w:name w:val="Unresolved Mention"/>
    <w:basedOn w:val="DefaultParagraphFont"/>
    <w:uiPriority w:val="99"/>
    <w:semiHidden/>
    <w:unhideWhenUsed/>
    <w:rsid w:val="00BF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4</Pages>
  <Words>1370</Words>
  <Characters>7261</Characters>
  <Application>Microsoft Office Word</Application>
  <DocSecurity>0</DocSecurity>
  <Lines>121</Lines>
  <Paragraphs>30</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361</cp:revision>
  <dcterms:created xsi:type="dcterms:W3CDTF">2026-06-25T01:19:00Z</dcterms:created>
  <dcterms:modified xsi:type="dcterms:W3CDTF">2026-07-10T18:21:00Z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05598f85-3e9c-4aa5-8932-c324cf56b4ce</vt:lpwstr>
  </property>
</Properties>
</file>