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1A59" w14:textId="4BDA8759" w:rsidR="00EB54BB" w:rsidRDefault="00EB54BB" w:rsidP="00EB54BB">
      <w:r>
        <w:rPr>
          <w:rFonts w:asciiTheme="minorHAnsi" w:eastAsiaTheme="minorHAnsi" w:hAnsiTheme="minorHAnsi" w:cstheme="minorHAnsi"/>
          <w:noProof/>
          <w:szCs w:val="22"/>
        </w:rPr>
        <w:drawing>
          <wp:anchor distT="0" distB="0" distL="114300" distR="114300" simplePos="0" relativeHeight="251664384" behindDoc="0" locked="0" layoutInCell="1" allowOverlap="1" wp14:anchorId="2026CCBC" wp14:editId="0153F41E">
            <wp:simplePos x="0" y="0"/>
            <wp:positionH relativeFrom="column">
              <wp:posOffset>4587240</wp:posOffset>
            </wp:positionH>
            <wp:positionV relativeFrom="paragraph">
              <wp:posOffset>-77771</wp:posOffset>
            </wp:positionV>
            <wp:extent cx="1139126" cy="1127735"/>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126" cy="112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7C8947" w14:textId="660B7EFA" w:rsidR="000C59D5" w:rsidRDefault="000C59D5" w:rsidP="000C59D5"/>
    <w:p w14:paraId="701CFE4C" w14:textId="11E252EA" w:rsidR="005C6234" w:rsidRPr="00793049" w:rsidRDefault="005C6234">
      <w:pPr>
        <w:rPr>
          <w:rFonts w:asciiTheme="minorHAnsi" w:hAnsiTheme="minorHAnsi" w:cstheme="minorHAnsi"/>
        </w:rPr>
      </w:pPr>
    </w:p>
    <w:p w14:paraId="2354AFA8" w14:textId="62F401D0" w:rsidR="005C6234" w:rsidRPr="00793049" w:rsidRDefault="00370FF0">
      <w:pPr>
        <w:rPr>
          <w:rFonts w:asciiTheme="minorHAnsi" w:hAnsiTheme="minorHAnsi" w:cstheme="minorHAnsi"/>
        </w:rPr>
      </w:pPr>
      <w:r>
        <w:rPr>
          <w:rFonts w:asciiTheme="minorHAnsi" w:eastAsiaTheme="minorHAnsi" w:hAnsiTheme="minorHAnsi" w:cstheme="minorHAnsi"/>
          <w:noProof/>
          <w:szCs w:val="22"/>
        </w:rPr>
        <w:drawing>
          <wp:inline distT="0" distB="0" distL="0" distR="0" wp14:anchorId="45F67EB9" wp14:editId="1D73F0B3">
            <wp:extent cx="2070260" cy="939446"/>
            <wp:effectExtent l="0" t="0" r="0" b="0"/>
            <wp:docPr id="5" name="Picture 5" descr="A red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gold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93864" cy="950157"/>
                    </a:xfrm>
                    <a:prstGeom prst="rect">
                      <a:avLst/>
                    </a:prstGeom>
                    <a:noFill/>
                    <a:ln>
                      <a:noFill/>
                    </a:ln>
                  </pic:spPr>
                </pic:pic>
              </a:graphicData>
            </a:graphic>
          </wp:inline>
        </w:drawing>
      </w:r>
    </w:p>
    <w:p w14:paraId="02E3983A" w14:textId="77777777" w:rsidR="005C6234" w:rsidRPr="00793049" w:rsidRDefault="005C6234">
      <w:pPr>
        <w:rPr>
          <w:rFonts w:asciiTheme="minorHAnsi" w:hAnsiTheme="minorHAnsi" w:cstheme="minorHAnsi"/>
        </w:rPr>
      </w:pPr>
    </w:p>
    <w:p w14:paraId="70539487" w14:textId="77777777" w:rsidR="005C6234" w:rsidRPr="00793049" w:rsidRDefault="005C6234">
      <w:pPr>
        <w:rPr>
          <w:rFonts w:asciiTheme="minorHAnsi" w:hAnsiTheme="minorHAnsi" w:cstheme="minorHAnsi"/>
        </w:rPr>
      </w:pPr>
    </w:p>
    <w:p w14:paraId="5175E65F" w14:textId="77777777" w:rsidR="005C6234" w:rsidRPr="00793049" w:rsidRDefault="005C6234">
      <w:pPr>
        <w:rPr>
          <w:rFonts w:asciiTheme="minorHAnsi" w:hAnsiTheme="minorHAnsi" w:cstheme="minorHAnsi"/>
        </w:rPr>
      </w:pPr>
    </w:p>
    <w:p w14:paraId="6A70BB85" w14:textId="77777777" w:rsidR="00B5641E" w:rsidRPr="00793049" w:rsidRDefault="00B5641E" w:rsidP="00B5641E">
      <w:pPr>
        <w:rPr>
          <w:rFonts w:asciiTheme="minorHAnsi" w:hAnsiTheme="minorHAnsi" w:cstheme="minorHAnsi"/>
          <w:sz w:val="72"/>
        </w:rPr>
      </w:pPr>
    </w:p>
    <w:p w14:paraId="2898DB8A" w14:textId="27165011" w:rsidR="00991C6F" w:rsidRPr="009B288C" w:rsidRDefault="00452D6B" w:rsidP="00B5641E">
      <w:pPr>
        <w:rPr>
          <w:rFonts w:asciiTheme="minorHAnsi" w:hAnsiTheme="minorHAnsi" w:cstheme="minorHAnsi"/>
          <w:i/>
          <w:iCs/>
          <w:sz w:val="72"/>
        </w:rPr>
      </w:pPr>
      <w:r w:rsidRPr="009B288C">
        <w:rPr>
          <w:rFonts w:asciiTheme="minorHAnsi" w:hAnsiTheme="minorHAnsi" w:cstheme="minorHAnsi"/>
          <w:i/>
          <w:iCs/>
          <w:sz w:val="72"/>
        </w:rPr>
        <w:t xml:space="preserve">POWERWELL – a financial wellness dashboard for </w:t>
      </w:r>
      <w:r w:rsidRPr="009B288C">
        <w:rPr>
          <w:rFonts w:asciiTheme="minorHAnsi" w:hAnsiTheme="minorHAnsi" w:cstheme="minorHAnsi"/>
          <w:i/>
          <w:iCs/>
          <w:sz w:val="72"/>
        </w:rPr>
        <w:br/>
        <w:t>credit unions</w:t>
      </w:r>
    </w:p>
    <w:p w14:paraId="0B2B08E4" w14:textId="40E5A5DA" w:rsidR="00B5641E" w:rsidRPr="00793049" w:rsidRDefault="009B288C" w:rsidP="00B5641E">
      <w:pPr>
        <w:rPr>
          <w:rFonts w:asciiTheme="minorHAnsi" w:hAnsiTheme="minorHAnsi" w:cstheme="minorHAnsi"/>
          <w:b/>
          <w:smallCaps/>
          <w:sz w:val="80"/>
          <w:szCs w:val="80"/>
        </w:rPr>
      </w:pPr>
      <w:r w:rsidRPr="00793049">
        <w:rPr>
          <w:rFonts w:asciiTheme="minorHAnsi" w:hAnsiTheme="minorHAnsi" w:cstheme="minorHAnsi"/>
          <w:noProof/>
          <w:sz w:val="72"/>
        </w:rPr>
        <mc:AlternateContent>
          <mc:Choice Requires="wps">
            <w:drawing>
              <wp:anchor distT="0" distB="0" distL="114300" distR="114300" simplePos="0" relativeHeight="251660288" behindDoc="1" locked="0" layoutInCell="1" allowOverlap="1" wp14:anchorId="4665298E" wp14:editId="13279A88">
                <wp:simplePos x="0" y="0"/>
                <wp:positionH relativeFrom="column">
                  <wp:posOffset>-993140</wp:posOffset>
                </wp:positionH>
                <wp:positionV relativeFrom="paragraph">
                  <wp:posOffset>842010</wp:posOffset>
                </wp:positionV>
                <wp:extent cx="7991475" cy="1326515"/>
                <wp:effectExtent l="0" t="0" r="0" b="0"/>
                <wp:wrapNone/>
                <wp:docPr id="1" name="Rectangle 1"/>
                <wp:cNvGraphicFramePr/>
                <a:graphic xmlns:a="http://schemas.openxmlformats.org/drawingml/2006/main">
                  <a:graphicData uri="http://schemas.microsoft.com/office/word/2010/wordprocessingShape">
                    <wps:wsp>
                      <wps:cNvSpPr/>
                      <wps:spPr>
                        <a:xfrm>
                          <a:off x="0" y="0"/>
                          <a:ext cx="7991475" cy="1326515"/>
                        </a:xfrm>
                        <a:prstGeom prst="rect">
                          <a:avLst/>
                        </a:prstGeom>
                        <a:solidFill>
                          <a:srgbClr val="BBD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85555" id="Rectangle 1" o:spid="_x0000_s1026" style="position:absolute;margin-left:-78.2pt;margin-top:66.3pt;width:629.25pt;height:10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" fillcolor="#bbd975" stroked="f" strokeweight="2pt"/>
            </w:pict>
          </mc:Fallback>
        </mc:AlternateContent>
      </w:r>
      <w:r w:rsidR="00B5641E" w:rsidRPr="00793049">
        <w:rPr>
          <w:rFonts w:asciiTheme="minorHAnsi" w:hAnsiTheme="minorHAnsi" w:cstheme="minorHAnsi"/>
          <w:b/>
          <w:smallCaps/>
          <w:sz w:val="80"/>
          <w:szCs w:val="80"/>
        </w:rPr>
        <w:t>Concept Document</w:t>
      </w:r>
      <w:r>
        <w:rPr>
          <w:rFonts w:asciiTheme="minorHAnsi" w:hAnsiTheme="minorHAnsi" w:cstheme="minorHAnsi"/>
          <w:b/>
          <w:smallCaps/>
          <w:sz w:val="80"/>
          <w:szCs w:val="80"/>
        </w:rPr>
        <w:br/>
      </w:r>
    </w:p>
    <w:p w14:paraId="0D00CF73" w14:textId="3605E668" w:rsidR="00991C6F" w:rsidRPr="00793049" w:rsidRDefault="00991C6F" w:rsidP="00B5641E">
      <w:pPr>
        <w:rPr>
          <w:rFonts w:asciiTheme="minorHAnsi" w:hAnsiTheme="minorHAnsi" w:cstheme="minorHAnsi"/>
          <w:smallCaps/>
          <w:sz w:val="56"/>
          <w:szCs w:val="80"/>
        </w:rPr>
      </w:pPr>
    </w:p>
    <w:p w14:paraId="7323203A" w14:textId="5ECD5DE4" w:rsidR="00B5641E" w:rsidRPr="00793049" w:rsidRDefault="00B5641E" w:rsidP="00B5641E">
      <w:pPr>
        <w:rPr>
          <w:rFonts w:asciiTheme="minorHAnsi" w:hAnsiTheme="minorHAnsi" w:cstheme="minorHAnsi"/>
          <w:sz w:val="36"/>
        </w:rPr>
      </w:pPr>
    </w:p>
    <w:p w14:paraId="25984CC7" w14:textId="0797CEDF" w:rsidR="00991C6F" w:rsidRPr="00793049" w:rsidRDefault="009B288C" w:rsidP="00B5641E">
      <w:pPr>
        <w:rPr>
          <w:rFonts w:asciiTheme="minorHAnsi" w:hAnsiTheme="minorHAnsi" w:cstheme="minorHAnsi"/>
          <w:b/>
          <w:smallCaps/>
          <w:sz w:val="36"/>
        </w:rPr>
      </w:pPr>
      <w:r w:rsidRPr="00793049">
        <w:rPr>
          <w:rFonts w:asciiTheme="minorHAnsi" w:hAnsiTheme="minorHAnsi" w:cstheme="minorHAnsi"/>
          <w:b/>
          <w:smallCaps/>
          <w:noProof/>
          <w:sz w:val="36"/>
        </w:rPr>
        <mc:AlternateContent>
          <mc:Choice Requires="wps">
            <w:drawing>
              <wp:anchor distT="0" distB="0" distL="114300" distR="114300" simplePos="0" relativeHeight="251663360" behindDoc="1" locked="0" layoutInCell="1" allowOverlap="1" wp14:anchorId="1335341C" wp14:editId="0FE4106B">
                <wp:simplePos x="0" y="0"/>
                <wp:positionH relativeFrom="column">
                  <wp:posOffset>-1285875</wp:posOffset>
                </wp:positionH>
                <wp:positionV relativeFrom="paragraph">
                  <wp:posOffset>166370</wp:posOffset>
                </wp:positionV>
                <wp:extent cx="9001125" cy="3561715"/>
                <wp:effectExtent l="0" t="0" r="9525" b="635"/>
                <wp:wrapNone/>
                <wp:docPr id="2" name="Rectangle 2"/>
                <wp:cNvGraphicFramePr/>
                <a:graphic xmlns:a="http://schemas.openxmlformats.org/drawingml/2006/main">
                  <a:graphicData uri="http://schemas.microsoft.com/office/word/2010/wordprocessingShape">
                    <wps:wsp>
                      <wps:cNvSpPr/>
                      <wps:spPr>
                        <a:xfrm>
                          <a:off x="0" y="0"/>
                          <a:ext cx="9001125" cy="3561715"/>
                        </a:xfrm>
                        <a:prstGeom prst="rect">
                          <a:avLst/>
                        </a:prstGeom>
                        <a:pattFill prst="lgConfetti">
                          <a:fgClr>
                            <a:schemeClr val="bg1">
                              <a:lumMod val="7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71DC5A" id="Rectangle 2" o:spid="_x0000_s1026" style="position:absolute;margin-left:-101.25pt;margin-top:13.1pt;width:708.75pt;height:280.4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" fillcolor="#bfbfbf [2412]" stroked="f" strokeweight="2pt">
                <v:fill r:id="rId12" o:title="" color2="white [3212]" type="pattern"/>
              </v:rect>
            </w:pict>
          </mc:Fallback>
        </mc:AlternateContent>
      </w:r>
    </w:p>
    <w:p w14:paraId="78EC5B8E" w14:textId="55D57C87" w:rsidR="00B5641E" w:rsidRPr="00793049" w:rsidRDefault="003A4EAF" w:rsidP="009B288C">
      <w:pPr>
        <w:jc w:val="right"/>
        <w:rPr>
          <w:rFonts w:asciiTheme="minorHAnsi" w:hAnsiTheme="minorHAnsi" w:cstheme="minorHAnsi"/>
          <w:b/>
          <w:smallCaps/>
          <w:sz w:val="36"/>
        </w:rPr>
      </w:pPr>
      <w:r w:rsidRPr="00793049">
        <w:rPr>
          <w:rFonts w:asciiTheme="minorHAnsi" w:hAnsiTheme="minorHAnsi" w:cstheme="minorHAnsi"/>
          <w:b/>
          <w:smallCaps/>
          <w:noProof/>
          <w:sz w:val="36"/>
        </w:rPr>
        <mc:AlternateContent>
          <mc:Choice Requires="wps">
            <w:drawing>
              <wp:anchor distT="0" distB="0" distL="114300" distR="114300" simplePos="0" relativeHeight="251659263" behindDoc="1" locked="0" layoutInCell="1" allowOverlap="1" wp14:anchorId="1A90558E" wp14:editId="2E2EFB15">
                <wp:simplePos x="0" y="0"/>
                <wp:positionH relativeFrom="column">
                  <wp:posOffset>-1484416</wp:posOffset>
                </wp:positionH>
                <wp:positionV relativeFrom="paragraph">
                  <wp:posOffset>249044</wp:posOffset>
                </wp:positionV>
                <wp:extent cx="9001496" cy="2861953"/>
                <wp:effectExtent l="0" t="0" r="9525" b="0"/>
                <wp:wrapNone/>
                <wp:docPr id="3" name="Rectangle 3"/>
                <wp:cNvGraphicFramePr/>
                <a:graphic xmlns:a="http://schemas.openxmlformats.org/drawingml/2006/main">
                  <a:graphicData uri="http://schemas.microsoft.com/office/word/2010/wordprocessingShape">
                    <wps:wsp>
                      <wps:cNvSpPr/>
                      <wps:spPr>
                        <a:xfrm>
                          <a:off x="0" y="0"/>
                          <a:ext cx="9001496" cy="2861953"/>
                        </a:xfrm>
                        <a:prstGeom prst="rect">
                          <a:avLst/>
                        </a:prstGeom>
                        <a:pattFill prst="openDmnd">
                          <a:fgClr>
                            <a:schemeClr val="bg1">
                              <a:lumMod val="7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CCF2A" id="Rectangle 3" o:spid="_x0000_s1026" style="position:absolute;margin-left:-116.9pt;margin-top:19.6pt;width:708.8pt;height:225.35pt;z-index:-2516572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" fillcolor="#bfbfbf [2412]" stroked="f" strokeweight="2pt">
                <v:fill r:id="rId13" o:title="" color2="white [3212]" type="pattern"/>
              </v:rect>
            </w:pict>
          </mc:Fallback>
        </mc:AlternateContent>
      </w:r>
      <w:r w:rsidR="00B5641E" w:rsidRPr="00793049">
        <w:rPr>
          <w:rFonts w:asciiTheme="minorHAnsi" w:hAnsiTheme="minorHAnsi" w:cstheme="minorHAnsi"/>
          <w:b/>
          <w:smallCaps/>
          <w:sz w:val="36"/>
        </w:rPr>
        <w:t>Team Members</w:t>
      </w:r>
    </w:p>
    <w:p w14:paraId="63175418" w14:textId="1EF9CD00" w:rsidR="00452D6B" w:rsidRPr="00E96F36" w:rsidRDefault="00452D6B" w:rsidP="002F7EF4">
      <w:pPr>
        <w:jc w:val="right"/>
        <w:rPr>
          <w:rFonts w:asciiTheme="minorHAnsi" w:hAnsiTheme="minorHAnsi" w:cstheme="minorHAnsi"/>
          <w:sz w:val="30"/>
          <w:szCs w:val="30"/>
        </w:rPr>
      </w:pPr>
      <w:r w:rsidRPr="00E96F36">
        <w:rPr>
          <w:rFonts w:asciiTheme="minorHAnsi" w:hAnsiTheme="minorHAnsi" w:cstheme="minorHAnsi"/>
          <w:sz w:val="30"/>
          <w:szCs w:val="30"/>
        </w:rPr>
        <w:t>Alec Adsit / Westby Co-op Credit Union</w:t>
      </w:r>
      <w:r w:rsidRPr="00E96F36">
        <w:rPr>
          <w:rFonts w:asciiTheme="minorHAnsi" w:hAnsiTheme="minorHAnsi" w:cstheme="minorHAnsi"/>
          <w:sz w:val="30"/>
          <w:szCs w:val="30"/>
        </w:rPr>
        <w:br/>
        <w:t>Kristyl Marten / Blackhawk Community Credit Union</w:t>
      </w:r>
      <w:r w:rsidR="002F7EF4" w:rsidRPr="00E96F36">
        <w:rPr>
          <w:rFonts w:asciiTheme="minorHAnsi" w:hAnsiTheme="minorHAnsi" w:cstheme="minorHAnsi"/>
          <w:sz w:val="30"/>
          <w:szCs w:val="30"/>
        </w:rPr>
        <w:br/>
      </w:r>
      <w:r w:rsidRPr="00E96F36">
        <w:rPr>
          <w:rFonts w:asciiTheme="minorHAnsi" w:hAnsiTheme="minorHAnsi" w:cstheme="minorHAnsi"/>
          <w:sz w:val="30"/>
          <w:szCs w:val="30"/>
        </w:rPr>
        <w:t>Joanna McGinn / Heartland Credit Union</w:t>
      </w:r>
      <w:r w:rsidRPr="00E96F36">
        <w:rPr>
          <w:rFonts w:asciiTheme="minorHAnsi" w:hAnsiTheme="minorHAnsi" w:cstheme="minorHAnsi"/>
          <w:sz w:val="30"/>
          <w:szCs w:val="30"/>
        </w:rPr>
        <w:br/>
        <w:t>Emily Ruffini / Black</w:t>
      </w:r>
      <w:r w:rsidR="003E3C9C" w:rsidRPr="00E96F36">
        <w:rPr>
          <w:rFonts w:asciiTheme="minorHAnsi" w:hAnsiTheme="minorHAnsi" w:cstheme="minorHAnsi"/>
          <w:sz w:val="30"/>
          <w:szCs w:val="30"/>
        </w:rPr>
        <w:t>hawk Community Credit Union</w:t>
      </w:r>
      <w:r w:rsidR="003E3C9C" w:rsidRPr="00E96F36">
        <w:rPr>
          <w:rFonts w:asciiTheme="minorHAnsi" w:hAnsiTheme="minorHAnsi" w:cstheme="minorHAnsi"/>
          <w:sz w:val="30"/>
          <w:szCs w:val="30"/>
        </w:rPr>
        <w:br/>
        <w:t>Janel Thoune / CoVantage Credit Union</w:t>
      </w:r>
      <w:r w:rsidR="003E3C9C" w:rsidRPr="00E96F36">
        <w:rPr>
          <w:rFonts w:asciiTheme="minorHAnsi" w:hAnsiTheme="minorHAnsi" w:cstheme="minorHAnsi"/>
          <w:sz w:val="30"/>
          <w:szCs w:val="30"/>
        </w:rPr>
        <w:br/>
        <w:t>Madeleine Vincent / Fort Community Credit Union</w:t>
      </w:r>
    </w:p>
    <w:p w14:paraId="1E8144E2" w14:textId="6BF1D1C8" w:rsidR="00B5641E" w:rsidRPr="00793049" w:rsidRDefault="00452D6B" w:rsidP="007001A9">
      <w:pPr>
        <w:rPr>
          <w:rFonts w:asciiTheme="minorHAnsi" w:hAnsiTheme="minorHAnsi" w:cstheme="minorHAnsi"/>
          <w:sz w:val="36"/>
        </w:rPr>
      </w:pPr>
      <w:r>
        <w:rPr>
          <w:rFonts w:asciiTheme="minorHAnsi" w:hAnsiTheme="minorHAnsi" w:cstheme="minorHAnsi"/>
          <w:sz w:val="36"/>
        </w:rPr>
        <w:lastRenderedPageBreak/>
        <w:br/>
      </w:r>
    </w:p>
    <w:p w14:paraId="1A34DBE3" w14:textId="491B8BCA" w:rsidR="00793049" w:rsidRPr="00062822" w:rsidRDefault="00EB54BB" w:rsidP="00793049">
      <w:pPr>
        <w:rPr>
          <w:rFonts w:asciiTheme="minorHAnsi" w:hAnsiTheme="minorHAnsi" w:cstheme="minorHAnsi"/>
          <w:smallCaps/>
          <w:sz w:val="36"/>
        </w:rPr>
      </w:pPr>
      <w:r w:rsidRPr="00062822">
        <w:rPr>
          <w:rFonts w:asciiTheme="minorHAnsi" w:hAnsiTheme="minorHAnsi" w:cstheme="minorHAnsi"/>
          <w:smallCaps/>
          <w:sz w:val="36"/>
        </w:rPr>
        <w:t>Target Market</w:t>
      </w:r>
    </w:p>
    <w:p w14:paraId="623092A2" w14:textId="77777777" w:rsidR="008D0853" w:rsidRPr="00F5408F" w:rsidRDefault="008D0853" w:rsidP="00793049">
      <w:pPr>
        <w:rPr>
          <w:rFonts w:asciiTheme="minorHAnsi" w:hAnsiTheme="minorHAnsi" w:cstheme="minorHAnsi"/>
          <w:smallCaps/>
          <w:sz w:val="28"/>
          <w:szCs w:val="28"/>
        </w:rPr>
      </w:pPr>
    </w:p>
    <w:p w14:paraId="78E45B8B" w14:textId="408DEAE5" w:rsidR="00793049" w:rsidRPr="0069258B" w:rsidRDefault="008D0853" w:rsidP="00793049">
      <w:pPr>
        <w:rPr>
          <w:rFonts w:asciiTheme="minorHAnsi" w:hAnsiTheme="minorHAnsi" w:cstheme="minorHAnsi"/>
        </w:rPr>
      </w:pPr>
      <w:r w:rsidRPr="0069258B">
        <w:rPr>
          <w:rFonts w:asciiTheme="minorHAnsi" w:hAnsiTheme="minorHAnsi" w:cstheme="minorHAnsi"/>
        </w:rPr>
        <w:t xml:space="preserve">We are team SOAR, and we describe ourselves as a pioneering, vibrant, and diverse group of people. Individually, we represent different backgrounds, talents, and skill sets; however, put together, we create a beautiful culmination of color capable of soaring to new heights. </w:t>
      </w:r>
      <w:r w:rsidR="007861C4">
        <w:rPr>
          <w:rFonts w:asciiTheme="minorHAnsi" w:hAnsiTheme="minorHAnsi" w:cstheme="minorHAnsi"/>
        </w:rPr>
        <w:t>Based on</w:t>
      </w:r>
      <w:r w:rsidR="00905139" w:rsidRPr="0069258B">
        <w:rPr>
          <w:rFonts w:asciiTheme="minorHAnsi" w:hAnsiTheme="minorHAnsi" w:cstheme="minorHAnsi"/>
        </w:rPr>
        <w:t xml:space="preserve"> the Six Thin</w:t>
      </w:r>
      <w:r w:rsidR="00D7244E">
        <w:rPr>
          <w:rFonts w:asciiTheme="minorHAnsi" w:hAnsiTheme="minorHAnsi" w:cstheme="minorHAnsi"/>
        </w:rPr>
        <w:t>king</w:t>
      </w:r>
      <w:r w:rsidR="00905139" w:rsidRPr="0069258B">
        <w:rPr>
          <w:rFonts w:asciiTheme="minorHAnsi" w:hAnsiTheme="minorHAnsi" w:cstheme="minorHAnsi"/>
        </w:rPr>
        <w:t xml:space="preserve"> Hats framework, our team </w:t>
      </w:r>
      <w:r w:rsidR="00C10129" w:rsidRPr="0069258B">
        <w:rPr>
          <w:rFonts w:asciiTheme="minorHAnsi" w:hAnsiTheme="minorHAnsi" w:cstheme="minorHAnsi"/>
        </w:rPr>
        <w:t>has multiple-colored hats</w:t>
      </w:r>
      <w:r w:rsidR="00905139" w:rsidRPr="0069258B">
        <w:rPr>
          <w:rFonts w:asciiTheme="minorHAnsi" w:hAnsiTheme="minorHAnsi" w:cstheme="minorHAnsi"/>
        </w:rPr>
        <w:t xml:space="preserve"> representing optimism, feelings, creativity, and process thinking.</w:t>
      </w:r>
      <w:r w:rsidR="00C10129" w:rsidRPr="0069258B">
        <w:rPr>
          <w:rFonts w:asciiTheme="minorHAnsi" w:hAnsiTheme="minorHAnsi" w:cstheme="minorHAnsi"/>
        </w:rPr>
        <w:t xml:space="preserve"> </w:t>
      </w:r>
      <w:r w:rsidRPr="0069258B">
        <w:rPr>
          <w:rFonts w:asciiTheme="minorHAnsi" w:hAnsiTheme="minorHAnsi" w:cstheme="minorHAnsi"/>
        </w:rPr>
        <w:t xml:space="preserve">We are represented by the Painted Bunting – a bird native to North America known for its brilliant blue head, green back, red rump, and red belly. Like the Painted Bunting, Team Soar recognizes its ability to blend in when immersing ourselves into our daily routine and responsibilities; and while it’s easy to blend in, our unique perspective </w:t>
      </w:r>
      <w:r w:rsidR="00F9643C">
        <w:rPr>
          <w:rFonts w:asciiTheme="minorHAnsi" w:hAnsiTheme="minorHAnsi" w:cstheme="minorHAnsi"/>
        </w:rPr>
        <w:t>also</w:t>
      </w:r>
      <w:r w:rsidRPr="0069258B">
        <w:rPr>
          <w:rFonts w:asciiTheme="minorHAnsi" w:hAnsiTheme="minorHAnsi" w:cstheme="minorHAnsi"/>
        </w:rPr>
        <w:t xml:space="preserve"> help</w:t>
      </w:r>
      <w:r w:rsidR="00F9643C">
        <w:rPr>
          <w:rFonts w:asciiTheme="minorHAnsi" w:hAnsiTheme="minorHAnsi" w:cstheme="minorHAnsi"/>
        </w:rPr>
        <w:t>s</w:t>
      </w:r>
      <w:r w:rsidRPr="0069258B">
        <w:rPr>
          <w:rFonts w:asciiTheme="minorHAnsi" w:hAnsiTheme="minorHAnsi" w:cstheme="minorHAnsi"/>
        </w:rPr>
        <w:t xml:space="preserve"> us stand out in the field of credit union innovation. We recognize that, like us, our membership is diverse, and they all have individual wants and needs, but one thing remains true: the credit union is here to see them through. In general, a credit union’s membership relies on our services for transactional reasons, financial education, and relationship building. We care about our members, we want to see them succeed</w:t>
      </w:r>
      <w:r w:rsidR="00474B4F" w:rsidRPr="0069258B">
        <w:rPr>
          <w:rFonts w:asciiTheme="minorHAnsi" w:hAnsiTheme="minorHAnsi" w:cstheme="minorHAnsi"/>
        </w:rPr>
        <w:t xml:space="preserve"> financially</w:t>
      </w:r>
      <w:r w:rsidRPr="0069258B">
        <w:rPr>
          <w:rFonts w:asciiTheme="minorHAnsi" w:hAnsiTheme="minorHAnsi" w:cstheme="minorHAnsi"/>
        </w:rPr>
        <w:t>, and we want to assist them in doing so.</w:t>
      </w:r>
      <w:r w:rsidR="00851A2A" w:rsidRPr="0069258B">
        <w:rPr>
          <w:rFonts w:asciiTheme="minorHAnsi" w:hAnsiTheme="minorHAnsi" w:cstheme="minorHAnsi"/>
        </w:rPr>
        <w:t xml:space="preserve"> </w:t>
      </w:r>
      <w:r w:rsidR="007367D5" w:rsidRPr="0069258B">
        <w:rPr>
          <w:rFonts w:asciiTheme="minorHAnsi" w:hAnsiTheme="minorHAnsi" w:cstheme="minorHAnsi"/>
        </w:rPr>
        <w:t xml:space="preserve">While this is the case, </w:t>
      </w:r>
      <w:r w:rsidR="00CD79C9" w:rsidRPr="0069258B">
        <w:rPr>
          <w:rFonts w:asciiTheme="minorHAnsi" w:hAnsiTheme="minorHAnsi" w:cstheme="minorHAnsi"/>
        </w:rPr>
        <w:t>each credit union takes a different approach on how to deliver financial wellness initiatives</w:t>
      </w:r>
      <w:r w:rsidR="00A76E3D" w:rsidRPr="0069258B">
        <w:rPr>
          <w:rFonts w:asciiTheme="minorHAnsi" w:hAnsiTheme="minorHAnsi" w:cstheme="minorHAnsi"/>
        </w:rPr>
        <w:t xml:space="preserve"> in absence of any industry standard</w:t>
      </w:r>
      <w:r w:rsidR="009D5C8A" w:rsidRPr="0069258B">
        <w:rPr>
          <w:rFonts w:asciiTheme="minorHAnsi" w:hAnsiTheme="minorHAnsi" w:cstheme="minorHAnsi"/>
        </w:rPr>
        <w:t xml:space="preserve">. </w:t>
      </w:r>
      <w:r w:rsidR="005A30B4" w:rsidRPr="0069258B">
        <w:rPr>
          <w:rFonts w:asciiTheme="minorHAnsi" w:hAnsiTheme="minorHAnsi" w:cstheme="minorHAnsi"/>
        </w:rPr>
        <w:t>The primary group we are solving for</w:t>
      </w:r>
      <w:r w:rsidR="00E313BF" w:rsidRPr="0069258B">
        <w:rPr>
          <w:rFonts w:asciiTheme="minorHAnsi" w:hAnsiTheme="minorHAnsi" w:cstheme="minorHAnsi"/>
        </w:rPr>
        <w:t xml:space="preserve"> is credit unions from an institutional perspective that have financial wellness initiatives.</w:t>
      </w:r>
    </w:p>
    <w:p w14:paraId="56A1D9FE" w14:textId="77777777" w:rsidR="00793049" w:rsidRPr="00062822" w:rsidRDefault="00793049">
      <w:pPr>
        <w:rPr>
          <w:rFonts w:asciiTheme="minorHAnsi" w:hAnsiTheme="minorHAnsi" w:cstheme="minorHAnsi"/>
          <w:smallCaps/>
          <w:sz w:val="36"/>
        </w:rPr>
      </w:pPr>
    </w:p>
    <w:p w14:paraId="7EB54E8D" w14:textId="25C6CC8C" w:rsidR="00A5351D" w:rsidRPr="00062822" w:rsidRDefault="00A5351D">
      <w:pPr>
        <w:rPr>
          <w:rFonts w:asciiTheme="minorHAnsi" w:hAnsiTheme="minorHAnsi" w:cstheme="minorHAnsi"/>
          <w:smallCaps/>
          <w:sz w:val="36"/>
        </w:rPr>
      </w:pPr>
      <w:r w:rsidRPr="00062822">
        <w:rPr>
          <w:rFonts w:asciiTheme="minorHAnsi" w:hAnsiTheme="minorHAnsi" w:cstheme="minorHAnsi"/>
          <w:smallCaps/>
          <w:sz w:val="36"/>
        </w:rPr>
        <w:t>Problem Definition</w:t>
      </w:r>
    </w:p>
    <w:p w14:paraId="0865B255" w14:textId="77777777" w:rsidR="008D0853" w:rsidRPr="00F5408F" w:rsidRDefault="008D0853">
      <w:pPr>
        <w:rPr>
          <w:rFonts w:asciiTheme="minorHAnsi" w:hAnsiTheme="minorHAnsi" w:cstheme="minorHAnsi"/>
          <w:smallCaps/>
          <w:sz w:val="28"/>
          <w:szCs w:val="28"/>
        </w:rPr>
      </w:pPr>
    </w:p>
    <w:p w14:paraId="0F11BA3C" w14:textId="7152A2AE" w:rsidR="00EB54BB" w:rsidRPr="0069258B" w:rsidRDefault="008D0853" w:rsidP="00EB54BB">
      <w:pPr>
        <w:rPr>
          <w:rFonts w:asciiTheme="minorHAnsi" w:hAnsiTheme="minorHAnsi" w:cstheme="minorHAnsi"/>
          <w:i/>
        </w:rPr>
      </w:pPr>
      <w:r w:rsidRPr="0069258B">
        <w:rPr>
          <w:rFonts w:asciiTheme="minorHAnsi" w:hAnsiTheme="minorHAnsi" w:cstheme="minorHAnsi"/>
        </w:rPr>
        <w:t xml:space="preserve">As a team, one thing we always agreed upon was a consumer’s need to be financially aware with access to resources that are helpful for one’s migration to true financial wellness. Data exists about our membership, their financial stability, and is obtained through the account opening process, loan applications, and general inquiries; however, it is vital for the </w:t>
      </w:r>
      <w:r w:rsidR="003C5EE1">
        <w:rPr>
          <w:rFonts w:asciiTheme="minorHAnsi" w:hAnsiTheme="minorHAnsi" w:cstheme="minorHAnsi"/>
        </w:rPr>
        <w:t>c</w:t>
      </w:r>
      <w:r w:rsidRPr="0069258B">
        <w:rPr>
          <w:rFonts w:asciiTheme="minorHAnsi" w:hAnsiTheme="minorHAnsi" w:cstheme="minorHAnsi"/>
        </w:rPr>
        <w:t xml:space="preserve">redit </w:t>
      </w:r>
      <w:r w:rsidR="003C5EE1">
        <w:rPr>
          <w:rFonts w:asciiTheme="minorHAnsi" w:hAnsiTheme="minorHAnsi" w:cstheme="minorHAnsi"/>
        </w:rPr>
        <w:t>u</w:t>
      </w:r>
      <w:r w:rsidRPr="0069258B">
        <w:rPr>
          <w:rFonts w:asciiTheme="minorHAnsi" w:hAnsiTheme="minorHAnsi" w:cstheme="minorHAnsi"/>
        </w:rPr>
        <w:t>nion itself</w:t>
      </w:r>
      <w:r w:rsidR="00DC74AC" w:rsidRPr="0069258B">
        <w:rPr>
          <w:rFonts w:asciiTheme="minorHAnsi" w:hAnsiTheme="minorHAnsi" w:cstheme="minorHAnsi"/>
        </w:rPr>
        <w:t xml:space="preserve"> from an institutional perspective</w:t>
      </w:r>
      <w:r w:rsidRPr="0069258B">
        <w:rPr>
          <w:rFonts w:asciiTheme="minorHAnsi" w:hAnsiTheme="minorHAnsi" w:cstheme="minorHAnsi"/>
        </w:rPr>
        <w:t xml:space="preserve"> to be able to measure its effectiveness in </w:t>
      </w:r>
      <w:r w:rsidR="008A746F" w:rsidRPr="0069258B">
        <w:rPr>
          <w:rFonts w:asciiTheme="minorHAnsi" w:hAnsiTheme="minorHAnsi" w:cstheme="minorHAnsi"/>
        </w:rPr>
        <w:t>providing</w:t>
      </w:r>
      <w:r w:rsidR="008A746F">
        <w:rPr>
          <w:rFonts w:asciiTheme="minorHAnsi" w:hAnsiTheme="minorHAnsi" w:cstheme="minorHAnsi"/>
        </w:rPr>
        <w:t xml:space="preserve"> </w:t>
      </w:r>
      <w:r w:rsidR="008A746F" w:rsidRPr="0069258B">
        <w:rPr>
          <w:rFonts w:asciiTheme="minorHAnsi" w:hAnsiTheme="minorHAnsi" w:cstheme="minorHAnsi"/>
        </w:rPr>
        <w:t>members</w:t>
      </w:r>
      <w:r w:rsidRPr="0069258B">
        <w:rPr>
          <w:rFonts w:asciiTheme="minorHAnsi" w:hAnsiTheme="minorHAnsi" w:cstheme="minorHAnsi"/>
        </w:rPr>
        <w:t xml:space="preserve"> with the financial wellness programs they so desperately need and deserve. Without some type of tool, there is no way to </w:t>
      </w:r>
      <w:r w:rsidR="004B0ABB">
        <w:rPr>
          <w:rFonts w:asciiTheme="minorHAnsi" w:hAnsiTheme="minorHAnsi" w:cstheme="minorHAnsi"/>
        </w:rPr>
        <w:t xml:space="preserve">consistently </w:t>
      </w:r>
      <w:r w:rsidRPr="0069258B">
        <w:rPr>
          <w:rFonts w:asciiTheme="minorHAnsi" w:hAnsiTheme="minorHAnsi" w:cstheme="minorHAnsi"/>
        </w:rPr>
        <w:t>measure, evaluate, and implement changes or improvements to existing wellness programs or to even exercise the awareness to potentially implement programming if it doesn’t already exist.</w:t>
      </w:r>
    </w:p>
    <w:p w14:paraId="25BF93E8" w14:textId="77777777" w:rsidR="00605BF2" w:rsidRPr="0069258B" w:rsidRDefault="00605BF2">
      <w:pPr>
        <w:rPr>
          <w:rFonts w:asciiTheme="minorHAnsi" w:hAnsiTheme="minorHAnsi" w:cstheme="minorHAnsi"/>
          <w:iCs/>
          <w:color w:val="FF0000"/>
        </w:rPr>
      </w:pPr>
    </w:p>
    <w:p w14:paraId="6D68B5ED" w14:textId="4CCEF17E" w:rsidR="00A5351D" w:rsidRPr="0069258B" w:rsidRDefault="00605BF2">
      <w:pPr>
        <w:rPr>
          <w:rFonts w:asciiTheme="minorHAnsi" w:hAnsiTheme="minorHAnsi" w:cstheme="minorHAnsi"/>
          <w:iCs/>
        </w:rPr>
      </w:pPr>
      <w:r w:rsidRPr="0069258B">
        <w:rPr>
          <w:rFonts w:asciiTheme="minorHAnsi" w:hAnsiTheme="minorHAnsi" w:cstheme="minorHAnsi"/>
          <w:iCs/>
        </w:rPr>
        <w:t>There are m</w:t>
      </w:r>
      <w:r w:rsidR="00C422FD" w:rsidRPr="0069258B">
        <w:rPr>
          <w:rFonts w:asciiTheme="minorHAnsi" w:hAnsiTheme="minorHAnsi" w:cstheme="minorHAnsi"/>
          <w:iCs/>
        </w:rPr>
        <w:t>any different tools</w:t>
      </w:r>
      <w:r w:rsidRPr="0069258B">
        <w:rPr>
          <w:rFonts w:asciiTheme="minorHAnsi" w:hAnsiTheme="minorHAnsi" w:cstheme="minorHAnsi"/>
          <w:iCs/>
        </w:rPr>
        <w:t xml:space="preserve"> and </w:t>
      </w:r>
      <w:r w:rsidR="00C422FD" w:rsidRPr="0069258B">
        <w:rPr>
          <w:rFonts w:asciiTheme="minorHAnsi" w:hAnsiTheme="minorHAnsi" w:cstheme="minorHAnsi"/>
          <w:iCs/>
        </w:rPr>
        <w:t>programs out there</w:t>
      </w:r>
      <w:r w:rsidRPr="0069258B">
        <w:rPr>
          <w:rFonts w:asciiTheme="minorHAnsi" w:hAnsiTheme="minorHAnsi" w:cstheme="minorHAnsi"/>
          <w:iCs/>
        </w:rPr>
        <w:t xml:space="preserve"> to help people make better financial decisions</w:t>
      </w:r>
      <w:r w:rsidR="00C422FD" w:rsidRPr="0069258B">
        <w:rPr>
          <w:rFonts w:asciiTheme="minorHAnsi" w:hAnsiTheme="minorHAnsi" w:cstheme="minorHAnsi"/>
          <w:iCs/>
        </w:rPr>
        <w:t xml:space="preserve">, </w:t>
      </w:r>
      <w:r w:rsidR="00E65045" w:rsidRPr="0069258B">
        <w:rPr>
          <w:rFonts w:asciiTheme="minorHAnsi" w:hAnsiTheme="minorHAnsi" w:cstheme="minorHAnsi"/>
          <w:iCs/>
        </w:rPr>
        <w:t xml:space="preserve">however it is also </w:t>
      </w:r>
      <w:r w:rsidR="00C422FD" w:rsidRPr="0069258B">
        <w:rPr>
          <w:rFonts w:asciiTheme="minorHAnsi" w:hAnsiTheme="minorHAnsi" w:cstheme="minorHAnsi"/>
          <w:iCs/>
        </w:rPr>
        <w:t>difficult for credit unions to know what t</w:t>
      </w:r>
      <w:r w:rsidR="00E65045" w:rsidRPr="0069258B">
        <w:rPr>
          <w:rFonts w:asciiTheme="minorHAnsi" w:hAnsiTheme="minorHAnsi" w:cstheme="minorHAnsi"/>
          <w:iCs/>
        </w:rPr>
        <w:t xml:space="preserve">ype of </w:t>
      </w:r>
      <w:r w:rsidR="008779B7" w:rsidRPr="0069258B">
        <w:rPr>
          <w:rFonts w:asciiTheme="minorHAnsi" w:hAnsiTheme="minorHAnsi" w:cstheme="minorHAnsi"/>
          <w:iCs/>
        </w:rPr>
        <w:t>programming and services to</w:t>
      </w:r>
      <w:r w:rsidR="00C422FD" w:rsidRPr="0069258B">
        <w:rPr>
          <w:rFonts w:asciiTheme="minorHAnsi" w:hAnsiTheme="minorHAnsi" w:cstheme="minorHAnsi"/>
          <w:iCs/>
        </w:rPr>
        <w:t xml:space="preserve"> focus on</w:t>
      </w:r>
      <w:r w:rsidR="008779B7" w:rsidRPr="0069258B">
        <w:rPr>
          <w:rFonts w:asciiTheme="minorHAnsi" w:hAnsiTheme="minorHAnsi" w:cstheme="minorHAnsi"/>
          <w:iCs/>
        </w:rPr>
        <w:t>. T</w:t>
      </w:r>
      <w:r w:rsidR="00C422FD" w:rsidRPr="0069258B">
        <w:rPr>
          <w:rFonts w:asciiTheme="minorHAnsi" w:hAnsiTheme="minorHAnsi" w:cstheme="minorHAnsi"/>
          <w:iCs/>
        </w:rPr>
        <w:t xml:space="preserve">here is no consistent way to evaluate </w:t>
      </w:r>
      <w:r w:rsidR="0023012F" w:rsidRPr="0069258B">
        <w:rPr>
          <w:rFonts w:asciiTheme="minorHAnsi" w:hAnsiTheme="minorHAnsi" w:cstheme="minorHAnsi"/>
          <w:iCs/>
        </w:rPr>
        <w:t xml:space="preserve">effectiveness of </w:t>
      </w:r>
      <w:r w:rsidR="008779B7" w:rsidRPr="0069258B">
        <w:rPr>
          <w:rFonts w:asciiTheme="minorHAnsi" w:hAnsiTheme="minorHAnsi" w:cstheme="minorHAnsi"/>
          <w:iCs/>
        </w:rPr>
        <w:t>financial wellness</w:t>
      </w:r>
      <w:r w:rsidR="00C422FD" w:rsidRPr="0069258B">
        <w:rPr>
          <w:rFonts w:asciiTheme="minorHAnsi" w:hAnsiTheme="minorHAnsi" w:cstheme="minorHAnsi"/>
          <w:iCs/>
        </w:rPr>
        <w:t xml:space="preserve"> programs</w:t>
      </w:r>
      <w:r w:rsidR="0023012F" w:rsidRPr="0069258B">
        <w:rPr>
          <w:rFonts w:asciiTheme="minorHAnsi" w:hAnsiTheme="minorHAnsi" w:cstheme="minorHAnsi"/>
          <w:iCs/>
        </w:rPr>
        <w:t xml:space="preserve"> from a credit union </w:t>
      </w:r>
      <w:r w:rsidR="00601F01" w:rsidRPr="0069258B">
        <w:rPr>
          <w:rFonts w:asciiTheme="minorHAnsi" w:hAnsiTheme="minorHAnsi" w:cstheme="minorHAnsi"/>
          <w:iCs/>
        </w:rPr>
        <w:t xml:space="preserve">perspective. Tools have been designed to evaluate financial wellness from an individual member level, but no one is looking at this problem from a holistic credit union organization level. </w:t>
      </w:r>
      <w:r w:rsidR="00C422FD" w:rsidRPr="0069258B">
        <w:rPr>
          <w:rFonts w:asciiTheme="minorHAnsi" w:hAnsiTheme="minorHAnsi" w:cstheme="minorHAnsi"/>
          <w:iCs/>
        </w:rPr>
        <w:t xml:space="preserve"> How does a credit union decide what it wants to offer members </w:t>
      </w:r>
      <w:proofErr w:type="gramStart"/>
      <w:r w:rsidR="00DB47F2">
        <w:rPr>
          <w:rFonts w:asciiTheme="minorHAnsi" w:hAnsiTheme="minorHAnsi" w:cstheme="minorHAnsi"/>
          <w:iCs/>
        </w:rPr>
        <w:lastRenderedPageBreak/>
        <w:t>in the area of</w:t>
      </w:r>
      <w:proofErr w:type="gramEnd"/>
      <w:r w:rsidR="00DB47F2">
        <w:rPr>
          <w:rFonts w:asciiTheme="minorHAnsi" w:hAnsiTheme="minorHAnsi" w:cstheme="minorHAnsi"/>
          <w:iCs/>
        </w:rPr>
        <w:t xml:space="preserve"> financial wellness </w:t>
      </w:r>
      <w:r w:rsidR="00C422FD" w:rsidRPr="0069258B">
        <w:rPr>
          <w:rFonts w:asciiTheme="minorHAnsi" w:hAnsiTheme="minorHAnsi" w:cstheme="minorHAnsi"/>
          <w:iCs/>
        </w:rPr>
        <w:t>(program, tools, resources) that are the most effective for their investment?</w:t>
      </w:r>
    </w:p>
    <w:p w14:paraId="066BF663" w14:textId="77777777" w:rsidR="00375FA3" w:rsidRPr="0069258B" w:rsidRDefault="00375FA3">
      <w:pPr>
        <w:rPr>
          <w:rFonts w:asciiTheme="minorHAnsi" w:hAnsiTheme="minorHAnsi" w:cstheme="minorHAnsi"/>
          <w:iCs/>
          <w:color w:val="FF0000"/>
        </w:rPr>
      </w:pPr>
    </w:p>
    <w:p w14:paraId="32A878D6" w14:textId="530753D4" w:rsidR="008D0853" w:rsidRPr="0069258B" w:rsidRDefault="008D0853">
      <w:pPr>
        <w:rPr>
          <w:rFonts w:asciiTheme="minorHAnsi" w:hAnsiTheme="minorHAnsi" w:cstheme="minorHAnsi"/>
          <w:i/>
          <w:iCs/>
          <w:smallCaps/>
        </w:rPr>
      </w:pPr>
      <w:r w:rsidRPr="0069258B">
        <w:rPr>
          <w:rFonts w:asciiTheme="minorHAnsi" w:hAnsiTheme="minorHAnsi" w:cstheme="minorHAnsi"/>
        </w:rPr>
        <w:t>In summary, we have focused on the idea of “How might we help credit unions make their financial wellness programs more effective?”</w:t>
      </w:r>
    </w:p>
    <w:p w14:paraId="6FB2315A" w14:textId="77777777" w:rsidR="00B5641E" w:rsidRPr="006952CF" w:rsidRDefault="00B5641E">
      <w:pPr>
        <w:rPr>
          <w:rFonts w:asciiTheme="minorHAnsi" w:hAnsiTheme="minorHAnsi" w:cstheme="minorHAnsi"/>
          <w:sz w:val="36"/>
          <w:szCs w:val="36"/>
        </w:rPr>
      </w:pPr>
    </w:p>
    <w:p w14:paraId="221C3FC9" w14:textId="066778BE" w:rsidR="00B5641E" w:rsidRPr="007C0B8B" w:rsidRDefault="00A5351D">
      <w:pPr>
        <w:rPr>
          <w:rFonts w:asciiTheme="minorHAnsi" w:hAnsiTheme="minorHAnsi" w:cstheme="minorHAnsi"/>
          <w:smallCaps/>
          <w:sz w:val="28"/>
          <w:szCs w:val="28"/>
        </w:rPr>
      </w:pPr>
      <w:r w:rsidRPr="00062822">
        <w:rPr>
          <w:rFonts w:asciiTheme="minorHAnsi" w:hAnsiTheme="minorHAnsi" w:cstheme="minorHAnsi"/>
          <w:smallCaps/>
          <w:sz w:val="36"/>
        </w:rPr>
        <w:t>Innovative Solution</w:t>
      </w:r>
      <w:r w:rsidR="007C0B8B">
        <w:rPr>
          <w:rFonts w:asciiTheme="minorHAnsi" w:hAnsiTheme="minorHAnsi" w:cstheme="minorHAnsi"/>
          <w:smallCaps/>
          <w:sz w:val="36"/>
        </w:rPr>
        <w:br/>
      </w:r>
    </w:p>
    <w:p w14:paraId="0050BA74" w14:textId="125B93A1" w:rsidR="008D0853" w:rsidRPr="00E46991" w:rsidRDefault="008D0853" w:rsidP="008D0853">
      <w:pPr>
        <w:rPr>
          <w:rFonts w:asciiTheme="minorHAnsi" w:hAnsiTheme="minorHAnsi" w:cstheme="minorHAnsi"/>
          <w:iCs/>
          <w:color w:val="000000" w:themeColor="text1"/>
        </w:rPr>
      </w:pPr>
      <w:r w:rsidRPr="00E46991">
        <w:rPr>
          <w:rFonts w:asciiTheme="minorHAnsi" w:hAnsiTheme="minorHAnsi" w:cstheme="minorHAnsi"/>
          <w:iCs/>
          <w:color w:val="000000" w:themeColor="text1"/>
        </w:rPr>
        <w:t xml:space="preserve">Our </w:t>
      </w:r>
      <w:r w:rsidR="00B93185" w:rsidRPr="00E46991">
        <w:rPr>
          <w:rFonts w:asciiTheme="minorHAnsi" w:hAnsiTheme="minorHAnsi" w:cstheme="minorHAnsi"/>
          <w:iCs/>
          <w:color w:val="000000" w:themeColor="text1"/>
        </w:rPr>
        <w:t xml:space="preserve">POWERWELL </w:t>
      </w:r>
      <w:r w:rsidRPr="00E46991">
        <w:rPr>
          <w:rFonts w:asciiTheme="minorHAnsi" w:hAnsiTheme="minorHAnsi" w:cstheme="minorHAnsi"/>
          <w:iCs/>
          <w:color w:val="000000" w:themeColor="text1"/>
        </w:rPr>
        <w:t xml:space="preserve">Financial Wellness Dashboard allows credit unions to gauge the effectiveness of their existing financial wellness/education efforts by </w:t>
      </w:r>
      <w:r w:rsidR="002A11A9" w:rsidRPr="00E46991">
        <w:rPr>
          <w:rFonts w:asciiTheme="minorHAnsi" w:hAnsiTheme="minorHAnsi" w:cstheme="minorHAnsi"/>
          <w:iCs/>
          <w:color w:val="000000" w:themeColor="text1"/>
        </w:rPr>
        <w:t xml:space="preserve">using data in your core system </w:t>
      </w:r>
      <w:r w:rsidR="00967B55" w:rsidRPr="00E46991">
        <w:rPr>
          <w:rFonts w:asciiTheme="minorHAnsi" w:hAnsiTheme="minorHAnsi" w:cstheme="minorHAnsi"/>
          <w:iCs/>
          <w:color w:val="000000" w:themeColor="text1"/>
        </w:rPr>
        <w:t xml:space="preserve">to develop </w:t>
      </w:r>
      <w:r w:rsidRPr="00E46991">
        <w:rPr>
          <w:rFonts w:asciiTheme="minorHAnsi" w:hAnsiTheme="minorHAnsi" w:cstheme="minorHAnsi"/>
          <w:iCs/>
          <w:color w:val="000000" w:themeColor="text1"/>
        </w:rPr>
        <w:t xml:space="preserve">an easy-to-read dashboard. </w:t>
      </w:r>
      <w:r w:rsidR="00B93185" w:rsidRPr="00E46991">
        <w:rPr>
          <w:rFonts w:asciiTheme="minorHAnsi" w:hAnsiTheme="minorHAnsi" w:cstheme="minorHAnsi"/>
          <w:iCs/>
          <w:color w:val="000000" w:themeColor="text1"/>
        </w:rPr>
        <w:t>POWERWELL</w:t>
      </w:r>
      <w:r w:rsidRPr="00E46991">
        <w:rPr>
          <w:rFonts w:asciiTheme="minorHAnsi" w:hAnsiTheme="minorHAnsi" w:cstheme="minorHAnsi"/>
          <w:iCs/>
          <w:color w:val="000000" w:themeColor="text1"/>
        </w:rPr>
        <w:t xml:space="preserve"> has the added benefit of combining metrics from your retail, lending, and marketing departments on your dashboard to create a robust holistic picture of your </w:t>
      </w:r>
      <w:r w:rsidR="00375FA3" w:rsidRPr="00E46991">
        <w:rPr>
          <w:rFonts w:asciiTheme="minorHAnsi" w:hAnsiTheme="minorHAnsi" w:cstheme="minorHAnsi"/>
          <w:iCs/>
          <w:color w:val="000000" w:themeColor="text1"/>
        </w:rPr>
        <w:t xml:space="preserve">overall </w:t>
      </w:r>
      <w:r w:rsidRPr="00E46991">
        <w:rPr>
          <w:rFonts w:asciiTheme="minorHAnsi" w:hAnsiTheme="minorHAnsi" w:cstheme="minorHAnsi"/>
          <w:iCs/>
          <w:color w:val="000000" w:themeColor="text1"/>
        </w:rPr>
        <w:t>credit union</w:t>
      </w:r>
      <w:r w:rsidR="006E0E5E">
        <w:rPr>
          <w:rFonts w:asciiTheme="minorHAnsi" w:hAnsiTheme="minorHAnsi" w:cstheme="minorHAnsi"/>
          <w:iCs/>
          <w:color w:val="000000" w:themeColor="text1"/>
        </w:rPr>
        <w:t xml:space="preserve"> membership’</w:t>
      </w:r>
      <w:r w:rsidRPr="00E46991">
        <w:rPr>
          <w:rFonts w:asciiTheme="minorHAnsi" w:hAnsiTheme="minorHAnsi" w:cstheme="minorHAnsi"/>
          <w:iCs/>
          <w:color w:val="000000" w:themeColor="text1"/>
        </w:rPr>
        <w:t xml:space="preserve">s financial wellness. </w:t>
      </w:r>
      <w:r w:rsidR="00375FA3" w:rsidRPr="00E46991">
        <w:rPr>
          <w:rFonts w:asciiTheme="minorHAnsi" w:hAnsiTheme="minorHAnsi" w:cstheme="minorHAnsi"/>
          <w:iCs/>
          <w:color w:val="000000" w:themeColor="text1"/>
        </w:rPr>
        <w:t>This is at the institutional rather than personal level.</w:t>
      </w:r>
      <w:r w:rsidRPr="00E46991">
        <w:rPr>
          <w:rFonts w:asciiTheme="minorHAnsi" w:hAnsiTheme="minorHAnsi" w:cstheme="minorHAnsi"/>
          <w:iCs/>
          <w:color w:val="000000" w:themeColor="text1"/>
        </w:rPr>
        <w:t xml:space="preserve"> Credit unions will be able to access these metrics “at a glance” and have the option to select metrics for more information that can be broken down by member demographic. </w:t>
      </w:r>
    </w:p>
    <w:p w14:paraId="30C7BFB0" w14:textId="24040FC3" w:rsidR="000D7526" w:rsidRPr="00E46991" w:rsidRDefault="00375FA3">
      <w:pPr>
        <w:rPr>
          <w:rFonts w:asciiTheme="minorHAnsi" w:hAnsiTheme="minorHAnsi" w:cstheme="minorHAnsi"/>
          <w:iCs/>
          <w:color w:val="000000" w:themeColor="text1"/>
        </w:rPr>
      </w:pPr>
      <w:r w:rsidRPr="00E46991">
        <w:rPr>
          <w:rFonts w:asciiTheme="minorHAnsi" w:hAnsiTheme="minorHAnsi" w:cstheme="minorHAnsi"/>
          <w:iCs/>
          <w:color w:val="000000" w:themeColor="text1"/>
        </w:rPr>
        <w:br/>
      </w:r>
      <w:r w:rsidR="008D0853" w:rsidRPr="00E46991">
        <w:rPr>
          <w:rFonts w:asciiTheme="minorHAnsi" w:hAnsiTheme="minorHAnsi" w:cstheme="minorHAnsi"/>
          <w:iCs/>
          <w:color w:val="000000" w:themeColor="text1"/>
        </w:rPr>
        <w:t>This Financial Wellness Dashboard will give credit unions the option to keep their data in</w:t>
      </w:r>
      <w:r w:rsidR="00227F9A">
        <w:rPr>
          <w:rFonts w:asciiTheme="minorHAnsi" w:hAnsiTheme="minorHAnsi" w:cstheme="minorHAnsi"/>
          <w:iCs/>
          <w:color w:val="000000" w:themeColor="text1"/>
        </w:rPr>
        <w:t>-</w:t>
      </w:r>
      <w:r w:rsidR="008D0853" w:rsidRPr="00E46991">
        <w:rPr>
          <w:rFonts w:asciiTheme="minorHAnsi" w:hAnsiTheme="minorHAnsi" w:cstheme="minorHAnsi"/>
          <w:iCs/>
          <w:color w:val="000000" w:themeColor="text1"/>
        </w:rPr>
        <w:t xml:space="preserve">house or allow your data to be compared to other credit unions locally and nationally. The benefits and uses for </w:t>
      </w:r>
      <w:r w:rsidR="00B93185" w:rsidRPr="00E46991">
        <w:rPr>
          <w:rFonts w:asciiTheme="minorHAnsi" w:hAnsiTheme="minorHAnsi" w:cstheme="minorHAnsi"/>
          <w:iCs/>
          <w:color w:val="000000" w:themeColor="text1"/>
        </w:rPr>
        <w:t>POWERWELL</w:t>
      </w:r>
      <w:r w:rsidR="008D0853" w:rsidRPr="00E46991">
        <w:rPr>
          <w:rFonts w:asciiTheme="minorHAnsi" w:hAnsiTheme="minorHAnsi" w:cstheme="minorHAnsi"/>
          <w:iCs/>
          <w:color w:val="000000" w:themeColor="text1"/>
        </w:rPr>
        <w:t xml:space="preserve"> are almost endless. Credit unions will be able to utilize the data in their dashboard to identify gaps in their existing financial wellness efforts and then implement new products or policies that can help fill their membership’s needs. </w:t>
      </w:r>
    </w:p>
    <w:p w14:paraId="1DD8A4A8" w14:textId="77777777" w:rsidR="00B5641E" w:rsidRPr="006952CF" w:rsidRDefault="00B5641E">
      <w:pPr>
        <w:rPr>
          <w:rFonts w:asciiTheme="minorHAnsi" w:hAnsiTheme="minorHAnsi" w:cstheme="minorHAnsi"/>
          <w:sz w:val="36"/>
          <w:szCs w:val="36"/>
        </w:rPr>
      </w:pPr>
    </w:p>
    <w:p w14:paraId="53804EB3" w14:textId="7597E23F" w:rsidR="00B5641E" w:rsidRDefault="00793049">
      <w:pPr>
        <w:rPr>
          <w:rFonts w:asciiTheme="minorHAnsi" w:hAnsiTheme="minorHAnsi" w:cstheme="minorHAnsi"/>
          <w:smallCaps/>
          <w:sz w:val="36"/>
        </w:rPr>
      </w:pPr>
      <w:r w:rsidRPr="00062822">
        <w:rPr>
          <w:rFonts w:asciiTheme="minorHAnsi" w:hAnsiTheme="minorHAnsi" w:cstheme="minorHAnsi"/>
          <w:smallCaps/>
          <w:sz w:val="36"/>
        </w:rPr>
        <w:t xml:space="preserve">Prototype </w:t>
      </w:r>
    </w:p>
    <w:p w14:paraId="0F14E762" w14:textId="77777777" w:rsidR="00C70DB0" w:rsidRPr="00C70DB0" w:rsidRDefault="00C70DB0">
      <w:pPr>
        <w:rPr>
          <w:rFonts w:asciiTheme="minorHAnsi" w:hAnsiTheme="minorHAnsi" w:cstheme="minorHAnsi"/>
          <w:smallCaps/>
          <w:sz w:val="28"/>
          <w:szCs w:val="28"/>
        </w:rPr>
      </w:pPr>
    </w:p>
    <w:p w14:paraId="36B0F6F6" w14:textId="08DE2862" w:rsidR="00C70DB0" w:rsidRPr="00C70DB0" w:rsidRDefault="00C70DB0" w:rsidP="00C70DB0">
      <w:pPr>
        <w:rPr>
          <w:rFonts w:asciiTheme="minorHAnsi" w:hAnsiTheme="minorHAnsi" w:cstheme="minorHAnsi"/>
          <w:iCs/>
        </w:rPr>
      </w:pPr>
      <w:r w:rsidRPr="00C70DB0">
        <w:rPr>
          <w:rFonts w:asciiTheme="minorHAnsi" w:hAnsiTheme="minorHAnsi" w:cstheme="minorHAnsi"/>
          <w:iCs/>
        </w:rPr>
        <w:t xml:space="preserve">The prototype is a dashboard </w:t>
      </w:r>
      <w:r w:rsidR="00BD7A65">
        <w:rPr>
          <w:rFonts w:asciiTheme="minorHAnsi" w:hAnsiTheme="minorHAnsi" w:cstheme="minorHAnsi"/>
          <w:iCs/>
        </w:rPr>
        <w:t xml:space="preserve">to help credit unions better understand their financial wellness program effectiveness on their overall membership. It </w:t>
      </w:r>
      <w:r w:rsidRPr="00C70DB0">
        <w:rPr>
          <w:rFonts w:asciiTheme="minorHAnsi" w:hAnsiTheme="minorHAnsi" w:cstheme="minorHAnsi"/>
          <w:iCs/>
        </w:rPr>
        <w:t xml:space="preserve">tracks 11 different metrics </w:t>
      </w:r>
      <w:r w:rsidR="00CB4747">
        <w:rPr>
          <w:rFonts w:asciiTheme="minorHAnsi" w:hAnsiTheme="minorHAnsi" w:cstheme="minorHAnsi"/>
          <w:iCs/>
        </w:rPr>
        <w:t xml:space="preserve">in the categories of savings, debt, engagement, spending and credit </w:t>
      </w:r>
      <w:r w:rsidRPr="00C70DB0">
        <w:rPr>
          <w:rFonts w:asciiTheme="minorHAnsi" w:hAnsiTheme="minorHAnsi" w:cstheme="minorHAnsi"/>
          <w:iCs/>
        </w:rPr>
        <w:t>over time and is designed for use at the credit union</w:t>
      </w:r>
      <w:r w:rsidR="00CD4F81">
        <w:rPr>
          <w:rFonts w:asciiTheme="minorHAnsi" w:hAnsiTheme="minorHAnsi" w:cstheme="minorHAnsi"/>
          <w:iCs/>
        </w:rPr>
        <w:t xml:space="preserve"> institution </w:t>
      </w:r>
      <w:r w:rsidRPr="00C70DB0">
        <w:rPr>
          <w:rFonts w:asciiTheme="minorHAnsi" w:hAnsiTheme="minorHAnsi" w:cstheme="minorHAnsi"/>
          <w:iCs/>
        </w:rPr>
        <w:t>level. All statistics are aggregate for the full membership population. It provides a simple threshold system to indicate whether a metric is good (green), decent (yellow), or needs improvement (red) with an overall wellness score at the bottom</w:t>
      </w:r>
      <w:r w:rsidR="00CD4F81">
        <w:rPr>
          <w:rFonts w:asciiTheme="minorHAnsi" w:hAnsiTheme="minorHAnsi" w:cstheme="minorHAnsi"/>
          <w:iCs/>
        </w:rPr>
        <w:t>.</w:t>
      </w:r>
    </w:p>
    <w:p w14:paraId="3DFF0DCA" w14:textId="77777777" w:rsidR="00C70DB0" w:rsidRPr="00C70DB0" w:rsidRDefault="00C70DB0" w:rsidP="00C70DB0">
      <w:pPr>
        <w:rPr>
          <w:rFonts w:asciiTheme="minorHAnsi" w:hAnsiTheme="minorHAnsi" w:cstheme="minorHAnsi"/>
          <w:iCs/>
        </w:rPr>
      </w:pPr>
    </w:p>
    <w:p w14:paraId="7CC0D0BA" w14:textId="623A5224" w:rsidR="00C70DB0" w:rsidRPr="00C70DB0" w:rsidRDefault="00C70DB0" w:rsidP="00C70DB0">
      <w:pPr>
        <w:rPr>
          <w:rFonts w:asciiTheme="minorHAnsi" w:hAnsiTheme="minorHAnsi" w:cstheme="minorHAnsi"/>
          <w:iCs/>
        </w:rPr>
      </w:pPr>
      <w:r w:rsidRPr="00C70DB0">
        <w:rPr>
          <w:rFonts w:asciiTheme="minorHAnsi" w:hAnsiTheme="minorHAnsi" w:cstheme="minorHAnsi"/>
          <w:iCs/>
        </w:rPr>
        <w:t xml:space="preserve">The credit union can setup </w:t>
      </w:r>
      <w:r w:rsidR="0002685F">
        <w:rPr>
          <w:rFonts w:asciiTheme="minorHAnsi" w:hAnsiTheme="minorHAnsi" w:cstheme="minorHAnsi"/>
          <w:iCs/>
        </w:rPr>
        <w:t xml:space="preserve">a data </w:t>
      </w:r>
      <w:r w:rsidRPr="00C70DB0">
        <w:rPr>
          <w:rFonts w:asciiTheme="minorHAnsi" w:hAnsiTheme="minorHAnsi" w:cstheme="minorHAnsi"/>
          <w:iCs/>
        </w:rPr>
        <w:t>extract in their system to be sent over weekly or monthly. Metrics can be clicked to bring out a more in-depth breakdown of the metric, incorporating both past and current data to show trajectory over time. The purpose is to track effectiveness of programs, have metrics to show the tangible effects of your program, and compare with and alongside other credit unions (aggregated) to see how your program is doing.</w:t>
      </w:r>
      <w:r w:rsidR="00E80246">
        <w:rPr>
          <w:rFonts w:asciiTheme="minorHAnsi" w:hAnsiTheme="minorHAnsi" w:cstheme="minorHAnsi"/>
          <w:iCs/>
        </w:rPr>
        <w:t xml:space="preserve"> Appendix A includes metric definitions.</w:t>
      </w:r>
    </w:p>
    <w:p w14:paraId="26160B01" w14:textId="77777777" w:rsidR="00C70DB0" w:rsidRPr="00062822" w:rsidRDefault="00C70DB0">
      <w:pPr>
        <w:rPr>
          <w:rFonts w:asciiTheme="minorHAnsi" w:hAnsiTheme="minorHAnsi" w:cstheme="minorHAnsi"/>
          <w:smallCaps/>
          <w:sz w:val="36"/>
        </w:rPr>
      </w:pPr>
    </w:p>
    <w:p w14:paraId="4A9DBBE5" w14:textId="77777777" w:rsidR="0002685F" w:rsidRDefault="0002685F">
      <w:pPr>
        <w:rPr>
          <w:rFonts w:asciiTheme="minorHAnsi" w:hAnsiTheme="minorHAnsi" w:cstheme="minorHAnsi"/>
          <w:sz w:val="32"/>
        </w:rPr>
      </w:pPr>
    </w:p>
    <w:p w14:paraId="78A95AD5" w14:textId="77777777" w:rsidR="00E80246" w:rsidRDefault="00E80246">
      <w:pPr>
        <w:rPr>
          <w:rFonts w:asciiTheme="minorHAnsi" w:hAnsiTheme="minorHAnsi" w:cstheme="minorHAnsi"/>
        </w:rPr>
      </w:pPr>
      <w:r>
        <w:rPr>
          <w:rFonts w:asciiTheme="minorHAnsi" w:hAnsiTheme="minorHAnsi" w:cstheme="minorHAnsi"/>
        </w:rPr>
        <w:br w:type="page"/>
      </w:r>
    </w:p>
    <w:p w14:paraId="5FAE4DCC" w14:textId="78D75A1F" w:rsidR="0002685F" w:rsidRPr="00067ADB" w:rsidRDefault="0002685F">
      <w:pPr>
        <w:rPr>
          <w:rFonts w:asciiTheme="minorHAnsi" w:hAnsiTheme="minorHAnsi" w:cstheme="minorHAnsi"/>
        </w:rPr>
      </w:pPr>
      <w:r w:rsidRPr="00067ADB">
        <w:rPr>
          <w:rFonts w:asciiTheme="minorHAnsi" w:hAnsiTheme="minorHAnsi" w:cstheme="minorHAnsi"/>
        </w:rPr>
        <w:lastRenderedPageBreak/>
        <w:t>Figure 1</w:t>
      </w:r>
      <w:r w:rsidR="00067ADB" w:rsidRPr="00067ADB">
        <w:rPr>
          <w:rFonts w:asciiTheme="minorHAnsi" w:hAnsiTheme="minorHAnsi" w:cstheme="minorHAnsi"/>
        </w:rPr>
        <w:t xml:space="preserve"> Prototype:</w:t>
      </w:r>
    </w:p>
    <w:p w14:paraId="58616596" w14:textId="203E2B57" w:rsidR="00B5641E" w:rsidRPr="00062822" w:rsidRDefault="008D0853">
      <w:pPr>
        <w:rPr>
          <w:rFonts w:asciiTheme="minorHAnsi" w:hAnsiTheme="minorHAnsi" w:cstheme="minorHAnsi"/>
          <w:sz w:val="32"/>
        </w:rPr>
      </w:pPr>
      <w:r w:rsidRPr="00062822">
        <w:rPr>
          <w:rFonts w:asciiTheme="minorHAnsi" w:hAnsiTheme="minorHAnsi" w:cstheme="minorHAnsi"/>
          <w:noProof/>
        </w:rPr>
        <w:drawing>
          <wp:inline distT="0" distB="0" distL="0" distR="0" wp14:anchorId="180F2CDE" wp14:editId="2C348595">
            <wp:extent cx="6498747" cy="5619750"/>
            <wp:effectExtent l="0" t="0" r="0" b="0"/>
            <wp:docPr id="1519353935" name="Picture 1" descr="A screenshot of a wellness dash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353935" name="Picture 1" descr="A screenshot of a wellness dashboard&#10;&#10;Description automatically generated"/>
                    <pic:cNvPicPr/>
                  </pic:nvPicPr>
                  <pic:blipFill>
                    <a:blip r:embed="rId14"/>
                    <a:stretch>
                      <a:fillRect/>
                    </a:stretch>
                  </pic:blipFill>
                  <pic:spPr>
                    <a:xfrm>
                      <a:off x="0" y="0"/>
                      <a:ext cx="6531870" cy="5648393"/>
                    </a:xfrm>
                    <a:prstGeom prst="rect">
                      <a:avLst/>
                    </a:prstGeom>
                  </pic:spPr>
                </pic:pic>
              </a:graphicData>
            </a:graphic>
          </wp:inline>
        </w:drawing>
      </w:r>
    </w:p>
    <w:p w14:paraId="32516D73" w14:textId="77777777" w:rsidR="00F305EA" w:rsidRPr="00D50110" w:rsidRDefault="00F305EA">
      <w:pPr>
        <w:rPr>
          <w:rFonts w:asciiTheme="minorHAnsi" w:hAnsiTheme="minorHAnsi" w:cstheme="minorHAnsi"/>
          <w:iCs/>
          <w:sz w:val="36"/>
          <w:szCs w:val="36"/>
        </w:rPr>
      </w:pPr>
    </w:p>
    <w:p w14:paraId="4797B1E3" w14:textId="61FA73AA" w:rsidR="00793049" w:rsidRPr="00062822" w:rsidRDefault="00793049">
      <w:pPr>
        <w:rPr>
          <w:rFonts w:asciiTheme="minorHAnsi" w:hAnsiTheme="minorHAnsi" w:cstheme="minorHAnsi"/>
          <w:smallCaps/>
          <w:sz w:val="36"/>
        </w:rPr>
      </w:pPr>
      <w:r w:rsidRPr="00062822">
        <w:rPr>
          <w:rFonts w:asciiTheme="minorHAnsi" w:hAnsiTheme="minorHAnsi" w:cstheme="minorHAnsi"/>
          <w:smallCaps/>
          <w:sz w:val="36"/>
        </w:rPr>
        <w:t>Testing and Result</w:t>
      </w:r>
      <w:r w:rsidR="008D0853" w:rsidRPr="00062822">
        <w:rPr>
          <w:rFonts w:asciiTheme="minorHAnsi" w:hAnsiTheme="minorHAnsi" w:cstheme="minorHAnsi"/>
          <w:smallCaps/>
          <w:sz w:val="36"/>
        </w:rPr>
        <w:t>s</w:t>
      </w:r>
    </w:p>
    <w:p w14:paraId="4C8AF31F" w14:textId="77777777" w:rsidR="008D0853" w:rsidRPr="00643FE3" w:rsidRDefault="008D0853">
      <w:pPr>
        <w:rPr>
          <w:rFonts w:asciiTheme="minorHAnsi" w:hAnsiTheme="minorHAnsi" w:cstheme="minorHAnsi"/>
          <w:smallCaps/>
          <w:sz w:val="28"/>
          <w:szCs w:val="28"/>
        </w:rPr>
      </w:pPr>
    </w:p>
    <w:p w14:paraId="1F366545" w14:textId="1AFC989F" w:rsidR="008D0853" w:rsidRPr="00062822" w:rsidRDefault="008D0853" w:rsidP="008D0853">
      <w:pPr>
        <w:rPr>
          <w:rFonts w:asciiTheme="minorHAnsi" w:hAnsiTheme="minorHAnsi" w:cstheme="minorHAnsi"/>
          <w:iCs/>
        </w:rPr>
      </w:pPr>
      <w:r w:rsidRPr="00062822">
        <w:rPr>
          <w:rFonts w:asciiTheme="minorHAnsi" w:hAnsiTheme="minorHAnsi" w:cstheme="minorHAnsi"/>
          <w:iCs/>
        </w:rPr>
        <w:t>Testing for team Soar consisted of utilizing two different surveys to gather information for our problem statement, “How might we help credit unions make their financial wellness programs more effective?” We split our target group, for our first survey we kept our target to</w:t>
      </w:r>
      <w:r w:rsidR="003C036B">
        <w:rPr>
          <w:rFonts w:asciiTheme="minorHAnsi" w:hAnsiTheme="minorHAnsi" w:cstheme="minorHAnsi"/>
          <w:iCs/>
        </w:rPr>
        <w:t xml:space="preserve"> </w:t>
      </w:r>
      <w:r w:rsidR="000E4CFF">
        <w:rPr>
          <w:rFonts w:asciiTheme="minorHAnsi" w:hAnsiTheme="minorHAnsi" w:cstheme="minorHAnsi"/>
          <w:iCs/>
        </w:rPr>
        <w:t>credit union consumers</w:t>
      </w:r>
      <w:r w:rsidRPr="00062822">
        <w:rPr>
          <w:rFonts w:asciiTheme="minorHAnsi" w:hAnsiTheme="minorHAnsi" w:cstheme="minorHAnsi"/>
          <w:iCs/>
        </w:rPr>
        <w:t xml:space="preserve">, on our second survey we focused on employees </w:t>
      </w:r>
      <w:r w:rsidR="000E4CFF">
        <w:rPr>
          <w:rFonts w:asciiTheme="minorHAnsi" w:hAnsiTheme="minorHAnsi" w:cstheme="minorHAnsi"/>
          <w:iCs/>
        </w:rPr>
        <w:t xml:space="preserve">with an interest or involvement </w:t>
      </w:r>
      <w:r w:rsidR="00E22FA4">
        <w:rPr>
          <w:rFonts w:asciiTheme="minorHAnsi" w:hAnsiTheme="minorHAnsi" w:cstheme="minorHAnsi"/>
          <w:iCs/>
        </w:rPr>
        <w:t>in</w:t>
      </w:r>
      <w:r w:rsidR="000E4CFF">
        <w:rPr>
          <w:rFonts w:asciiTheme="minorHAnsi" w:hAnsiTheme="minorHAnsi" w:cstheme="minorHAnsi"/>
          <w:iCs/>
        </w:rPr>
        <w:t xml:space="preserve"> financial </w:t>
      </w:r>
      <w:r w:rsidR="00E22FA4">
        <w:rPr>
          <w:rFonts w:asciiTheme="minorHAnsi" w:hAnsiTheme="minorHAnsi" w:cstheme="minorHAnsi"/>
          <w:iCs/>
        </w:rPr>
        <w:t xml:space="preserve">wellness efforts </w:t>
      </w:r>
      <w:r w:rsidRPr="00062822">
        <w:rPr>
          <w:rFonts w:asciiTheme="minorHAnsi" w:hAnsiTheme="minorHAnsi" w:cstheme="minorHAnsi"/>
          <w:iCs/>
        </w:rPr>
        <w:t>of</w:t>
      </w:r>
      <w:r w:rsidR="00E22FA4">
        <w:rPr>
          <w:rFonts w:asciiTheme="minorHAnsi" w:hAnsiTheme="minorHAnsi" w:cstheme="minorHAnsi"/>
          <w:iCs/>
        </w:rPr>
        <w:t xml:space="preserve"> </w:t>
      </w:r>
      <w:r w:rsidRPr="00062822">
        <w:rPr>
          <w:rFonts w:asciiTheme="minorHAnsi" w:hAnsiTheme="minorHAnsi" w:cstheme="minorHAnsi"/>
          <w:iCs/>
        </w:rPr>
        <w:t>credit union</w:t>
      </w:r>
      <w:r w:rsidR="00E22FA4">
        <w:rPr>
          <w:rFonts w:asciiTheme="minorHAnsi" w:hAnsiTheme="minorHAnsi" w:cstheme="minorHAnsi"/>
          <w:iCs/>
        </w:rPr>
        <w:t>s</w:t>
      </w:r>
      <w:r w:rsidRPr="00062822">
        <w:rPr>
          <w:rFonts w:asciiTheme="minorHAnsi" w:hAnsiTheme="minorHAnsi" w:cstheme="minorHAnsi"/>
          <w:iCs/>
        </w:rPr>
        <w:t xml:space="preserve">. </w:t>
      </w:r>
    </w:p>
    <w:p w14:paraId="04D7C3B7" w14:textId="77777777" w:rsidR="008D0853" w:rsidRPr="00062822" w:rsidRDefault="008D0853" w:rsidP="008D0853">
      <w:pPr>
        <w:rPr>
          <w:rFonts w:asciiTheme="minorHAnsi" w:hAnsiTheme="minorHAnsi" w:cstheme="minorHAnsi"/>
          <w:iCs/>
        </w:rPr>
      </w:pPr>
    </w:p>
    <w:p w14:paraId="647BE712" w14:textId="55BB079D" w:rsidR="008D0853" w:rsidRPr="00062822" w:rsidRDefault="008D0853" w:rsidP="008D0853">
      <w:pPr>
        <w:rPr>
          <w:rFonts w:asciiTheme="minorHAnsi" w:hAnsiTheme="minorHAnsi" w:cstheme="minorHAnsi"/>
          <w:iCs/>
        </w:rPr>
      </w:pPr>
      <w:r w:rsidRPr="00062822">
        <w:rPr>
          <w:rFonts w:asciiTheme="minorHAnsi" w:hAnsiTheme="minorHAnsi" w:cstheme="minorHAnsi"/>
          <w:iCs/>
        </w:rPr>
        <w:t xml:space="preserve">For our first survey there were 140 responses. Of the respondents </w:t>
      </w:r>
      <w:r w:rsidR="002459DC">
        <w:rPr>
          <w:rFonts w:asciiTheme="minorHAnsi" w:hAnsiTheme="minorHAnsi" w:cstheme="minorHAnsi"/>
          <w:iCs/>
        </w:rPr>
        <w:t>5</w:t>
      </w:r>
      <w:r w:rsidRPr="00062822">
        <w:rPr>
          <w:rFonts w:asciiTheme="minorHAnsi" w:hAnsiTheme="minorHAnsi" w:cstheme="minorHAnsi"/>
          <w:iCs/>
        </w:rPr>
        <w:t xml:space="preserve">4% stated their credit union had a financial wellness program and </w:t>
      </w:r>
      <w:r w:rsidR="00DC1933">
        <w:rPr>
          <w:rFonts w:asciiTheme="minorHAnsi" w:hAnsiTheme="minorHAnsi" w:cstheme="minorHAnsi"/>
          <w:iCs/>
        </w:rPr>
        <w:t>31</w:t>
      </w:r>
      <w:r w:rsidRPr="00062822">
        <w:rPr>
          <w:rFonts w:asciiTheme="minorHAnsi" w:hAnsiTheme="minorHAnsi" w:cstheme="minorHAnsi"/>
          <w:iCs/>
        </w:rPr>
        <w:t xml:space="preserve">% weren’t aware one was offered.  For our second </w:t>
      </w:r>
      <w:r w:rsidRPr="00062822">
        <w:rPr>
          <w:rFonts w:asciiTheme="minorHAnsi" w:hAnsiTheme="minorHAnsi" w:cstheme="minorHAnsi"/>
          <w:iCs/>
        </w:rPr>
        <w:lastRenderedPageBreak/>
        <w:t>survey there were a total of 5</w:t>
      </w:r>
      <w:r w:rsidR="001778B4" w:rsidRPr="00062822">
        <w:rPr>
          <w:rFonts w:asciiTheme="minorHAnsi" w:hAnsiTheme="minorHAnsi" w:cstheme="minorHAnsi"/>
          <w:iCs/>
        </w:rPr>
        <w:t>4</w:t>
      </w:r>
      <w:r w:rsidRPr="00062822">
        <w:rPr>
          <w:rFonts w:asciiTheme="minorHAnsi" w:hAnsiTheme="minorHAnsi" w:cstheme="minorHAnsi"/>
          <w:iCs/>
        </w:rPr>
        <w:t xml:space="preserve"> responses</w:t>
      </w:r>
      <w:r w:rsidR="00727DED" w:rsidRPr="00062822">
        <w:rPr>
          <w:rFonts w:asciiTheme="minorHAnsi" w:hAnsiTheme="minorHAnsi" w:cstheme="minorHAnsi"/>
          <w:iCs/>
        </w:rPr>
        <w:t xml:space="preserve"> with 43% chief/senior leaders, 19% directors, 26% managers, and 13% non-managerial staff at different credit unions. </w:t>
      </w:r>
      <w:r w:rsidRPr="00062822">
        <w:rPr>
          <w:rFonts w:asciiTheme="minorHAnsi" w:hAnsiTheme="minorHAnsi" w:cstheme="minorHAnsi"/>
          <w:iCs/>
        </w:rPr>
        <w:t>Of the respondents</w:t>
      </w:r>
      <w:r w:rsidR="00F46B95">
        <w:rPr>
          <w:rFonts w:asciiTheme="minorHAnsi" w:hAnsiTheme="minorHAnsi" w:cstheme="minorHAnsi"/>
          <w:iCs/>
        </w:rPr>
        <w:t>,</w:t>
      </w:r>
      <w:r w:rsidRPr="00062822">
        <w:rPr>
          <w:rFonts w:asciiTheme="minorHAnsi" w:hAnsiTheme="minorHAnsi" w:cstheme="minorHAnsi"/>
          <w:iCs/>
        </w:rPr>
        <w:t xml:space="preserve"> </w:t>
      </w:r>
      <w:r w:rsidR="00FF0B75" w:rsidRPr="00062822">
        <w:rPr>
          <w:rFonts w:asciiTheme="minorHAnsi" w:hAnsiTheme="minorHAnsi" w:cstheme="minorHAnsi"/>
          <w:iCs/>
        </w:rPr>
        <w:t>89</w:t>
      </w:r>
      <w:r w:rsidRPr="00062822">
        <w:rPr>
          <w:rFonts w:asciiTheme="minorHAnsi" w:hAnsiTheme="minorHAnsi" w:cstheme="minorHAnsi"/>
          <w:iCs/>
        </w:rPr>
        <w:t xml:space="preserve">% agreed a financial wellness dashboard would be a </w:t>
      </w:r>
      <w:r w:rsidR="00DC1933">
        <w:rPr>
          <w:rFonts w:asciiTheme="minorHAnsi" w:hAnsiTheme="minorHAnsi" w:cstheme="minorHAnsi"/>
          <w:iCs/>
        </w:rPr>
        <w:t xml:space="preserve">very </w:t>
      </w:r>
      <w:r w:rsidRPr="00062822">
        <w:rPr>
          <w:rFonts w:asciiTheme="minorHAnsi" w:hAnsiTheme="minorHAnsi" w:cstheme="minorHAnsi"/>
          <w:iCs/>
        </w:rPr>
        <w:t xml:space="preserve">valuable </w:t>
      </w:r>
      <w:r w:rsidR="00DC1933">
        <w:rPr>
          <w:rFonts w:asciiTheme="minorHAnsi" w:hAnsiTheme="minorHAnsi" w:cstheme="minorHAnsi"/>
          <w:iCs/>
        </w:rPr>
        <w:t xml:space="preserve">or somewhat </w:t>
      </w:r>
      <w:proofErr w:type="gramStart"/>
      <w:r w:rsidR="00DC1933">
        <w:rPr>
          <w:rFonts w:asciiTheme="minorHAnsi" w:hAnsiTheme="minorHAnsi" w:cstheme="minorHAnsi"/>
          <w:iCs/>
        </w:rPr>
        <w:t xml:space="preserve">valuable </w:t>
      </w:r>
      <w:r w:rsidRPr="00062822">
        <w:rPr>
          <w:rFonts w:asciiTheme="minorHAnsi" w:hAnsiTheme="minorHAnsi" w:cstheme="minorHAnsi"/>
          <w:iCs/>
        </w:rPr>
        <w:t>asset</w:t>
      </w:r>
      <w:proofErr w:type="gramEnd"/>
      <w:r w:rsidRPr="00062822">
        <w:rPr>
          <w:rFonts w:asciiTheme="minorHAnsi" w:hAnsiTheme="minorHAnsi" w:cstheme="minorHAnsi"/>
          <w:iCs/>
        </w:rPr>
        <w:t xml:space="preserve"> to their credit union. </w:t>
      </w:r>
      <w:r w:rsidR="00DC1933">
        <w:rPr>
          <w:rFonts w:asciiTheme="minorHAnsi" w:hAnsiTheme="minorHAnsi" w:cstheme="minorHAnsi"/>
          <w:iCs/>
        </w:rPr>
        <w:t>See Appendix B for survey results.</w:t>
      </w:r>
    </w:p>
    <w:p w14:paraId="6A49A5F7" w14:textId="77777777" w:rsidR="00B5641E" w:rsidRPr="00D50110" w:rsidRDefault="00B5641E">
      <w:pPr>
        <w:rPr>
          <w:rFonts w:asciiTheme="minorHAnsi" w:hAnsiTheme="minorHAnsi" w:cstheme="minorHAnsi"/>
          <w:sz w:val="36"/>
          <w:szCs w:val="36"/>
        </w:rPr>
      </w:pPr>
    </w:p>
    <w:p w14:paraId="342D858B" w14:textId="57BF29A4" w:rsidR="00793049" w:rsidRPr="00062822" w:rsidRDefault="00793049" w:rsidP="00793049">
      <w:pPr>
        <w:rPr>
          <w:rFonts w:asciiTheme="minorHAnsi" w:hAnsiTheme="minorHAnsi" w:cstheme="minorHAnsi"/>
          <w:smallCaps/>
          <w:sz w:val="36"/>
        </w:rPr>
      </w:pPr>
      <w:r w:rsidRPr="00062822">
        <w:rPr>
          <w:rFonts w:asciiTheme="minorHAnsi" w:hAnsiTheme="minorHAnsi" w:cstheme="minorHAnsi"/>
          <w:smallCaps/>
          <w:sz w:val="36"/>
        </w:rPr>
        <w:t>Business Model and Proforma</w:t>
      </w:r>
    </w:p>
    <w:p w14:paraId="3373710E" w14:textId="77777777" w:rsidR="008D0853" w:rsidRPr="00D50110" w:rsidRDefault="008D0853" w:rsidP="00793049">
      <w:pPr>
        <w:rPr>
          <w:rFonts w:asciiTheme="minorHAnsi" w:hAnsiTheme="minorHAnsi" w:cstheme="minorHAnsi"/>
          <w:smallCaps/>
          <w:sz w:val="28"/>
          <w:szCs w:val="28"/>
        </w:rPr>
      </w:pPr>
    </w:p>
    <w:p w14:paraId="3D0CABCF" w14:textId="6A406CFD" w:rsidR="008D0853" w:rsidRPr="00816DDE" w:rsidRDefault="008D0853" w:rsidP="008D0853">
      <w:pPr>
        <w:rPr>
          <w:rFonts w:asciiTheme="minorHAnsi" w:hAnsiTheme="minorHAnsi" w:cstheme="minorHAnsi"/>
        </w:rPr>
      </w:pPr>
      <w:r w:rsidRPr="00816DDE">
        <w:rPr>
          <w:rFonts w:asciiTheme="minorHAnsi" w:hAnsiTheme="minorHAnsi" w:cstheme="minorHAnsi"/>
        </w:rPr>
        <w:t xml:space="preserve">Initial development costs will cover the creation of the website, the integration of dynamic graphing, and the setup of the core code for the extract. The highest cost is estimated in the manhours required to set up the extract for </w:t>
      </w:r>
      <w:r w:rsidR="008D1AC4" w:rsidRPr="00816DDE">
        <w:rPr>
          <w:rFonts w:asciiTheme="minorHAnsi" w:hAnsiTheme="minorHAnsi" w:cstheme="minorHAnsi"/>
        </w:rPr>
        <w:t>several</w:t>
      </w:r>
      <w:r w:rsidRPr="00816DDE">
        <w:rPr>
          <w:rFonts w:asciiTheme="minorHAnsi" w:hAnsiTheme="minorHAnsi" w:cstheme="minorHAnsi"/>
        </w:rPr>
        <w:t xml:space="preserve"> </w:t>
      </w:r>
      <w:r w:rsidR="00D31110" w:rsidRPr="00816DDE">
        <w:rPr>
          <w:rFonts w:asciiTheme="minorHAnsi" w:hAnsiTheme="minorHAnsi" w:cstheme="minorHAnsi"/>
        </w:rPr>
        <w:t xml:space="preserve">core </w:t>
      </w:r>
      <w:r w:rsidRPr="00816DDE">
        <w:rPr>
          <w:rFonts w:asciiTheme="minorHAnsi" w:hAnsiTheme="minorHAnsi" w:cstheme="minorHAnsi"/>
        </w:rPr>
        <w:t xml:space="preserve">system configurations. </w:t>
      </w:r>
      <w:r w:rsidR="00E83EC5" w:rsidRPr="00816DDE">
        <w:rPr>
          <w:rFonts w:asciiTheme="minorHAnsi" w:hAnsiTheme="minorHAnsi" w:cstheme="minorHAnsi"/>
        </w:rPr>
        <w:t xml:space="preserve">This would be accomplished </w:t>
      </w:r>
      <w:r w:rsidRPr="00816DDE">
        <w:rPr>
          <w:rFonts w:asciiTheme="minorHAnsi" w:hAnsiTheme="minorHAnsi" w:cstheme="minorHAnsi"/>
        </w:rPr>
        <w:t xml:space="preserve">by </w:t>
      </w:r>
      <w:r w:rsidR="00803154" w:rsidRPr="00816DDE">
        <w:rPr>
          <w:rFonts w:asciiTheme="minorHAnsi" w:hAnsiTheme="minorHAnsi" w:cstheme="minorHAnsi"/>
        </w:rPr>
        <w:t>1 staff</w:t>
      </w:r>
      <w:r w:rsidR="00352295">
        <w:rPr>
          <w:rFonts w:asciiTheme="minorHAnsi" w:hAnsiTheme="minorHAnsi" w:cstheme="minorHAnsi"/>
        </w:rPr>
        <w:t xml:space="preserve"> person at </w:t>
      </w:r>
      <w:r w:rsidR="00803154" w:rsidRPr="00816DDE">
        <w:rPr>
          <w:rFonts w:asciiTheme="minorHAnsi" w:hAnsiTheme="minorHAnsi" w:cstheme="minorHAnsi"/>
        </w:rPr>
        <w:t xml:space="preserve">40 hours </w:t>
      </w:r>
      <w:r w:rsidR="00352295">
        <w:rPr>
          <w:rFonts w:asciiTheme="minorHAnsi" w:hAnsiTheme="minorHAnsi" w:cstheme="minorHAnsi"/>
        </w:rPr>
        <w:t xml:space="preserve">of web </w:t>
      </w:r>
      <w:r w:rsidR="00803154" w:rsidRPr="00816DDE">
        <w:rPr>
          <w:rFonts w:asciiTheme="minorHAnsi" w:hAnsiTheme="minorHAnsi" w:cstheme="minorHAnsi"/>
        </w:rPr>
        <w:t>development</w:t>
      </w:r>
      <w:r w:rsidR="005B3F12">
        <w:rPr>
          <w:rFonts w:asciiTheme="minorHAnsi" w:hAnsiTheme="minorHAnsi" w:cstheme="minorHAnsi"/>
        </w:rPr>
        <w:t xml:space="preserve"> time</w:t>
      </w:r>
      <w:r w:rsidR="00352295">
        <w:rPr>
          <w:rFonts w:asciiTheme="minorHAnsi" w:hAnsiTheme="minorHAnsi" w:cstheme="minorHAnsi"/>
        </w:rPr>
        <w:t xml:space="preserve">, and </w:t>
      </w:r>
      <w:r w:rsidRPr="00816DDE">
        <w:rPr>
          <w:rFonts w:asciiTheme="minorHAnsi" w:hAnsiTheme="minorHAnsi" w:cstheme="minorHAnsi"/>
        </w:rPr>
        <w:t xml:space="preserve">2-3 </w:t>
      </w:r>
      <w:r w:rsidR="00E83EC5" w:rsidRPr="00816DDE">
        <w:rPr>
          <w:rFonts w:asciiTheme="minorHAnsi" w:hAnsiTheme="minorHAnsi" w:cstheme="minorHAnsi"/>
        </w:rPr>
        <w:t>staff</w:t>
      </w:r>
      <w:r w:rsidR="00A90894">
        <w:rPr>
          <w:rFonts w:asciiTheme="minorHAnsi" w:hAnsiTheme="minorHAnsi" w:cstheme="minorHAnsi"/>
        </w:rPr>
        <w:t xml:space="preserve"> at </w:t>
      </w:r>
      <w:r w:rsidR="00B73B68" w:rsidRPr="00816DDE">
        <w:rPr>
          <w:rFonts w:asciiTheme="minorHAnsi" w:hAnsiTheme="minorHAnsi" w:cstheme="minorHAnsi"/>
        </w:rPr>
        <w:t>15 h</w:t>
      </w:r>
      <w:r w:rsidR="00A8375D">
        <w:rPr>
          <w:rFonts w:asciiTheme="minorHAnsi" w:hAnsiTheme="minorHAnsi" w:cstheme="minorHAnsi"/>
        </w:rPr>
        <w:t>ou</w:t>
      </w:r>
      <w:r w:rsidR="00B73B68" w:rsidRPr="00816DDE">
        <w:rPr>
          <w:rFonts w:asciiTheme="minorHAnsi" w:hAnsiTheme="minorHAnsi" w:cstheme="minorHAnsi"/>
        </w:rPr>
        <w:t>rs a week</w:t>
      </w:r>
      <w:r w:rsidR="00140647" w:rsidRPr="00816DDE">
        <w:rPr>
          <w:rFonts w:asciiTheme="minorHAnsi" w:hAnsiTheme="minorHAnsi" w:cstheme="minorHAnsi"/>
        </w:rPr>
        <w:t xml:space="preserve"> </w:t>
      </w:r>
      <w:r w:rsidRPr="00816DDE">
        <w:rPr>
          <w:rFonts w:asciiTheme="minorHAnsi" w:hAnsiTheme="minorHAnsi" w:cstheme="minorHAnsi"/>
        </w:rPr>
        <w:t>envisioned as follows:</w:t>
      </w:r>
    </w:p>
    <w:p w14:paraId="0ED4B213" w14:textId="58A44E3E" w:rsidR="00615DC4" w:rsidRPr="00816DDE" w:rsidRDefault="008D0853" w:rsidP="001C77C2">
      <w:pPr>
        <w:pStyle w:val="ListParagraph"/>
        <w:numPr>
          <w:ilvl w:val="0"/>
          <w:numId w:val="8"/>
        </w:numPr>
        <w:ind w:left="1080"/>
        <w:rPr>
          <w:rFonts w:asciiTheme="minorHAnsi" w:hAnsiTheme="minorHAnsi" w:cstheme="minorHAnsi"/>
        </w:rPr>
      </w:pPr>
      <w:r w:rsidRPr="00816DDE">
        <w:rPr>
          <w:rFonts w:asciiTheme="minorHAnsi" w:hAnsiTheme="minorHAnsi" w:cstheme="minorHAnsi"/>
        </w:rPr>
        <w:t xml:space="preserve">Server Admin: </w:t>
      </w:r>
      <w:r w:rsidR="00F436F4" w:rsidRPr="00816DDE">
        <w:rPr>
          <w:rFonts w:asciiTheme="minorHAnsi" w:hAnsiTheme="minorHAnsi" w:cstheme="minorHAnsi"/>
        </w:rPr>
        <w:t>Maintains</w:t>
      </w:r>
      <w:r w:rsidRPr="00816DDE">
        <w:rPr>
          <w:rFonts w:asciiTheme="minorHAnsi" w:hAnsiTheme="minorHAnsi" w:cstheme="minorHAnsi"/>
        </w:rPr>
        <w:t xml:space="preserve"> servers</w:t>
      </w:r>
      <w:r w:rsidR="00F436F4" w:rsidRPr="00816DDE">
        <w:rPr>
          <w:rFonts w:asciiTheme="minorHAnsi" w:hAnsiTheme="minorHAnsi" w:cstheme="minorHAnsi"/>
        </w:rPr>
        <w:t xml:space="preserve"> and addresses t</w:t>
      </w:r>
      <w:r w:rsidRPr="00816DDE">
        <w:rPr>
          <w:rFonts w:asciiTheme="minorHAnsi" w:hAnsiTheme="minorHAnsi" w:cstheme="minorHAnsi"/>
        </w:rPr>
        <w:t>echnical issues as they arise.</w:t>
      </w:r>
    </w:p>
    <w:p w14:paraId="6C7A4754" w14:textId="3ACC6096" w:rsidR="00615DC4" w:rsidRPr="00816DDE" w:rsidRDefault="008D0853" w:rsidP="001C77C2">
      <w:pPr>
        <w:pStyle w:val="ListParagraph"/>
        <w:numPr>
          <w:ilvl w:val="0"/>
          <w:numId w:val="8"/>
        </w:numPr>
        <w:ind w:left="1080"/>
        <w:rPr>
          <w:rFonts w:asciiTheme="minorHAnsi" w:hAnsiTheme="minorHAnsi" w:cstheme="minorHAnsi"/>
        </w:rPr>
      </w:pPr>
      <w:r w:rsidRPr="00816DDE">
        <w:rPr>
          <w:rFonts w:asciiTheme="minorHAnsi" w:hAnsiTheme="minorHAnsi" w:cstheme="minorHAnsi"/>
        </w:rPr>
        <w:t xml:space="preserve">Implementations Specialist: </w:t>
      </w:r>
      <w:r w:rsidR="002C3375" w:rsidRPr="00816DDE">
        <w:rPr>
          <w:rFonts w:asciiTheme="minorHAnsi" w:hAnsiTheme="minorHAnsi" w:cstheme="minorHAnsi"/>
        </w:rPr>
        <w:t>Initial i</w:t>
      </w:r>
      <w:r w:rsidRPr="00816DDE">
        <w:rPr>
          <w:rFonts w:asciiTheme="minorHAnsi" w:hAnsiTheme="minorHAnsi" w:cstheme="minorHAnsi"/>
        </w:rPr>
        <w:t>mplementation</w:t>
      </w:r>
      <w:r w:rsidR="003D0AEF" w:rsidRPr="00816DDE">
        <w:rPr>
          <w:rFonts w:asciiTheme="minorHAnsi" w:hAnsiTheme="minorHAnsi" w:cstheme="minorHAnsi"/>
        </w:rPr>
        <w:t xml:space="preserve"> and </w:t>
      </w:r>
      <w:r w:rsidR="00F436F4" w:rsidRPr="00816DDE">
        <w:rPr>
          <w:rFonts w:asciiTheme="minorHAnsi" w:hAnsiTheme="minorHAnsi" w:cstheme="minorHAnsi"/>
        </w:rPr>
        <w:t>integrates extract to new core systems</w:t>
      </w:r>
      <w:r w:rsidRPr="00816DDE">
        <w:rPr>
          <w:rFonts w:asciiTheme="minorHAnsi" w:hAnsiTheme="minorHAnsi" w:cstheme="minorHAnsi"/>
        </w:rPr>
        <w:t>.</w:t>
      </w:r>
    </w:p>
    <w:p w14:paraId="2A27F5B9" w14:textId="6933B783" w:rsidR="008D0853" w:rsidRPr="00816DDE" w:rsidRDefault="008D0853" w:rsidP="001C77C2">
      <w:pPr>
        <w:pStyle w:val="ListParagraph"/>
        <w:numPr>
          <w:ilvl w:val="0"/>
          <w:numId w:val="8"/>
        </w:numPr>
        <w:ind w:left="1080"/>
        <w:rPr>
          <w:rFonts w:asciiTheme="minorHAnsi" w:hAnsiTheme="minorHAnsi" w:cstheme="minorHAnsi"/>
        </w:rPr>
      </w:pPr>
      <w:r w:rsidRPr="00816DDE">
        <w:rPr>
          <w:rFonts w:asciiTheme="minorHAnsi" w:hAnsiTheme="minorHAnsi" w:cstheme="minorHAnsi"/>
        </w:rPr>
        <w:t xml:space="preserve">Marketing/Engagement: Expands </w:t>
      </w:r>
      <w:r w:rsidR="00784F9D" w:rsidRPr="00816DDE">
        <w:rPr>
          <w:rFonts w:asciiTheme="minorHAnsi" w:hAnsiTheme="minorHAnsi" w:cstheme="minorHAnsi"/>
        </w:rPr>
        <w:t>conversations to other credit unions to gather data and feedback.</w:t>
      </w:r>
    </w:p>
    <w:p w14:paraId="5A0A85A9" w14:textId="5D546078" w:rsidR="008D0853" w:rsidRPr="00816DDE" w:rsidRDefault="00DA1466" w:rsidP="008D0853">
      <w:pPr>
        <w:rPr>
          <w:rFonts w:asciiTheme="minorHAnsi" w:hAnsiTheme="minorHAnsi" w:cstheme="minorHAnsi"/>
        </w:rPr>
      </w:pPr>
      <w:r w:rsidRPr="00816DDE">
        <w:rPr>
          <w:rFonts w:asciiTheme="minorHAnsi" w:hAnsiTheme="minorHAnsi" w:cstheme="minorHAnsi"/>
        </w:rPr>
        <w:t>Website hosting is estimated at $100 per month plus four manhours per month for maintenance.</w:t>
      </w:r>
      <w:r w:rsidR="005E44A7">
        <w:rPr>
          <w:rFonts w:asciiTheme="minorHAnsi" w:hAnsiTheme="minorHAnsi" w:cstheme="minorHAnsi"/>
        </w:rPr>
        <w:t xml:space="preserve"> </w:t>
      </w:r>
      <w:r w:rsidR="008D0853" w:rsidRPr="00816DDE">
        <w:rPr>
          <w:rFonts w:asciiTheme="minorHAnsi" w:hAnsiTheme="minorHAnsi" w:cstheme="minorHAnsi"/>
        </w:rPr>
        <w:t xml:space="preserve">The </w:t>
      </w:r>
      <w:r w:rsidR="00D34F45">
        <w:rPr>
          <w:rFonts w:asciiTheme="minorHAnsi" w:hAnsiTheme="minorHAnsi" w:cstheme="minorHAnsi"/>
        </w:rPr>
        <w:t>c</w:t>
      </w:r>
      <w:r w:rsidR="00AB2DBC" w:rsidRPr="00816DDE">
        <w:rPr>
          <w:rFonts w:asciiTheme="minorHAnsi" w:hAnsiTheme="minorHAnsi" w:cstheme="minorHAnsi"/>
        </w:rPr>
        <w:t>redit unions</w:t>
      </w:r>
      <w:r w:rsidR="00E9190F" w:rsidRPr="00816DDE">
        <w:rPr>
          <w:rFonts w:asciiTheme="minorHAnsi" w:hAnsiTheme="minorHAnsi" w:cstheme="minorHAnsi"/>
        </w:rPr>
        <w:t>’</w:t>
      </w:r>
      <w:r w:rsidR="00AB2DBC" w:rsidRPr="00816DDE">
        <w:rPr>
          <w:rFonts w:asciiTheme="minorHAnsi" w:hAnsiTheme="minorHAnsi" w:cstheme="minorHAnsi"/>
        </w:rPr>
        <w:t xml:space="preserve"> </w:t>
      </w:r>
      <w:r w:rsidR="005B2780" w:rsidRPr="00816DDE">
        <w:rPr>
          <w:rFonts w:asciiTheme="minorHAnsi" w:hAnsiTheme="minorHAnsi" w:cstheme="minorHAnsi"/>
        </w:rPr>
        <w:t xml:space="preserve">main responsibility will be to submit the extract while we aim to partner </w:t>
      </w:r>
      <w:r w:rsidR="00E9190F" w:rsidRPr="00816DDE">
        <w:rPr>
          <w:rFonts w:asciiTheme="minorHAnsi" w:hAnsiTheme="minorHAnsi" w:cstheme="minorHAnsi"/>
        </w:rPr>
        <w:t xml:space="preserve">and integrate </w:t>
      </w:r>
      <w:r w:rsidR="005B2780" w:rsidRPr="00816DDE">
        <w:rPr>
          <w:rFonts w:asciiTheme="minorHAnsi" w:hAnsiTheme="minorHAnsi" w:cstheme="minorHAnsi"/>
        </w:rPr>
        <w:t xml:space="preserve">with major core </w:t>
      </w:r>
      <w:r w:rsidR="00E9190F" w:rsidRPr="00816DDE">
        <w:rPr>
          <w:rFonts w:asciiTheme="minorHAnsi" w:hAnsiTheme="minorHAnsi" w:cstheme="minorHAnsi"/>
        </w:rPr>
        <w:t>systems</w:t>
      </w:r>
      <w:r w:rsidR="005B2780" w:rsidRPr="00816DDE">
        <w:rPr>
          <w:rFonts w:asciiTheme="minorHAnsi" w:hAnsiTheme="minorHAnsi" w:cstheme="minorHAnsi"/>
        </w:rPr>
        <w:t xml:space="preserve">. </w:t>
      </w:r>
      <w:r w:rsidR="009B6427" w:rsidRPr="00816DDE">
        <w:rPr>
          <w:rFonts w:asciiTheme="minorHAnsi" w:hAnsiTheme="minorHAnsi" w:cstheme="minorHAnsi"/>
        </w:rPr>
        <w:t>A</w:t>
      </w:r>
      <w:r w:rsidR="008D0853" w:rsidRPr="00816DDE">
        <w:rPr>
          <w:rFonts w:asciiTheme="minorHAnsi" w:hAnsiTheme="minorHAnsi" w:cstheme="minorHAnsi"/>
        </w:rPr>
        <w:t xml:space="preserve">ction beyond initial setup is limited to routine maintenance and continued operations. </w:t>
      </w:r>
      <w:r w:rsidR="00A42546" w:rsidRPr="00816DDE">
        <w:rPr>
          <w:rFonts w:asciiTheme="minorHAnsi" w:hAnsiTheme="minorHAnsi" w:cstheme="minorHAnsi"/>
        </w:rPr>
        <w:t>W</w:t>
      </w:r>
      <w:r w:rsidR="008D0853" w:rsidRPr="00816DDE">
        <w:rPr>
          <w:rFonts w:asciiTheme="minorHAnsi" w:hAnsiTheme="minorHAnsi" w:cstheme="minorHAnsi"/>
        </w:rPr>
        <w:t xml:space="preserve">e are aiming </w:t>
      </w:r>
      <w:r w:rsidR="00146274" w:rsidRPr="00816DDE">
        <w:rPr>
          <w:rFonts w:asciiTheme="minorHAnsi" w:hAnsiTheme="minorHAnsi" w:cstheme="minorHAnsi"/>
        </w:rPr>
        <w:t>for</w:t>
      </w:r>
      <w:r w:rsidR="00F02534" w:rsidRPr="00816DDE">
        <w:rPr>
          <w:rFonts w:asciiTheme="minorHAnsi" w:hAnsiTheme="minorHAnsi" w:cstheme="minorHAnsi"/>
        </w:rPr>
        <w:t xml:space="preserve"> </w:t>
      </w:r>
      <w:r w:rsidR="00A42546" w:rsidRPr="00816DDE">
        <w:rPr>
          <w:rFonts w:asciiTheme="minorHAnsi" w:hAnsiTheme="minorHAnsi" w:cstheme="minorHAnsi"/>
        </w:rPr>
        <w:t>minimal</w:t>
      </w:r>
      <w:r w:rsidR="008D0853" w:rsidRPr="00816DDE">
        <w:rPr>
          <w:rFonts w:asciiTheme="minorHAnsi" w:hAnsiTheme="minorHAnsi" w:cstheme="minorHAnsi"/>
        </w:rPr>
        <w:t xml:space="preserve"> operating cost</w:t>
      </w:r>
      <w:r w:rsidR="00F02534" w:rsidRPr="00816DDE">
        <w:rPr>
          <w:rFonts w:asciiTheme="minorHAnsi" w:hAnsiTheme="minorHAnsi" w:cstheme="minorHAnsi"/>
        </w:rPr>
        <w:t>s</w:t>
      </w:r>
      <w:r w:rsidR="00146274" w:rsidRPr="00816DDE">
        <w:rPr>
          <w:rFonts w:asciiTheme="minorHAnsi" w:hAnsiTheme="minorHAnsi" w:cstheme="minorHAnsi"/>
        </w:rPr>
        <w:t xml:space="preserve"> </w:t>
      </w:r>
      <w:r w:rsidR="008D0853" w:rsidRPr="00816DDE">
        <w:rPr>
          <w:rFonts w:asciiTheme="minorHAnsi" w:hAnsiTheme="minorHAnsi" w:cstheme="minorHAnsi"/>
        </w:rPr>
        <w:t xml:space="preserve">allowing us to set </w:t>
      </w:r>
      <w:r w:rsidR="00146274" w:rsidRPr="00816DDE">
        <w:rPr>
          <w:rFonts w:asciiTheme="minorHAnsi" w:hAnsiTheme="minorHAnsi" w:cstheme="minorHAnsi"/>
        </w:rPr>
        <w:t xml:space="preserve">a low </w:t>
      </w:r>
      <w:r w:rsidR="008D0853" w:rsidRPr="00816DDE">
        <w:rPr>
          <w:rFonts w:asciiTheme="minorHAnsi" w:hAnsiTheme="minorHAnsi" w:cstheme="minorHAnsi"/>
        </w:rPr>
        <w:t xml:space="preserve">price point. This allows us to either expand in the direction of making this a perk offered through </w:t>
      </w:r>
      <w:r w:rsidR="00222E02">
        <w:rPr>
          <w:rFonts w:asciiTheme="minorHAnsi" w:hAnsiTheme="minorHAnsi" w:cstheme="minorHAnsi"/>
        </w:rPr>
        <w:t>a</w:t>
      </w:r>
      <w:r w:rsidR="008D0853" w:rsidRPr="00816DDE">
        <w:rPr>
          <w:rFonts w:asciiTheme="minorHAnsi" w:hAnsiTheme="minorHAnsi" w:cstheme="minorHAnsi"/>
        </w:rPr>
        <w:t xml:space="preserve"> national credit union </w:t>
      </w:r>
      <w:r w:rsidR="00222E02">
        <w:rPr>
          <w:rFonts w:asciiTheme="minorHAnsi" w:hAnsiTheme="minorHAnsi" w:cstheme="minorHAnsi"/>
        </w:rPr>
        <w:t>partner</w:t>
      </w:r>
      <w:r w:rsidR="008D0853" w:rsidRPr="00816DDE">
        <w:rPr>
          <w:rFonts w:asciiTheme="minorHAnsi" w:hAnsiTheme="minorHAnsi" w:cstheme="minorHAnsi"/>
        </w:rPr>
        <w:t>, or to expand into financial commercialization itself.</w:t>
      </w:r>
      <w:r w:rsidR="0023078E" w:rsidRPr="00816DDE">
        <w:rPr>
          <w:rFonts w:asciiTheme="minorHAnsi" w:hAnsiTheme="minorHAnsi" w:cstheme="minorHAnsi"/>
        </w:rPr>
        <w:br/>
      </w:r>
    </w:p>
    <w:p w14:paraId="60B67ADC" w14:textId="7997BAD2" w:rsidR="008D0853" w:rsidRPr="00816DDE" w:rsidRDefault="008D0853" w:rsidP="008D0853">
      <w:pPr>
        <w:rPr>
          <w:rFonts w:asciiTheme="minorHAnsi" w:hAnsiTheme="minorHAnsi" w:cstheme="minorHAnsi"/>
        </w:rPr>
      </w:pPr>
      <w:r w:rsidRPr="00816DDE">
        <w:rPr>
          <w:rFonts w:asciiTheme="minorHAnsi" w:hAnsiTheme="minorHAnsi" w:cstheme="minorHAnsi"/>
        </w:rPr>
        <w:t xml:space="preserve">Our initial expansion plan centers on finding </w:t>
      </w:r>
      <w:r w:rsidR="00C67694">
        <w:rPr>
          <w:rFonts w:asciiTheme="minorHAnsi" w:hAnsiTheme="minorHAnsi" w:cstheme="minorHAnsi"/>
        </w:rPr>
        <w:t>five</w:t>
      </w:r>
      <w:r w:rsidRPr="00816DDE">
        <w:rPr>
          <w:rFonts w:asciiTheme="minorHAnsi" w:hAnsiTheme="minorHAnsi" w:cstheme="minorHAnsi"/>
        </w:rPr>
        <w:t xml:space="preserve"> or </w:t>
      </w:r>
      <w:r w:rsidR="00C67694">
        <w:rPr>
          <w:rFonts w:asciiTheme="minorHAnsi" w:hAnsiTheme="minorHAnsi" w:cstheme="minorHAnsi"/>
        </w:rPr>
        <w:t>six</w:t>
      </w:r>
      <w:r w:rsidRPr="00816DDE">
        <w:rPr>
          <w:rFonts w:asciiTheme="minorHAnsi" w:hAnsiTheme="minorHAnsi" w:cstheme="minorHAnsi"/>
        </w:rPr>
        <w:t xml:space="preserve"> interested credit unions through internal channels and working individually with them to ensure that the extract </w:t>
      </w:r>
      <w:r w:rsidR="006E779F" w:rsidRPr="00816DDE">
        <w:rPr>
          <w:rFonts w:asciiTheme="minorHAnsi" w:hAnsiTheme="minorHAnsi" w:cstheme="minorHAnsi"/>
        </w:rPr>
        <w:t>can</w:t>
      </w:r>
      <w:r w:rsidRPr="00816DDE">
        <w:rPr>
          <w:rFonts w:asciiTheme="minorHAnsi" w:hAnsiTheme="minorHAnsi" w:cstheme="minorHAnsi"/>
        </w:rPr>
        <w:t xml:space="preserve"> be effectively set up and sent over on their system. From there, we’re aiming to continue expansion through two primary methods – recommendation by existing credit unions for other credit unions, and direct email advertising for credit unions with the value proposition.</w:t>
      </w:r>
    </w:p>
    <w:p w14:paraId="53943B4A" w14:textId="4D412793" w:rsidR="008D0853" w:rsidRPr="00816DDE" w:rsidRDefault="00AE3B90" w:rsidP="008D0853">
      <w:pPr>
        <w:rPr>
          <w:rFonts w:asciiTheme="minorHAnsi" w:hAnsiTheme="minorHAnsi" w:cstheme="minorHAnsi"/>
        </w:rPr>
      </w:pPr>
      <w:r w:rsidRPr="00816DDE">
        <w:rPr>
          <w:rFonts w:asciiTheme="minorHAnsi" w:hAnsiTheme="minorHAnsi" w:cstheme="minorHAnsi"/>
        </w:rPr>
        <w:br/>
      </w:r>
      <w:r w:rsidR="008D0853" w:rsidRPr="00816DDE">
        <w:rPr>
          <w:rFonts w:asciiTheme="minorHAnsi" w:hAnsiTheme="minorHAnsi" w:cstheme="minorHAnsi"/>
        </w:rPr>
        <w:t xml:space="preserve">Added value for our product focuses on three key factors: </w:t>
      </w:r>
    </w:p>
    <w:p w14:paraId="78B358E6" w14:textId="4455F155" w:rsidR="008D0853" w:rsidRPr="00816DDE" w:rsidRDefault="008D0853" w:rsidP="008D0853">
      <w:pPr>
        <w:pStyle w:val="ListParagraph"/>
        <w:numPr>
          <w:ilvl w:val="0"/>
          <w:numId w:val="6"/>
        </w:numPr>
        <w:spacing w:after="160" w:line="256" w:lineRule="auto"/>
        <w:rPr>
          <w:rFonts w:asciiTheme="minorHAnsi" w:hAnsiTheme="minorHAnsi" w:cstheme="minorHAnsi"/>
        </w:rPr>
      </w:pPr>
      <w:r w:rsidRPr="00816DDE">
        <w:rPr>
          <w:rFonts w:asciiTheme="minorHAnsi" w:hAnsiTheme="minorHAnsi" w:cstheme="minorHAnsi"/>
        </w:rPr>
        <w:t xml:space="preserve">Unique metrics that provide hard evidence of the success or lack thereof of financial wellness programs, as well as the wellness of the </w:t>
      </w:r>
      <w:proofErr w:type="gramStart"/>
      <w:r w:rsidRPr="00816DDE">
        <w:rPr>
          <w:rFonts w:asciiTheme="minorHAnsi" w:hAnsiTheme="minorHAnsi" w:cstheme="minorHAnsi"/>
        </w:rPr>
        <w:t xml:space="preserve">population as a whole, </w:t>
      </w:r>
      <w:r w:rsidR="006E779F">
        <w:rPr>
          <w:rFonts w:asciiTheme="minorHAnsi" w:hAnsiTheme="minorHAnsi" w:cstheme="minorHAnsi"/>
        </w:rPr>
        <w:t>and</w:t>
      </w:r>
      <w:proofErr w:type="gramEnd"/>
      <w:r w:rsidRPr="00816DDE">
        <w:rPr>
          <w:rFonts w:asciiTheme="minorHAnsi" w:hAnsiTheme="minorHAnsi" w:cstheme="minorHAnsi"/>
        </w:rPr>
        <w:t xml:space="preserve"> </w:t>
      </w:r>
    </w:p>
    <w:p w14:paraId="136679A7" w14:textId="0D0E95EA" w:rsidR="008D0853" w:rsidRPr="00816DDE" w:rsidRDefault="00B52408" w:rsidP="008D0853">
      <w:pPr>
        <w:pStyle w:val="ListParagraph"/>
        <w:numPr>
          <w:ilvl w:val="0"/>
          <w:numId w:val="6"/>
        </w:numPr>
        <w:spacing w:after="160" w:line="256" w:lineRule="auto"/>
        <w:rPr>
          <w:rFonts w:asciiTheme="minorHAnsi" w:hAnsiTheme="minorHAnsi" w:cstheme="minorHAnsi"/>
        </w:rPr>
      </w:pPr>
      <w:r>
        <w:rPr>
          <w:rFonts w:asciiTheme="minorHAnsi" w:hAnsiTheme="minorHAnsi" w:cstheme="minorHAnsi"/>
        </w:rPr>
        <w:t>T</w:t>
      </w:r>
      <w:r w:rsidR="008D0853" w:rsidRPr="00816DDE">
        <w:rPr>
          <w:rFonts w:asciiTheme="minorHAnsi" w:hAnsiTheme="minorHAnsi" w:cstheme="minorHAnsi"/>
        </w:rPr>
        <w:t>he ability to rate one’s own metrics against other credit union’s metrics</w:t>
      </w:r>
      <w:r>
        <w:rPr>
          <w:rFonts w:asciiTheme="minorHAnsi" w:hAnsiTheme="minorHAnsi" w:cstheme="minorHAnsi"/>
        </w:rPr>
        <w:t>.</w:t>
      </w:r>
      <w:r w:rsidR="008D0853" w:rsidRPr="00816DDE">
        <w:rPr>
          <w:rFonts w:asciiTheme="minorHAnsi" w:hAnsiTheme="minorHAnsi" w:cstheme="minorHAnsi"/>
        </w:rPr>
        <w:t xml:space="preserve"> </w:t>
      </w:r>
    </w:p>
    <w:p w14:paraId="5D55A627" w14:textId="0399F958" w:rsidR="008D0853" w:rsidRPr="00816DDE" w:rsidRDefault="008D0853" w:rsidP="008D0853">
      <w:pPr>
        <w:pStyle w:val="ListParagraph"/>
        <w:numPr>
          <w:ilvl w:val="0"/>
          <w:numId w:val="6"/>
        </w:numPr>
        <w:spacing w:after="160" w:line="256" w:lineRule="auto"/>
        <w:rPr>
          <w:rFonts w:asciiTheme="minorHAnsi" w:hAnsiTheme="minorHAnsi" w:cstheme="minorHAnsi"/>
        </w:rPr>
      </w:pPr>
      <w:r w:rsidRPr="00816DDE">
        <w:rPr>
          <w:rFonts w:asciiTheme="minorHAnsi" w:hAnsiTheme="minorHAnsi" w:cstheme="minorHAnsi"/>
        </w:rPr>
        <w:t>Minimal time and effort investment for setting up and maintaining this system</w:t>
      </w:r>
      <w:r w:rsidR="00B52408">
        <w:rPr>
          <w:rFonts w:asciiTheme="minorHAnsi" w:hAnsiTheme="minorHAnsi" w:cstheme="minorHAnsi"/>
        </w:rPr>
        <w:t>.</w:t>
      </w:r>
    </w:p>
    <w:p w14:paraId="048947D6" w14:textId="7792F79D" w:rsidR="008D0853" w:rsidRPr="00816DDE" w:rsidRDefault="008D0853" w:rsidP="00793049">
      <w:pPr>
        <w:rPr>
          <w:rFonts w:asciiTheme="minorHAnsi" w:hAnsiTheme="minorHAnsi" w:cstheme="minorHAnsi"/>
        </w:rPr>
      </w:pPr>
      <w:r w:rsidRPr="00816DDE">
        <w:rPr>
          <w:rFonts w:asciiTheme="minorHAnsi" w:hAnsiTheme="minorHAnsi" w:cstheme="minorHAnsi"/>
        </w:rPr>
        <w:t xml:space="preserve">This is a value proposition that we aim to make to both the program level (individual financial wellness programs within credit unions seeking to improve and show their worth) </w:t>
      </w:r>
      <w:r w:rsidR="006E779F">
        <w:rPr>
          <w:rFonts w:asciiTheme="minorHAnsi" w:hAnsiTheme="minorHAnsi" w:cstheme="minorHAnsi"/>
        </w:rPr>
        <w:t>and</w:t>
      </w:r>
      <w:r w:rsidRPr="00816DDE">
        <w:rPr>
          <w:rFonts w:asciiTheme="minorHAnsi" w:hAnsiTheme="minorHAnsi" w:cstheme="minorHAnsi"/>
        </w:rPr>
        <w:t xml:space="preserve"> at the executive level (prove how the program is doing, produce higher returns in aggregate through a healthier populace that’s able to take out more loans). </w:t>
      </w:r>
    </w:p>
    <w:p w14:paraId="46288375" w14:textId="77777777" w:rsidR="00B5641E" w:rsidRPr="00D50110" w:rsidRDefault="00B5641E">
      <w:pPr>
        <w:rPr>
          <w:rFonts w:asciiTheme="minorHAnsi" w:hAnsiTheme="minorHAnsi" w:cstheme="minorHAnsi"/>
          <w:sz w:val="36"/>
          <w:szCs w:val="36"/>
        </w:rPr>
      </w:pPr>
    </w:p>
    <w:p w14:paraId="1B47F334" w14:textId="77777777" w:rsidR="00B5641E" w:rsidRPr="00062822" w:rsidRDefault="00B5641E">
      <w:pPr>
        <w:rPr>
          <w:rFonts w:asciiTheme="minorHAnsi" w:hAnsiTheme="minorHAnsi" w:cstheme="minorHAnsi"/>
          <w:smallCaps/>
          <w:sz w:val="36"/>
        </w:rPr>
      </w:pPr>
      <w:r w:rsidRPr="00062822">
        <w:rPr>
          <w:rFonts w:asciiTheme="minorHAnsi" w:hAnsiTheme="minorHAnsi" w:cstheme="minorHAnsi"/>
          <w:smallCaps/>
          <w:sz w:val="36"/>
        </w:rPr>
        <w:lastRenderedPageBreak/>
        <w:t>Operational and Other Considerations</w:t>
      </w:r>
    </w:p>
    <w:p w14:paraId="3249C13F" w14:textId="77777777" w:rsidR="00B5641E" w:rsidRPr="00062822" w:rsidRDefault="00B5641E">
      <w:pPr>
        <w:rPr>
          <w:rFonts w:asciiTheme="minorHAnsi" w:hAnsiTheme="minorHAnsi" w:cstheme="minorHAnsi"/>
          <w:sz w:val="28"/>
        </w:rPr>
      </w:pPr>
    </w:p>
    <w:p w14:paraId="27DFF137" w14:textId="49287FC9" w:rsidR="008D0853" w:rsidRPr="00816DDE" w:rsidRDefault="008D0853" w:rsidP="008D0853">
      <w:pPr>
        <w:rPr>
          <w:rFonts w:asciiTheme="minorHAnsi" w:hAnsiTheme="minorHAnsi" w:cstheme="minorHAnsi"/>
          <w:iCs/>
        </w:rPr>
      </w:pPr>
      <w:r w:rsidRPr="00816DDE">
        <w:rPr>
          <w:rFonts w:asciiTheme="minorHAnsi" w:hAnsiTheme="minorHAnsi" w:cstheme="minorHAnsi"/>
          <w:iCs/>
        </w:rPr>
        <w:t>Credit unions will need to determine if they can extract the data needed for these metrics. We identified several partners/sources that could help, including soft credit pulls of the membership for CECL reporting in nCino, SavvyMoney, credit bureaus, PowerBI, Portfolio Review, Credit Insights, Banno, and many core providers. Balancing security of data along with anonymity will need to be a priority. Survey participants noted the value of having benchmarks to get an overall wellness score but needed assurances on data security and restrictions on the level of detail shared. We propose credit union participants could access aggregated statistics to see national averages and benchmark scores but not identified data for each credit union.</w:t>
      </w:r>
    </w:p>
    <w:p w14:paraId="55359B3A" w14:textId="77777777" w:rsidR="008D0853" w:rsidRPr="00816DDE" w:rsidRDefault="008D0853" w:rsidP="008D0853">
      <w:pPr>
        <w:rPr>
          <w:rFonts w:asciiTheme="minorHAnsi" w:hAnsiTheme="minorHAnsi" w:cstheme="minorHAnsi"/>
          <w:iCs/>
        </w:rPr>
      </w:pPr>
    </w:p>
    <w:p w14:paraId="0490EE85" w14:textId="3C2F2753" w:rsidR="008D0853" w:rsidRPr="00816DDE" w:rsidRDefault="008D0853" w:rsidP="008D0853">
      <w:pPr>
        <w:rPr>
          <w:rFonts w:asciiTheme="minorHAnsi" w:hAnsiTheme="minorHAnsi" w:cstheme="minorHAnsi"/>
          <w:iCs/>
        </w:rPr>
      </w:pPr>
      <w:r w:rsidRPr="00816DDE">
        <w:rPr>
          <w:rFonts w:asciiTheme="minorHAnsi" w:hAnsiTheme="minorHAnsi" w:cstheme="minorHAnsi"/>
          <w:iCs/>
        </w:rPr>
        <w:t>Some survey participants also expressed an interest in a customizable dashboard held in-house. This is another consideration for a modified model that could be available as popularity for the product grows. If utilized in-house</w:t>
      </w:r>
      <w:r w:rsidR="005374F2">
        <w:rPr>
          <w:rFonts w:asciiTheme="minorHAnsi" w:hAnsiTheme="minorHAnsi" w:cstheme="minorHAnsi"/>
          <w:iCs/>
        </w:rPr>
        <w:t>,</w:t>
      </w:r>
      <w:r w:rsidRPr="00816DDE">
        <w:rPr>
          <w:rFonts w:asciiTheme="minorHAnsi" w:hAnsiTheme="minorHAnsi" w:cstheme="minorHAnsi"/>
          <w:iCs/>
        </w:rPr>
        <w:t xml:space="preserve"> we envision a subscription structure for purchase and use of a template.</w:t>
      </w:r>
    </w:p>
    <w:p w14:paraId="0494F651" w14:textId="1AB56636" w:rsidR="00B5641E" w:rsidRPr="00D50110" w:rsidRDefault="00B5641E">
      <w:pPr>
        <w:rPr>
          <w:rFonts w:asciiTheme="minorHAnsi" w:hAnsiTheme="minorHAnsi" w:cstheme="minorHAnsi"/>
          <w:iCs/>
          <w:sz w:val="36"/>
          <w:szCs w:val="36"/>
        </w:rPr>
      </w:pPr>
    </w:p>
    <w:p w14:paraId="258F7064" w14:textId="6956AA99" w:rsidR="000C59D5" w:rsidRPr="00062822" w:rsidRDefault="000C59D5">
      <w:pPr>
        <w:rPr>
          <w:rFonts w:asciiTheme="minorHAnsi" w:hAnsiTheme="minorHAnsi" w:cstheme="minorHAnsi"/>
          <w:smallCaps/>
          <w:sz w:val="36"/>
        </w:rPr>
      </w:pPr>
      <w:r w:rsidRPr="00062822">
        <w:rPr>
          <w:rFonts w:asciiTheme="minorHAnsi" w:hAnsiTheme="minorHAnsi" w:cstheme="minorHAnsi"/>
          <w:smallCaps/>
          <w:sz w:val="36"/>
        </w:rPr>
        <w:t>Call To Action and Next Steps</w:t>
      </w:r>
    </w:p>
    <w:p w14:paraId="3F8F3376" w14:textId="77777777" w:rsidR="008C7188" w:rsidRPr="00062822" w:rsidRDefault="008C7188">
      <w:pPr>
        <w:rPr>
          <w:rFonts w:asciiTheme="minorHAnsi" w:hAnsiTheme="minorHAnsi" w:cstheme="minorHAnsi"/>
          <w:sz w:val="28"/>
        </w:rPr>
      </w:pPr>
    </w:p>
    <w:p w14:paraId="6F760A15" w14:textId="77777777" w:rsidR="008D0853" w:rsidRPr="00816DDE" w:rsidRDefault="008D0853" w:rsidP="008D0853">
      <w:pPr>
        <w:rPr>
          <w:rFonts w:asciiTheme="minorHAnsi" w:hAnsiTheme="minorHAnsi" w:cstheme="minorHAnsi"/>
          <w:iCs/>
        </w:rPr>
      </w:pPr>
      <w:r w:rsidRPr="00816DDE">
        <w:rPr>
          <w:rFonts w:asciiTheme="minorHAnsi" w:hAnsiTheme="minorHAnsi" w:cstheme="minorHAnsi"/>
          <w:iCs/>
        </w:rPr>
        <w:t>Credit unions are continually searching for ways to remain competitive in a crowded marketplace, improve member loyalty, deepen relationships, and grow utilizing the credit union spirit of people helping people. Improving the financial wellness of our members has been proven to provide a positive ROI both for credit union balance sheets and the individual. This financial wellness dashboard will help credit unions make decisions in real time, implement changes to their financial wellness programs, and track in a tangible way whether their efforts are making meaningful, sustained change for their entire membership base. Currently there is no clear way to measure financial wellness results in the industry. This dashboard brings standardized, clearly defined metrics to be used to affect positive results for our members’ financial futures. Imagine a scenario where our entire membership base improves their finances and deepens relationships at the credit union–how much more good could we do in our communities when we are stronger together.</w:t>
      </w:r>
    </w:p>
    <w:p w14:paraId="1E6DB22E" w14:textId="77777777" w:rsidR="008D0853" w:rsidRPr="00816DDE" w:rsidRDefault="008D0853" w:rsidP="008D0853">
      <w:pPr>
        <w:rPr>
          <w:rFonts w:asciiTheme="minorHAnsi" w:hAnsiTheme="minorHAnsi" w:cstheme="minorHAnsi"/>
          <w:iCs/>
        </w:rPr>
      </w:pPr>
    </w:p>
    <w:p w14:paraId="71594D93" w14:textId="125F9030" w:rsidR="001A1CFA" w:rsidRDefault="008D0853" w:rsidP="008D0853">
      <w:pPr>
        <w:rPr>
          <w:rFonts w:asciiTheme="minorHAnsi" w:hAnsiTheme="minorHAnsi" w:cstheme="minorHAnsi"/>
          <w:iCs/>
          <w:sz w:val="36"/>
          <w:szCs w:val="36"/>
        </w:rPr>
      </w:pPr>
      <w:r w:rsidRPr="00816DDE">
        <w:rPr>
          <w:rFonts w:asciiTheme="minorHAnsi" w:hAnsiTheme="minorHAnsi" w:cstheme="minorHAnsi"/>
          <w:iCs/>
        </w:rPr>
        <w:t>We are seeking a centralized, national credit union industry partner with the ability to bring together skillsets in database development to help us create the initial structure, as well as five or more interested credit unions who would like to partner in implementing this financial wellness dashboard idea. If your credit union does not want to partner on a national level, please consider the benefits gained in establishing a standardized dashboard for internal use to track progress on membership savings, debt reduction, credit score improvement, staff knowledge and increased member engagement.</w:t>
      </w:r>
      <w:r w:rsidR="00816DDE">
        <w:rPr>
          <w:rFonts w:asciiTheme="minorHAnsi" w:hAnsiTheme="minorHAnsi" w:cstheme="minorHAnsi"/>
          <w:iCs/>
        </w:rPr>
        <w:br/>
      </w:r>
    </w:p>
    <w:p w14:paraId="772B3177" w14:textId="77777777" w:rsidR="001A1CFA" w:rsidRDefault="001A1CFA">
      <w:pPr>
        <w:rPr>
          <w:rFonts w:asciiTheme="minorHAnsi" w:hAnsiTheme="minorHAnsi" w:cstheme="minorHAnsi"/>
          <w:iCs/>
          <w:sz w:val="36"/>
          <w:szCs w:val="36"/>
        </w:rPr>
      </w:pPr>
      <w:r>
        <w:rPr>
          <w:rFonts w:asciiTheme="minorHAnsi" w:hAnsiTheme="minorHAnsi" w:cstheme="minorHAnsi"/>
          <w:iCs/>
          <w:sz w:val="36"/>
          <w:szCs w:val="36"/>
        </w:rPr>
        <w:br w:type="page"/>
      </w:r>
    </w:p>
    <w:p w14:paraId="7E5A60CE" w14:textId="06C79058" w:rsidR="0051645C" w:rsidRPr="00062822" w:rsidRDefault="0051645C">
      <w:pPr>
        <w:rPr>
          <w:rFonts w:asciiTheme="minorHAnsi" w:hAnsiTheme="minorHAnsi" w:cstheme="minorHAnsi"/>
          <w:b/>
          <w:bCs/>
          <w:smallCaps/>
          <w:sz w:val="36"/>
        </w:rPr>
      </w:pPr>
      <w:r w:rsidRPr="00062822">
        <w:rPr>
          <w:rFonts w:asciiTheme="minorHAnsi" w:hAnsiTheme="minorHAnsi" w:cstheme="minorHAnsi"/>
          <w:b/>
          <w:bCs/>
          <w:smallCaps/>
          <w:sz w:val="36"/>
        </w:rPr>
        <w:lastRenderedPageBreak/>
        <w:t>Appendix</w:t>
      </w:r>
      <w:r w:rsidR="000406F8">
        <w:rPr>
          <w:rFonts w:asciiTheme="minorHAnsi" w:hAnsiTheme="minorHAnsi" w:cstheme="minorHAnsi"/>
          <w:b/>
          <w:bCs/>
          <w:smallCaps/>
          <w:sz w:val="36"/>
        </w:rPr>
        <w:t xml:space="preserve"> A</w:t>
      </w:r>
    </w:p>
    <w:p w14:paraId="3948331D" w14:textId="42764A7B" w:rsidR="00970E8F" w:rsidRPr="001A1CFA" w:rsidRDefault="000662A3">
      <w:pPr>
        <w:rPr>
          <w:rFonts w:asciiTheme="minorHAnsi" w:hAnsiTheme="minorHAnsi" w:cstheme="minorHAnsi"/>
          <w:iCs/>
        </w:rPr>
      </w:pPr>
      <w:r w:rsidRPr="001A1CFA">
        <w:rPr>
          <w:rFonts w:asciiTheme="minorHAnsi" w:hAnsiTheme="minorHAnsi" w:cstheme="minorHAnsi"/>
          <w:iCs/>
        </w:rPr>
        <w:t>The metric definitions for our dashboard prototype are as follows:</w:t>
      </w:r>
    </w:p>
    <w:p w14:paraId="4E4EF563" w14:textId="77777777" w:rsidR="00970E8F" w:rsidRPr="00E80246" w:rsidRDefault="00970E8F">
      <w:pPr>
        <w:rPr>
          <w:rFonts w:asciiTheme="minorHAnsi" w:hAnsiTheme="minorHAnsi" w:cstheme="minorHAnsi"/>
          <w:i/>
          <w:sz w:val="20"/>
          <w:szCs w:val="20"/>
        </w:rPr>
      </w:pPr>
    </w:p>
    <w:p w14:paraId="4E7F71C2" w14:textId="77777777"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SAVINGS:</w:t>
      </w:r>
    </w:p>
    <w:p w14:paraId="0A3BF5A6" w14:textId="77777777"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Membership % w/ 3 months emergency fund:</w:t>
      </w:r>
    </w:p>
    <w:p w14:paraId="394B906F" w14:textId="4F1421AE"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 xml:space="preserve">The measure of membership, expressed as a percentage, that has saved an average of three months living expenses. </w:t>
      </w:r>
      <w:r w:rsidR="000662A3" w:rsidRPr="00E80246">
        <w:rPr>
          <w:rFonts w:asciiTheme="minorHAnsi" w:hAnsiTheme="minorHAnsi" w:cstheme="minorHAnsi"/>
          <w:sz w:val="20"/>
          <w:szCs w:val="20"/>
        </w:rPr>
        <w:br/>
      </w:r>
    </w:p>
    <w:p w14:paraId="22F0D5D5" w14:textId="77777777"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Average Savings Account Balance:</w:t>
      </w:r>
    </w:p>
    <w:p w14:paraId="0C480840" w14:textId="77777777"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A consumer’s savings balance, to be determined on the same day each month, within our focus group of individuals ages 18-39.</w:t>
      </w:r>
    </w:p>
    <w:p w14:paraId="427137BF" w14:textId="57C486D2" w:rsidR="00F52B89" w:rsidRPr="00E80246" w:rsidRDefault="000662A3" w:rsidP="00F52B89">
      <w:pPr>
        <w:rPr>
          <w:rFonts w:asciiTheme="minorHAnsi" w:hAnsiTheme="minorHAnsi" w:cstheme="minorHAnsi"/>
          <w:sz w:val="20"/>
          <w:szCs w:val="20"/>
        </w:rPr>
      </w:pPr>
      <w:r w:rsidRPr="00E80246">
        <w:rPr>
          <w:rFonts w:asciiTheme="minorHAnsi" w:hAnsiTheme="minorHAnsi" w:cstheme="minorHAnsi"/>
          <w:sz w:val="20"/>
          <w:szCs w:val="20"/>
        </w:rPr>
        <w:br/>
      </w:r>
      <w:r w:rsidR="00F52B89" w:rsidRPr="00E80246">
        <w:rPr>
          <w:rFonts w:asciiTheme="minorHAnsi" w:hAnsiTheme="minorHAnsi" w:cstheme="minorHAnsi"/>
          <w:sz w:val="20"/>
          <w:szCs w:val="20"/>
        </w:rPr>
        <w:t xml:space="preserve">SPENDING: </w:t>
      </w:r>
    </w:p>
    <w:p w14:paraId="0C747295" w14:textId="77777777"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Average Spending Ratio:</w:t>
      </w:r>
    </w:p>
    <w:p w14:paraId="6A5C6996" w14:textId="77777777"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The measure of how much a consumer spends monthly based on needs, wants, and financial goals, in relation to their gross monthly income, expressed as a percentage.</w:t>
      </w:r>
    </w:p>
    <w:p w14:paraId="764B86D1" w14:textId="54BD1C19" w:rsidR="00F52B89" w:rsidRPr="00E80246" w:rsidRDefault="0075753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br/>
      </w:r>
      <w:r w:rsidR="00F52B89" w:rsidRPr="00E80246">
        <w:rPr>
          <w:rFonts w:asciiTheme="minorHAnsi" w:hAnsiTheme="minorHAnsi" w:cstheme="minorHAnsi"/>
          <w:b/>
          <w:bCs/>
          <w:sz w:val="20"/>
          <w:szCs w:val="20"/>
          <w:u w:val="single"/>
        </w:rPr>
        <w:t>Aggregate Credit Score:</w:t>
      </w:r>
    </w:p>
    <w:p w14:paraId="4A7FEC46" w14:textId="77777777"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An average score representing a consumer’s credit history, utilization, pay history, and mix of credit as determined by FICO for our focus group of individuals ages 18-39.</w:t>
      </w:r>
    </w:p>
    <w:p w14:paraId="28980615" w14:textId="297518DB" w:rsidR="00F52B89" w:rsidRPr="00E80246" w:rsidRDefault="000662A3" w:rsidP="00F52B89">
      <w:pPr>
        <w:rPr>
          <w:rFonts w:asciiTheme="minorHAnsi" w:hAnsiTheme="minorHAnsi" w:cstheme="minorHAnsi"/>
          <w:sz w:val="20"/>
          <w:szCs w:val="20"/>
        </w:rPr>
      </w:pPr>
      <w:r w:rsidRPr="00E80246">
        <w:rPr>
          <w:rFonts w:asciiTheme="minorHAnsi" w:hAnsiTheme="minorHAnsi" w:cstheme="minorHAnsi"/>
          <w:sz w:val="20"/>
          <w:szCs w:val="20"/>
        </w:rPr>
        <w:br/>
      </w:r>
      <w:r w:rsidR="00F52B89" w:rsidRPr="00E80246">
        <w:rPr>
          <w:rFonts w:asciiTheme="minorHAnsi" w:hAnsiTheme="minorHAnsi" w:cstheme="minorHAnsi"/>
          <w:sz w:val="20"/>
          <w:szCs w:val="20"/>
        </w:rPr>
        <w:t>DEBT:</w:t>
      </w:r>
    </w:p>
    <w:p w14:paraId="6B2E267F" w14:textId="77777777"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 xml:space="preserve">Debt to Income Ratio: </w:t>
      </w:r>
    </w:p>
    <w:p w14:paraId="6487D24A" w14:textId="77777777"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A measurement representing the relationship between a consumer’s total debt and total gross income, expressed as a percentage.</w:t>
      </w:r>
    </w:p>
    <w:p w14:paraId="499B6056" w14:textId="75EBDBB2" w:rsidR="00F52B89" w:rsidRPr="00E80246" w:rsidRDefault="0075753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br/>
      </w:r>
      <w:r w:rsidR="00F52B89" w:rsidRPr="00E80246">
        <w:rPr>
          <w:rFonts w:asciiTheme="minorHAnsi" w:hAnsiTheme="minorHAnsi" w:cstheme="minorHAnsi"/>
          <w:b/>
          <w:bCs/>
          <w:sz w:val="20"/>
          <w:szCs w:val="20"/>
          <w:u w:val="single"/>
        </w:rPr>
        <w:t>Average Monthly Payments Reduced:</w:t>
      </w:r>
    </w:p>
    <w:p w14:paraId="1EC971AB" w14:textId="5F97C77D" w:rsidR="00757539" w:rsidRPr="00E80246" w:rsidRDefault="00757539" w:rsidP="00757539">
      <w:pPr>
        <w:rPr>
          <w:rFonts w:asciiTheme="minorHAnsi" w:hAnsiTheme="minorHAnsi" w:cstheme="minorHAnsi"/>
          <w:sz w:val="20"/>
          <w:szCs w:val="20"/>
        </w:rPr>
      </w:pPr>
      <w:r w:rsidRPr="00E80246">
        <w:rPr>
          <w:rFonts w:asciiTheme="minorHAnsi" w:hAnsiTheme="minorHAnsi" w:cstheme="minorHAnsi"/>
          <w:sz w:val="20"/>
          <w:szCs w:val="20"/>
        </w:rPr>
        <w:t>The average reduction in monthly minimum payments of all people in the financial wellness program.</w:t>
      </w:r>
    </w:p>
    <w:p w14:paraId="68CB9BF5" w14:textId="52DDE81F" w:rsidR="00F52B89" w:rsidRPr="00E80246" w:rsidRDefault="0075753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br/>
      </w:r>
      <w:r w:rsidR="00F52B89" w:rsidRPr="00E80246">
        <w:rPr>
          <w:rFonts w:asciiTheme="minorHAnsi" w:hAnsiTheme="minorHAnsi" w:cstheme="minorHAnsi"/>
          <w:b/>
          <w:bCs/>
          <w:sz w:val="20"/>
          <w:szCs w:val="20"/>
          <w:u w:val="single"/>
        </w:rPr>
        <w:t>Debt Paid Off YTD:</w:t>
      </w:r>
    </w:p>
    <w:p w14:paraId="07782EB9" w14:textId="070BCAEA" w:rsidR="00757539" w:rsidRPr="00E80246" w:rsidRDefault="002B1DEA" w:rsidP="00F52B89">
      <w:pPr>
        <w:rPr>
          <w:rFonts w:asciiTheme="minorHAnsi" w:hAnsiTheme="minorHAnsi" w:cstheme="minorHAnsi"/>
          <w:sz w:val="20"/>
          <w:szCs w:val="20"/>
        </w:rPr>
      </w:pPr>
      <w:r w:rsidRPr="00E80246">
        <w:rPr>
          <w:rFonts w:asciiTheme="minorHAnsi" w:hAnsiTheme="minorHAnsi" w:cstheme="minorHAnsi"/>
          <w:sz w:val="20"/>
          <w:szCs w:val="20"/>
        </w:rPr>
        <w:t>The measure of the total amount of debt paid off by people while in a financial wellness program.</w:t>
      </w:r>
    </w:p>
    <w:p w14:paraId="662AE23D" w14:textId="261ED258" w:rsidR="00F52B89" w:rsidRPr="00E80246" w:rsidRDefault="000662A3" w:rsidP="00F52B89">
      <w:pPr>
        <w:rPr>
          <w:rFonts w:asciiTheme="minorHAnsi" w:hAnsiTheme="minorHAnsi" w:cstheme="minorHAnsi"/>
          <w:sz w:val="20"/>
          <w:szCs w:val="20"/>
        </w:rPr>
      </w:pPr>
      <w:r w:rsidRPr="00E80246">
        <w:rPr>
          <w:rFonts w:asciiTheme="minorHAnsi" w:hAnsiTheme="minorHAnsi" w:cstheme="minorHAnsi"/>
          <w:sz w:val="20"/>
          <w:szCs w:val="20"/>
        </w:rPr>
        <w:br/>
      </w:r>
      <w:r w:rsidR="00F52B89" w:rsidRPr="00E80246">
        <w:rPr>
          <w:rFonts w:asciiTheme="minorHAnsi" w:hAnsiTheme="minorHAnsi" w:cstheme="minorHAnsi"/>
          <w:sz w:val="20"/>
          <w:szCs w:val="20"/>
        </w:rPr>
        <w:t>ENGAGEMENT &amp; AWARENESS:</w:t>
      </w:r>
    </w:p>
    <w:p w14:paraId="16362F01" w14:textId="77777777"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Membership % Enrolled/Engaged:</w:t>
      </w:r>
    </w:p>
    <w:p w14:paraId="37B601F8" w14:textId="77777777" w:rsidR="00F52B89" w:rsidRPr="00E80246" w:rsidRDefault="00F52B89" w:rsidP="00F52B89">
      <w:pPr>
        <w:rPr>
          <w:rFonts w:asciiTheme="minorHAnsi" w:hAnsiTheme="minorHAnsi" w:cstheme="minorHAnsi"/>
          <w:sz w:val="20"/>
          <w:szCs w:val="20"/>
        </w:rPr>
      </w:pPr>
      <w:r w:rsidRPr="00E80246">
        <w:rPr>
          <w:rFonts w:asciiTheme="minorHAnsi" w:hAnsiTheme="minorHAnsi" w:cstheme="minorHAnsi"/>
          <w:sz w:val="20"/>
          <w:szCs w:val="20"/>
        </w:rPr>
        <w:t>The percentage of membership that have elected to enroll or engage in a credit union’s financial wellness program.</w:t>
      </w:r>
    </w:p>
    <w:p w14:paraId="0251B31D" w14:textId="77777777" w:rsidR="002B1DEA" w:rsidRPr="00E80246" w:rsidRDefault="002B1DEA" w:rsidP="00F52B89">
      <w:pPr>
        <w:rPr>
          <w:rFonts w:asciiTheme="minorHAnsi" w:hAnsiTheme="minorHAnsi" w:cstheme="minorHAnsi"/>
          <w:b/>
          <w:bCs/>
          <w:sz w:val="20"/>
          <w:szCs w:val="20"/>
          <w:u w:val="single"/>
        </w:rPr>
      </w:pPr>
    </w:p>
    <w:p w14:paraId="5C76614E" w14:textId="6A7414E0"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Employee Assessment Score:</w:t>
      </w:r>
    </w:p>
    <w:p w14:paraId="29A93C60" w14:textId="6E1236E0" w:rsidR="002B1DEA" w:rsidRPr="00E80246" w:rsidRDefault="008E1533" w:rsidP="00F52B89">
      <w:pPr>
        <w:rPr>
          <w:rFonts w:asciiTheme="minorHAnsi" w:hAnsiTheme="minorHAnsi" w:cstheme="minorHAnsi"/>
          <w:sz w:val="20"/>
          <w:szCs w:val="20"/>
        </w:rPr>
      </w:pPr>
      <w:r w:rsidRPr="00E80246">
        <w:rPr>
          <w:rFonts w:asciiTheme="minorHAnsi" w:hAnsiTheme="minorHAnsi" w:cstheme="minorHAnsi"/>
          <w:sz w:val="20"/>
          <w:szCs w:val="20"/>
        </w:rPr>
        <w:t>The average score of employees on a score/examination chosen to correspond to financial wellness.</w:t>
      </w:r>
    </w:p>
    <w:p w14:paraId="0265D7E1" w14:textId="77777777" w:rsidR="008E1533" w:rsidRPr="00E80246" w:rsidRDefault="008E1533" w:rsidP="00F52B89">
      <w:pPr>
        <w:rPr>
          <w:rFonts w:asciiTheme="minorHAnsi" w:hAnsiTheme="minorHAnsi" w:cstheme="minorHAnsi"/>
          <w:b/>
          <w:bCs/>
          <w:sz w:val="20"/>
          <w:szCs w:val="20"/>
          <w:u w:val="single"/>
        </w:rPr>
      </w:pPr>
    </w:p>
    <w:p w14:paraId="447FE1D9" w14:textId="13511BEE" w:rsidR="00F52B89" w:rsidRPr="00E80246" w:rsidRDefault="00F52B89" w:rsidP="00F52B89">
      <w:pPr>
        <w:rPr>
          <w:rFonts w:asciiTheme="minorHAnsi" w:hAnsiTheme="minorHAnsi" w:cstheme="minorHAnsi"/>
          <w:b/>
          <w:bCs/>
          <w:sz w:val="20"/>
          <w:szCs w:val="20"/>
          <w:u w:val="single"/>
        </w:rPr>
      </w:pPr>
      <w:r w:rsidRPr="00E80246">
        <w:rPr>
          <w:rFonts w:asciiTheme="minorHAnsi" w:hAnsiTheme="minorHAnsi" w:cstheme="minorHAnsi"/>
          <w:b/>
          <w:bCs/>
          <w:sz w:val="20"/>
          <w:szCs w:val="20"/>
          <w:u w:val="single"/>
        </w:rPr>
        <w:t>Average Number of Hits on Marketing Emails:</w:t>
      </w:r>
    </w:p>
    <w:p w14:paraId="79082CFA" w14:textId="549716A5" w:rsidR="00F52B89" w:rsidRPr="00E80246" w:rsidRDefault="00637DA7" w:rsidP="00F52B89">
      <w:pPr>
        <w:rPr>
          <w:rFonts w:asciiTheme="minorHAnsi" w:hAnsiTheme="minorHAnsi" w:cstheme="minorHAnsi"/>
          <w:sz w:val="20"/>
          <w:szCs w:val="20"/>
        </w:rPr>
      </w:pPr>
      <w:r w:rsidRPr="00E80246">
        <w:rPr>
          <w:rFonts w:asciiTheme="minorHAnsi" w:hAnsiTheme="minorHAnsi" w:cstheme="minorHAnsi"/>
          <w:sz w:val="20"/>
          <w:szCs w:val="20"/>
        </w:rPr>
        <w:t>Average number of member’s engagements with credit union marketing emails for the wellness program.</w:t>
      </w:r>
    </w:p>
    <w:p w14:paraId="78C24615" w14:textId="77777777" w:rsidR="00F52B89" w:rsidRPr="00E80246" w:rsidRDefault="00F52B89">
      <w:pPr>
        <w:rPr>
          <w:rFonts w:asciiTheme="minorHAnsi" w:hAnsiTheme="minorHAnsi" w:cstheme="minorHAnsi"/>
          <w:i/>
          <w:sz w:val="20"/>
          <w:szCs w:val="20"/>
        </w:rPr>
      </w:pPr>
    </w:p>
    <w:p w14:paraId="3EBF32C5" w14:textId="4BD01A72" w:rsidR="00E80246" w:rsidRDefault="00E80246">
      <w:pPr>
        <w:rPr>
          <w:rFonts w:asciiTheme="minorHAnsi" w:hAnsiTheme="minorHAnsi" w:cstheme="minorHAnsi"/>
          <w:i/>
        </w:rPr>
      </w:pPr>
      <w:r>
        <w:rPr>
          <w:rFonts w:asciiTheme="minorHAnsi" w:hAnsiTheme="minorHAnsi" w:cstheme="minorHAnsi"/>
          <w:i/>
        </w:rPr>
        <w:br w:type="page"/>
      </w:r>
    </w:p>
    <w:p w14:paraId="6411E441" w14:textId="2E7A1CD0" w:rsidR="000406F8" w:rsidRPr="00062822" w:rsidRDefault="000406F8" w:rsidP="000406F8">
      <w:pPr>
        <w:rPr>
          <w:rFonts w:asciiTheme="minorHAnsi" w:hAnsiTheme="minorHAnsi" w:cstheme="minorHAnsi"/>
          <w:b/>
          <w:bCs/>
          <w:smallCaps/>
          <w:sz w:val="36"/>
        </w:rPr>
      </w:pPr>
      <w:r w:rsidRPr="00062822">
        <w:rPr>
          <w:rFonts w:asciiTheme="minorHAnsi" w:hAnsiTheme="minorHAnsi" w:cstheme="minorHAnsi"/>
          <w:b/>
          <w:bCs/>
          <w:smallCaps/>
          <w:sz w:val="36"/>
        </w:rPr>
        <w:lastRenderedPageBreak/>
        <w:t>Appendix</w:t>
      </w:r>
      <w:r>
        <w:rPr>
          <w:rFonts w:asciiTheme="minorHAnsi" w:hAnsiTheme="minorHAnsi" w:cstheme="minorHAnsi"/>
          <w:b/>
          <w:bCs/>
          <w:smallCaps/>
          <w:sz w:val="36"/>
        </w:rPr>
        <w:t xml:space="preserve"> B</w:t>
      </w:r>
    </w:p>
    <w:p w14:paraId="75226728" w14:textId="50815289" w:rsidR="000662A3" w:rsidRPr="00E80246" w:rsidRDefault="00B43796" w:rsidP="000662A3">
      <w:pPr>
        <w:rPr>
          <w:rFonts w:asciiTheme="minorHAnsi" w:hAnsiTheme="minorHAnsi" w:cstheme="minorHAnsi"/>
          <w:iCs/>
        </w:rPr>
      </w:pPr>
      <w:r w:rsidRPr="00E80246">
        <w:rPr>
          <w:rFonts w:asciiTheme="minorHAnsi" w:hAnsiTheme="minorHAnsi" w:cstheme="minorHAnsi"/>
          <w:iCs/>
        </w:rPr>
        <w:t xml:space="preserve">Survey 1: </w:t>
      </w:r>
      <w:r w:rsidR="00D705EC" w:rsidRPr="00E80246">
        <w:rPr>
          <w:rFonts w:asciiTheme="minorHAnsi" w:hAnsiTheme="minorHAnsi" w:cstheme="minorHAnsi"/>
          <w:iCs/>
        </w:rPr>
        <w:t xml:space="preserve">Credit Union </w:t>
      </w:r>
      <w:r w:rsidR="001A1CFA">
        <w:rPr>
          <w:rFonts w:asciiTheme="minorHAnsi" w:hAnsiTheme="minorHAnsi" w:cstheme="minorHAnsi"/>
          <w:iCs/>
        </w:rPr>
        <w:t>c</w:t>
      </w:r>
      <w:r w:rsidR="00D705EC" w:rsidRPr="00E80246">
        <w:rPr>
          <w:rFonts w:asciiTheme="minorHAnsi" w:hAnsiTheme="minorHAnsi" w:cstheme="minorHAnsi"/>
          <w:iCs/>
        </w:rPr>
        <w:t>onsumers</w:t>
      </w:r>
      <w:r w:rsidR="00BA7D9A" w:rsidRPr="00E80246">
        <w:rPr>
          <w:rFonts w:asciiTheme="minorHAnsi" w:hAnsiTheme="minorHAnsi" w:cstheme="minorHAnsi"/>
          <w:iCs/>
        </w:rPr>
        <w:t>, 14</w:t>
      </w:r>
      <w:r w:rsidR="000D756D">
        <w:rPr>
          <w:rFonts w:asciiTheme="minorHAnsi" w:hAnsiTheme="minorHAnsi" w:cstheme="minorHAnsi"/>
          <w:iCs/>
        </w:rPr>
        <w:t>0</w:t>
      </w:r>
      <w:r w:rsidR="00BA7D9A" w:rsidRPr="00E80246">
        <w:rPr>
          <w:rFonts w:asciiTheme="minorHAnsi" w:hAnsiTheme="minorHAnsi" w:cstheme="minorHAnsi"/>
          <w:iCs/>
        </w:rPr>
        <w:t xml:space="preserve"> respondents</w:t>
      </w:r>
    </w:p>
    <w:p w14:paraId="5D124504" w14:textId="21A6EDA9" w:rsidR="00D705EC" w:rsidRDefault="00D705EC">
      <w:pPr>
        <w:rPr>
          <w:rFonts w:asciiTheme="minorHAnsi" w:hAnsiTheme="minorHAnsi" w:cstheme="minorHAnsi"/>
          <w:i/>
        </w:rPr>
      </w:pPr>
    </w:p>
    <w:p w14:paraId="74DD5CB8" w14:textId="1BF82FC2" w:rsidR="00B43796" w:rsidRDefault="001A1CFA">
      <w:pPr>
        <w:rPr>
          <w:rFonts w:asciiTheme="minorHAnsi" w:hAnsiTheme="minorHAnsi" w:cstheme="minorHAnsi"/>
          <w:i/>
        </w:rPr>
      </w:pPr>
      <w:r>
        <w:rPr>
          <w:noProof/>
          <w:szCs w:val="22"/>
          <w14:ligatures w14:val="standardContextual"/>
        </w:rPr>
        <mc:AlternateContent>
          <mc:Choice Requires="wps">
            <w:drawing>
              <wp:anchor distT="45720" distB="45720" distL="114300" distR="114300" simplePos="0" relativeHeight="251671552" behindDoc="0" locked="0" layoutInCell="1" allowOverlap="1" wp14:anchorId="7F80833A" wp14:editId="4E799E54">
                <wp:simplePos x="0" y="0"/>
                <wp:positionH relativeFrom="column">
                  <wp:posOffset>0</wp:posOffset>
                </wp:positionH>
                <wp:positionV relativeFrom="paragraph">
                  <wp:posOffset>44450</wp:posOffset>
                </wp:positionV>
                <wp:extent cx="2298065" cy="885825"/>
                <wp:effectExtent l="0" t="0" r="26035" b="28575"/>
                <wp:wrapSquare wrapText="bothSides"/>
                <wp:docPr id="214223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065" cy="885825"/>
                        </a:xfrm>
                        <a:prstGeom prst="rect">
                          <a:avLst/>
                        </a:prstGeom>
                        <a:solidFill>
                          <a:srgbClr val="FFFFFF"/>
                        </a:solidFill>
                        <a:ln w="9525">
                          <a:solidFill>
                            <a:srgbClr val="000000"/>
                          </a:solidFill>
                          <a:miter lim="800000"/>
                          <a:headEnd/>
                          <a:tailEnd/>
                        </a:ln>
                      </wps:spPr>
                      <wps:txbx>
                        <w:txbxContent>
                          <w:p w14:paraId="2DBD4587" w14:textId="5B0A9222" w:rsidR="00D705EC" w:rsidRPr="001A1CFA" w:rsidRDefault="00D705EC" w:rsidP="00D705EC">
                            <w:pPr>
                              <w:rPr>
                                <w:rFonts w:asciiTheme="minorHAnsi" w:hAnsiTheme="minorHAnsi" w:cstheme="minorHAnsi"/>
                                <w:b/>
                                <w:bCs/>
                              </w:rPr>
                            </w:pPr>
                            <w:r w:rsidRPr="001A1CFA">
                              <w:rPr>
                                <w:rFonts w:asciiTheme="minorHAnsi" w:hAnsiTheme="minorHAnsi" w:cstheme="minorHAnsi"/>
                                <w:b/>
                                <w:bCs/>
                                <w:color w:val="FF0000"/>
                              </w:rPr>
                              <w:t xml:space="preserve">31% </w:t>
                            </w:r>
                            <w:r w:rsidRPr="001A1CFA">
                              <w:rPr>
                                <w:rFonts w:asciiTheme="minorHAnsi" w:hAnsiTheme="minorHAnsi" w:cstheme="minorHAnsi"/>
                                <w:b/>
                                <w:bCs/>
                                <w:color w:val="000000" w:themeColor="text1"/>
                              </w:rPr>
                              <w:t xml:space="preserve">didn’t </w:t>
                            </w:r>
                            <w:r w:rsidRPr="001A1CFA">
                              <w:rPr>
                                <w:rFonts w:asciiTheme="minorHAnsi" w:hAnsiTheme="minorHAnsi" w:cstheme="minorHAnsi"/>
                                <w:b/>
                                <w:bCs/>
                              </w:rPr>
                              <w:t xml:space="preserve">even know if a financial wellness program was even offered at their credit union!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0833A" id="_x0000_t202" coordsize="21600,21600" o:spt="202" path="m,l,21600r21600,l21600,xe">
                <v:stroke joinstyle="miter"/>
                <v:path gradientshapeok="t" o:connecttype="rect"/>
              </v:shapetype>
              <v:shape id="Text Box 7" o:spid="_x0000_s1026" type="#_x0000_t202" style="position:absolute;margin-left:0;margin-top:3.5pt;width:180.95pt;height:6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">
                <v:textbox>
                  <w:txbxContent>
                    <w:p w14:paraId="2DBD4587" w14:textId="5B0A9222" w:rsidR="00D705EC" w:rsidRPr="001A1CFA" w:rsidRDefault="00D705EC" w:rsidP="00D705EC">
                      <w:pPr>
                        <w:rPr>
                          <w:rFonts w:asciiTheme="minorHAnsi" w:hAnsiTheme="minorHAnsi" w:cstheme="minorHAnsi"/>
                          <w:b/>
                          <w:bCs/>
                        </w:rPr>
                      </w:pPr>
                      <w:r w:rsidRPr="001A1CFA">
                        <w:rPr>
                          <w:rFonts w:asciiTheme="minorHAnsi" w:hAnsiTheme="minorHAnsi" w:cstheme="minorHAnsi"/>
                          <w:b/>
                          <w:bCs/>
                          <w:color w:val="FF0000"/>
                        </w:rPr>
                        <w:t xml:space="preserve">31% </w:t>
                      </w:r>
                      <w:r w:rsidRPr="001A1CFA">
                        <w:rPr>
                          <w:rFonts w:asciiTheme="minorHAnsi" w:hAnsiTheme="minorHAnsi" w:cstheme="minorHAnsi"/>
                          <w:b/>
                          <w:bCs/>
                          <w:color w:val="000000" w:themeColor="text1"/>
                        </w:rPr>
                        <w:t xml:space="preserve">didn’t </w:t>
                      </w:r>
                      <w:r w:rsidRPr="001A1CFA">
                        <w:rPr>
                          <w:rFonts w:asciiTheme="minorHAnsi" w:hAnsiTheme="minorHAnsi" w:cstheme="minorHAnsi"/>
                          <w:b/>
                          <w:bCs/>
                        </w:rPr>
                        <w:t xml:space="preserve">even know if a financial wellness program was even offered at their credit union! </w:t>
                      </w:r>
                    </w:p>
                  </w:txbxContent>
                </v:textbox>
                <w10:wrap type="square"/>
              </v:shape>
            </w:pict>
          </mc:Fallback>
        </mc:AlternateContent>
      </w:r>
    </w:p>
    <w:p w14:paraId="09B7C971" w14:textId="77777777" w:rsidR="007E0DC4" w:rsidRDefault="007E0DC4">
      <w:pPr>
        <w:rPr>
          <w:noProof/>
        </w:rPr>
      </w:pPr>
    </w:p>
    <w:p w14:paraId="4DB10B36" w14:textId="0A751C9A" w:rsidR="00B43796" w:rsidRDefault="00B43796">
      <w:pPr>
        <w:rPr>
          <w:rFonts w:asciiTheme="minorHAnsi" w:hAnsiTheme="minorHAnsi" w:cstheme="minorHAnsi"/>
          <w:i/>
        </w:rPr>
      </w:pPr>
    </w:p>
    <w:p w14:paraId="6AC92B26" w14:textId="5A2267AB" w:rsidR="00C40E8D" w:rsidRDefault="007E0DC4">
      <w:pPr>
        <w:rPr>
          <w:rFonts w:asciiTheme="minorHAnsi" w:hAnsiTheme="minorHAnsi" w:cstheme="minorHAnsi"/>
          <w:i/>
        </w:rPr>
      </w:pPr>
      <w:r w:rsidRPr="007E0DC4">
        <w:rPr>
          <w:rFonts w:asciiTheme="minorHAnsi" w:hAnsiTheme="minorHAnsi" w:cstheme="minorHAnsi"/>
          <w:i/>
          <w:noProof/>
        </w:rPr>
        <w:drawing>
          <wp:inline distT="0" distB="0" distL="0" distR="0" wp14:anchorId="12F53DE4" wp14:editId="5184734E">
            <wp:extent cx="5038725" cy="1813618"/>
            <wp:effectExtent l="0" t="0" r="0" b="0"/>
            <wp:docPr id="928456096" name="Picture 1"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56096" name="Picture 1" descr="A screenshot of a white background&#10;&#10;Description automatically generated"/>
                    <pic:cNvPicPr/>
                  </pic:nvPicPr>
                  <pic:blipFill>
                    <a:blip r:embed="rId15"/>
                    <a:stretch>
                      <a:fillRect/>
                    </a:stretch>
                  </pic:blipFill>
                  <pic:spPr>
                    <a:xfrm>
                      <a:off x="0" y="0"/>
                      <a:ext cx="5053356" cy="1818884"/>
                    </a:xfrm>
                    <a:prstGeom prst="rect">
                      <a:avLst/>
                    </a:prstGeom>
                  </pic:spPr>
                </pic:pic>
              </a:graphicData>
            </a:graphic>
          </wp:inline>
        </w:drawing>
      </w:r>
    </w:p>
    <w:p w14:paraId="6CD9C1FB" w14:textId="5656E937" w:rsidR="00B43796" w:rsidRDefault="00C40E8D">
      <w:pPr>
        <w:rPr>
          <w:rFonts w:asciiTheme="minorHAnsi" w:hAnsiTheme="minorHAnsi" w:cstheme="minorHAnsi"/>
          <w:i/>
        </w:rPr>
      </w:pPr>
      <w:r w:rsidRPr="00C40E8D">
        <w:rPr>
          <w:rFonts w:asciiTheme="minorHAnsi" w:hAnsiTheme="minorHAnsi" w:cstheme="minorHAnsi"/>
          <w:i/>
          <w:noProof/>
        </w:rPr>
        <w:drawing>
          <wp:inline distT="0" distB="0" distL="0" distR="0" wp14:anchorId="2E0AB062" wp14:editId="2F0F2FCA">
            <wp:extent cx="5419725" cy="1838422"/>
            <wp:effectExtent l="0" t="0" r="0" b="9525"/>
            <wp:docPr id="644452458" name="Picture 1" descr="A graph with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52458" name="Picture 1" descr="A graph with blue lines&#10;&#10;Description automatically generated with medium confidence"/>
                    <pic:cNvPicPr/>
                  </pic:nvPicPr>
                  <pic:blipFill>
                    <a:blip r:embed="rId16"/>
                    <a:stretch>
                      <a:fillRect/>
                    </a:stretch>
                  </pic:blipFill>
                  <pic:spPr>
                    <a:xfrm>
                      <a:off x="0" y="0"/>
                      <a:ext cx="5443213" cy="1846389"/>
                    </a:xfrm>
                    <a:prstGeom prst="rect">
                      <a:avLst/>
                    </a:prstGeom>
                  </pic:spPr>
                </pic:pic>
              </a:graphicData>
            </a:graphic>
          </wp:inline>
        </w:drawing>
      </w:r>
    </w:p>
    <w:p w14:paraId="3B293683" w14:textId="77777777" w:rsidR="00C40E8D" w:rsidRDefault="00C40E8D">
      <w:pPr>
        <w:rPr>
          <w:rFonts w:asciiTheme="minorHAnsi" w:hAnsiTheme="minorHAnsi" w:cstheme="minorHAnsi"/>
          <w:i/>
        </w:rPr>
      </w:pPr>
    </w:p>
    <w:p w14:paraId="5F0D247C" w14:textId="35FD4E8C" w:rsidR="00C40E8D" w:rsidRDefault="00C40E8D">
      <w:pPr>
        <w:rPr>
          <w:rFonts w:asciiTheme="minorHAnsi" w:hAnsiTheme="minorHAnsi" w:cstheme="minorHAnsi"/>
          <w:i/>
        </w:rPr>
      </w:pPr>
      <w:r w:rsidRPr="00C40E8D">
        <w:rPr>
          <w:rFonts w:asciiTheme="minorHAnsi" w:hAnsiTheme="minorHAnsi" w:cstheme="minorHAnsi"/>
          <w:i/>
          <w:noProof/>
        </w:rPr>
        <w:drawing>
          <wp:inline distT="0" distB="0" distL="0" distR="0" wp14:anchorId="51BB1112" wp14:editId="0498139F">
            <wp:extent cx="5419725" cy="2286591"/>
            <wp:effectExtent l="0" t="0" r="0" b="0"/>
            <wp:docPr id="592058505"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58505" name="Picture 1" descr="A graph with numbers and a bar&#10;&#10;Description automatically generated with medium confidence"/>
                    <pic:cNvPicPr/>
                  </pic:nvPicPr>
                  <pic:blipFill>
                    <a:blip r:embed="rId17"/>
                    <a:stretch>
                      <a:fillRect/>
                    </a:stretch>
                  </pic:blipFill>
                  <pic:spPr>
                    <a:xfrm>
                      <a:off x="0" y="0"/>
                      <a:ext cx="5430977" cy="2291338"/>
                    </a:xfrm>
                    <a:prstGeom prst="rect">
                      <a:avLst/>
                    </a:prstGeom>
                  </pic:spPr>
                </pic:pic>
              </a:graphicData>
            </a:graphic>
          </wp:inline>
        </w:drawing>
      </w:r>
    </w:p>
    <w:p w14:paraId="1DC8A8B8" w14:textId="77777777" w:rsidR="00C40E8D" w:rsidRDefault="00C40E8D">
      <w:pPr>
        <w:rPr>
          <w:rFonts w:asciiTheme="minorHAnsi" w:hAnsiTheme="minorHAnsi" w:cstheme="minorHAnsi"/>
          <w:i/>
        </w:rPr>
      </w:pPr>
    </w:p>
    <w:p w14:paraId="6FAB04A9" w14:textId="77777777" w:rsidR="0039221B" w:rsidRDefault="0039221B">
      <w:pPr>
        <w:rPr>
          <w:rFonts w:asciiTheme="minorHAnsi" w:hAnsiTheme="minorHAnsi" w:cstheme="minorHAnsi"/>
          <w:i/>
        </w:rPr>
      </w:pPr>
      <w:r>
        <w:rPr>
          <w:rFonts w:asciiTheme="minorHAnsi" w:hAnsiTheme="minorHAnsi" w:cstheme="minorHAnsi"/>
          <w:i/>
        </w:rPr>
        <w:br w:type="page"/>
      </w:r>
    </w:p>
    <w:p w14:paraId="52D7CCFE" w14:textId="217658DA" w:rsidR="00970E8F" w:rsidRDefault="00970E8F">
      <w:pPr>
        <w:rPr>
          <w:rFonts w:asciiTheme="minorHAnsi" w:hAnsiTheme="minorHAnsi" w:cstheme="minorHAnsi"/>
          <w:i/>
        </w:rPr>
      </w:pPr>
      <w:r>
        <w:rPr>
          <w:rFonts w:asciiTheme="minorHAnsi" w:hAnsiTheme="minorHAnsi" w:cstheme="minorHAnsi"/>
          <w:i/>
        </w:rPr>
        <w:lastRenderedPageBreak/>
        <w:t xml:space="preserve">Survey </w:t>
      </w:r>
      <w:r w:rsidR="00B43796">
        <w:rPr>
          <w:rFonts w:asciiTheme="minorHAnsi" w:hAnsiTheme="minorHAnsi" w:cstheme="minorHAnsi"/>
          <w:i/>
        </w:rPr>
        <w:t xml:space="preserve">2: Credit Union </w:t>
      </w:r>
      <w:r w:rsidR="00431EF6">
        <w:rPr>
          <w:rFonts w:asciiTheme="minorHAnsi" w:hAnsiTheme="minorHAnsi" w:cstheme="minorHAnsi"/>
          <w:i/>
        </w:rPr>
        <w:t>e</w:t>
      </w:r>
      <w:r w:rsidR="00B43796">
        <w:rPr>
          <w:rFonts w:asciiTheme="minorHAnsi" w:hAnsiTheme="minorHAnsi" w:cstheme="minorHAnsi"/>
          <w:i/>
        </w:rPr>
        <w:t>mployees</w:t>
      </w:r>
      <w:r w:rsidR="00BA7D9A">
        <w:rPr>
          <w:rFonts w:asciiTheme="minorHAnsi" w:hAnsiTheme="minorHAnsi" w:cstheme="minorHAnsi"/>
          <w:i/>
        </w:rPr>
        <w:t>, 54 respondents</w:t>
      </w:r>
    </w:p>
    <w:p w14:paraId="735AC266" w14:textId="77016D2B" w:rsidR="00E2535C" w:rsidRDefault="00E2535C">
      <w:pPr>
        <w:rPr>
          <w:rFonts w:asciiTheme="minorHAnsi" w:hAnsiTheme="minorHAnsi" w:cstheme="minorHAnsi"/>
          <w:b/>
          <w:bCs/>
          <w:smallCaps/>
          <w:sz w:val="36"/>
        </w:rPr>
      </w:pPr>
      <w:r w:rsidRPr="00E2535C">
        <w:rPr>
          <w:rFonts w:asciiTheme="minorHAnsi" w:hAnsiTheme="minorHAnsi" w:cstheme="minorHAnsi"/>
          <w:b/>
          <w:bCs/>
          <w:smallCaps/>
          <w:noProof/>
          <w:sz w:val="36"/>
        </w:rPr>
        <w:drawing>
          <wp:inline distT="0" distB="0" distL="0" distR="0" wp14:anchorId="0CC60788" wp14:editId="48A045AB">
            <wp:extent cx="5124450" cy="2331734"/>
            <wp:effectExtent l="0" t="0" r="0" b="0"/>
            <wp:docPr id="166164142" name="Picture 1" descr="A graph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4142" name="Picture 1" descr="A graph with different colored bars&#10;&#10;Description automatically generated"/>
                    <pic:cNvPicPr/>
                  </pic:nvPicPr>
                  <pic:blipFill>
                    <a:blip r:embed="rId18"/>
                    <a:stretch>
                      <a:fillRect/>
                    </a:stretch>
                  </pic:blipFill>
                  <pic:spPr>
                    <a:xfrm>
                      <a:off x="0" y="0"/>
                      <a:ext cx="5135865" cy="2336928"/>
                    </a:xfrm>
                    <a:prstGeom prst="rect">
                      <a:avLst/>
                    </a:prstGeom>
                  </pic:spPr>
                </pic:pic>
              </a:graphicData>
            </a:graphic>
          </wp:inline>
        </w:drawing>
      </w:r>
    </w:p>
    <w:p w14:paraId="40447BED" w14:textId="0D488621" w:rsidR="00E2535C" w:rsidRDefault="00BB1192">
      <w:pPr>
        <w:rPr>
          <w:rFonts w:asciiTheme="minorHAnsi" w:hAnsiTheme="minorHAnsi" w:cstheme="minorHAnsi"/>
          <w:b/>
          <w:bCs/>
          <w:smallCaps/>
          <w:sz w:val="36"/>
        </w:rPr>
      </w:pPr>
      <w:r w:rsidRPr="00BB1192">
        <w:rPr>
          <w:rFonts w:asciiTheme="minorHAnsi" w:hAnsiTheme="minorHAnsi" w:cstheme="minorHAnsi"/>
          <w:b/>
          <w:bCs/>
          <w:smallCaps/>
          <w:noProof/>
          <w:sz w:val="36"/>
        </w:rPr>
        <w:drawing>
          <wp:inline distT="0" distB="0" distL="0" distR="0" wp14:anchorId="324E53C4" wp14:editId="4814B916">
            <wp:extent cx="4810125" cy="1844909"/>
            <wp:effectExtent l="0" t="0" r="0" b="3175"/>
            <wp:docPr id="20722983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98363" name="Picture 1" descr="A screenshot of a computer&#10;&#10;Description automatically generated"/>
                    <pic:cNvPicPr/>
                  </pic:nvPicPr>
                  <pic:blipFill>
                    <a:blip r:embed="rId19"/>
                    <a:stretch>
                      <a:fillRect/>
                    </a:stretch>
                  </pic:blipFill>
                  <pic:spPr>
                    <a:xfrm>
                      <a:off x="0" y="0"/>
                      <a:ext cx="4823825" cy="1850164"/>
                    </a:xfrm>
                    <a:prstGeom prst="rect">
                      <a:avLst/>
                    </a:prstGeom>
                  </pic:spPr>
                </pic:pic>
              </a:graphicData>
            </a:graphic>
          </wp:inline>
        </w:drawing>
      </w:r>
    </w:p>
    <w:p w14:paraId="02CF8C9D" w14:textId="1B7FCEB9" w:rsidR="00AE2050" w:rsidRDefault="00AE2050">
      <w:pPr>
        <w:rPr>
          <w:rFonts w:asciiTheme="minorHAnsi" w:hAnsiTheme="minorHAnsi" w:cstheme="minorHAnsi"/>
          <w:b/>
          <w:bCs/>
          <w:smallCaps/>
          <w:sz w:val="36"/>
        </w:rPr>
      </w:pPr>
      <w:r w:rsidRPr="00AE2050">
        <w:rPr>
          <w:rFonts w:asciiTheme="minorHAnsi" w:hAnsiTheme="minorHAnsi" w:cstheme="minorHAnsi"/>
          <w:b/>
          <w:bCs/>
          <w:smallCaps/>
          <w:noProof/>
          <w:sz w:val="36"/>
        </w:rPr>
        <w:drawing>
          <wp:inline distT="0" distB="0" distL="0" distR="0" wp14:anchorId="112A43CF" wp14:editId="04EF746D">
            <wp:extent cx="5691016" cy="3448050"/>
            <wp:effectExtent l="0" t="0" r="5080" b="0"/>
            <wp:docPr id="909680198"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0198" name="Picture 1" descr="A screenshot of a graph&#10;&#10;Description automatically generated"/>
                    <pic:cNvPicPr/>
                  </pic:nvPicPr>
                  <pic:blipFill>
                    <a:blip r:embed="rId20"/>
                    <a:stretch>
                      <a:fillRect/>
                    </a:stretch>
                  </pic:blipFill>
                  <pic:spPr>
                    <a:xfrm>
                      <a:off x="0" y="0"/>
                      <a:ext cx="5695508" cy="3450772"/>
                    </a:xfrm>
                    <a:prstGeom prst="rect">
                      <a:avLst/>
                    </a:prstGeom>
                  </pic:spPr>
                </pic:pic>
              </a:graphicData>
            </a:graphic>
          </wp:inline>
        </w:drawing>
      </w:r>
    </w:p>
    <w:p w14:paraId="59806ABD" w14:textId="77777777" w:rsidR="00AE2050" w:rsidRDefault="00AE2050" w:rsidP="00CF3279">
      <w:pPr>
        <w:rPr>
          <w:szCs w:val="22"/>
        </w:rPr>
      </w:pPr>
    </w:p>
    <w:p w14:paraId="3F677989" w14:textId="0C9208B0" w:rsidR="00AE2050" w:rsidRDefault="00AE2050" w:rsidP="00CF3279">
      <w:pPr>
        <w:rPr>
          <w:szCs w:val="22"/>
        </w:rPr>
      </w:pPr>
      <w:r w:rsidRPr="00AE2050">
        <w:rPr>
          <w:noProof/>
          <w:szCs w:val="22"/>
        </w:rPr>
        <w:lastRenderedPageBreak/>
        <w:drawing>
          <wp:inline distT="0" distB="0" distL="0" distR="0" wp14:anchorId="5963F8A4" wp14:editId="522800C2">
            <wp:extent cx="5229225" cy="1827994"/>
            <wp:effectExtent l="0" t="0" r="0" b="1270"/>
            <wp:docPr id="10541163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16325" name="Picture 1" descr="A screenshot of a computer&#10;&#10;Description automatically generated"/>
                    <pic:cNvPicPr/>
                  </pic:nvPicPr>
                  <pic:blipFill>
                    <a:blip r:embed="rId21"/>
                    <a:stretch>
                      <a:fillRect/>
                    </a:stretch>
                  </pic:blipFill>
                  <pic:spPr>
                    <a:xfrm>
                      <a:off x="0" y="0"/>
                      <a:ext cx="5237594" cy="1830920"/>
                    </a:xfrm>
                    <a:prstGeom prst="rect">
                      <a:avLst/>
                    </a:prstGeom>
                  </pic:spPr>
                </pic:pic>
              </a:graphicData>
            </a:graphic>
          </wp:inline>
        </w:drawing>
      </w:r>
    </w:p>
    <w:p w14:paraId="65110BB6" w14:textId="59FB422C" w:rsidR="00AD3B89" w:rsidRDefault="00AD3B89" w:rsidP="003824F1">
      <w:pPr>
        <w:shd w:val="clear" w:color="auto" w:fill="FFFFFF"/>
        <w:rPr>
          <w:rFonts w:asciiTheme="minorHAnsi" w:hAnsiTheme="minorHAnsi" w:cstheme="minorHAnsi"/>
          <w:color w:val="212121"/>
        </w:rPr>
      </w:pPr>
      <w:r>
        <w:rPr>
          <w:noProof/>
        </w:rPr>
        <w:drawing>
          <wp:inline distT="0" distB="0" distL="0" distR="0" wp14:anchorId="172671E5" wp14:editId="4641195C">
            <wp:extent cx="4705350" cy="2434097"/>
            <wp:effectExtent l="0" t="0" r="0" b="4445"/>
            <wp:docPr id="2011767367"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graph&#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15776" cy="2439490"/>
                    </a:xfrm>
                    <a:prstGeom prst="rect">
                      <a:avLst/>
                    </a:prstGeom>
                    <a:noFill/>
                    <a:ln>
                      <a:noFill/>
                    </a:ln>
                  </pic:spPr>
                </pic:pic>
              </a:graphicData>
            </a:graphic>
          </wp:inline>
        </w:drawing>
      </w:r>
    </w:p>
    <w:p w14:paraId="39B2117B" w14:textId="1EEC29EC" w:rsidR="003824F1" w:rsidRPr="00380FFE" w:rsidRDefault="003824F1" w:rsidP="003824F1">
      <w:pPr>
        <w:shd w:val="clear" w:color="auto" w:fill="FFFFFF"/>
        <w:rPr>
          <w:rFonts w:asciiTheme="minorHAnsi" w:hAnsiTheme="minorHAnsi" w:cstheme="minorHAnsi"/>
          <w:color w:val="212121"/>
          <w:sz w:val="22"/>
          <w:szCs w:val="22"/>
        </w:rPr>
      </w:pPr>
      <w:r w:rsidRPr="00380FFE">
        <w:rPr>
          <w:rFonts w:asciiTheme="minorHAnsi" w:hAnsiTheme="minorHAnsi" w:cstheme="minorHAnsi"/>
          <w:color w:val="212121"/>
          <w:sz w:val="22"/>
          <w:szCs w:val="22"/>
        </w:rPr>
        <w:t>5.</w:t>
      </w:r>
    </w:p>
    <w:p w14:paraId="0BF20E36" w14:textId="2911339D" w:rsidR="003824F1" w:rsidRPr="00380FFE" w:rsidRDefault="003824F1" w:rsidP="00380FFE">
      <w:pPr>
        <w:shd w:val="clear" w:color="auto" w:fill="FFFFFF"/>
        <w:rPr>
          <w:rFonts w:asciiTheme="minorHAnsi" w:hAnsiTheme="minorHAnsi" w:cstheme="minorHAnsi"/>
          <w:color w:val="212121"/>
          <w:sz w:val="22"/>
          <w:szCs w:val="22"/>
        </w:rPr>
      </w:pPr>
      <w:r w:rsidRPr="00380FFE">
        <w:rPr>
          <w:rFonts w:asciiTheme="minorHAnsi" w:hAnsiTheme="minorHAnsi" w:cstheme="minorHAnsi"/>
          <w:color w:val="212121"/>
          <w:sz w:val="22"/>
          <w:szCs w:val="22"/>
        </w:rPr>
        <w:t>Based on the dashboard metrics in slide three, what action would you take in your credit unions to improve your financial wellness scores? </w:t>
      </w:r>
    </w:p>
    <w:tbl>
      <w:tblPr>
        <w:tblW w:w="10245" w:type="dxa"/>
        <w:tblCellSpacing w:w="0" w:type="dxa"/>
        <w:tblCellMar>
          <w:left w:w="0" w:type="dxa"/>
          <w:right w:w="0" w:type="dxa"/>
        </w:tblCellMar>
        <w:tblLook w:val="04A0" w:firstRow="1" w:lastRow="0" w:firstColumn="1" w:lastColumn="0" w:noHBand="0" w:noVBand="1"/>
      </w:tblPr>
      <w:tblGrid>
        <w:gridCol w:w="533"/>
        <w:gridCol w:w="1266"/>
        <w:gridCol w:w="8446"/>
      </w:tblGrid>
      <w:tr w:rsidR="003824F1" w14:paraId="6EFCA038" w14:textId="77777777" w:rsidTr="003824F1">
        <w:trPr>
          <w:tblHeader/>
          <w:tblCellSpacing w:w="0" w:type="dxa"/>
        </w:trPr>
        <w:tc>
          <w:tcPr>
            <w:tcW w:w="0" w:type="auto"/>
            <w:tcMar>
              <w:top w:w="120" w:type="dxa"/>
              <w:left w:w="150" w:type="dxa"/>
              <w:bottom w:w="120" w:type="dxa"/>
              <w:right w:w="150" w:type="dxa"/>
            </w:tcMar>
            <w:vAlign w:val="center"/>
            <w:hideMark/>
          </w:tcPr>
          <w:p w14:paraId="6017D4F4" w14:textId="77777777" w:rsidR="003824F1" w:rsidRPr="008D5AED" w:rsidRDefault="003824F1" w:rsidP="00CC1605">
            <w:pPr>
              <w:rPr>
                <w:rFonts w:asciiTheme="minorHAnsi" w:hAnsiTheme="minorHAnsi" w:cstheme="minorHAnsi"/>
                <w:b/>
                <w:bCs/>
                <w:sz w:val="20"/>
                <w:szCs w:val="20"/>
              </w:rPr>
            </w:pPr>
            <w:r w:rsidRPr="008D5AED">
              <w:rPr>
                <w:rFonts w:asciiTheme="minorHAnsi" w:hAnsiTheme="minorHAnsi" w:cstheme="minorHAnsi"/>
                <w:b/>
                <w:bCs/>
                <w:sz w:val="20"/>
                <w:szCs w:val="20"/>
              </w:rPr>
              <w:t>ID</w:t>
            </w:r>
          </w:p>
        </w:tc>
        <w:tc>
          <w:tcPr>
            <w:tcW w:w="0" w:type="auto"/>
            <w:tcMar>
              <w:top w:w="120" w:type="dxa"/>
              <w:left w:w="150" w:type="dxa"/>
              <w:bottom w:w="120" w:type="dxa"/>
              <w:right w:w="150" w:type="dxa"/>
            </w:tcMar>
            <w:vAlign w:val="center"/>
            <w:hideMark/>
          </w:tcPr>
          <w:p w14:paraId="0D517C58" w14:textId="77777777" w:rsidR="003824F1" w:rsidRPr="008D5AED" w:rsidRDefault="003824F1" w:rsidP="00CC1605">
            <w:pPr>
              <w:rPr>
                <w:rFonts w:asciiTheme="minorHAnsi" w:hAnsiTheme="minorHAnsi" w:cstheme="minorHAnsi"/>
                <w:b/>
                <w:bCs/>
                <w:sz w:val="20"/>
                <w:szCs w:val="20"/>
              </w:rPr>
            </w:pPr>
            <w:r w:rsidRPr="008D5AED">
              <w:rPr>
                <w:rFonts w:asciiTheme="minorHAnsi" w:hAnsiTheme="minorHAnsi" w:cstheme="minorHAnsi"/>
                <w:b/>
                <w:bCs/>
                <w:sz w:val="20"/>
                <w:szCs w:val="20"/>
              </w:rPr>
              <w:t>Name</w:t>
            </w:r>
          </w:p>
        </w:tc>
        <w:tc>
          <w:tcPr>
            <w:tcW w:w="0" w:type="auto"/>
            <w:tcMar>
              <w:top w:w="120" w:type="dxa"/>
              <w:left w:w="150" w:type="dxa"/>
              <w:bottom w:w="120" w:type="dxa"/>
              <w:right w:w="150" w:type="dxa"/>
            </w:tcMar>
            <w:vAlign w:val="center"/>
            <w:hideMark/>
          </w:tcPr>
          <w:p w14:paraId="0A1BFE6F" w14:textId="77777777" w:rsidR="003824F1" w:rsidRPr="008D5AED" w:rsidRDefault="003824F1" w:rsidP="00CC1605">
            <w:pPr>
              <w:rPr>
                <w:rFonts w:asciiTheme="minorHAnsi" w:hAnsiTheme="minorHAnsi" w:cstheme="minorHAnsi"/>
                <w:b/>
                <w:bCs/>
                <w:sz w:val="20"/>
                <w:szCs w:val="20"/>
              </w:rPr>
            </w:pPr>
            <w:r w:rsidRPr="008D5AED">
              <w:rPr>
                <w:rFonts w:asciiTheme="minorHAnsi" w:hAnsiTheme="minorHAnsi" w:cstheme="minorHAnsi"/>
                <w:b/>
                <w:bCs/>
                <w:sz w:val="20"/>
                <w:szCs w:val="20"/>
              </w:rPr>
              <w:t>Responses</w:t>
            </w:r>
          </w:p>
        </w:tc>
      </w:tr>
      <w:tr w:rsidR="003824F1" w14:paraId="6CB9E897" w14:textId="77777777" w:rsidTr="003824F1">
        <w:trPr>
          <w:tblCellSpacing w:w="0" w:type="dxa"/>
        </w:trPr>
        <w:tc>
          <w:tcPr>
            <w:tcW w:w="0" w:type="auto"/>
            <w:tcBorders>
              <w:top w:val="single" w:sz="6" w:space="0" w:color="212121"/>
              <w:left w:val="single" w:sz="6" w:space="0" w:color="E1E1E1"/>
              <w:right w:val="single" w:sz="6" w:space="0" w:color="E1E1E1"/>
            </w:tcBorders>
            <w:tcMar>
              <w:top w:w="120" w:type="dxa"/>
              <w:left w:w="150" w:type="dxa"/>
              <w:bottom w:w="120" w:type="dxa"/>
              <w:right w:w="150" w:type="dxa"/>
            </w:tcMar>
            <w:vAlign w:val="center"/>
            <w:hideMark/>
          </w:tcPr>
          <w:p w14:paraId="6C9B7183"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1</w:t>
            </w:r>
          </w:p>
        </w:tc>
        <w:tc>
          <w:tcPr>
            <w:tcW w:w="0" w:type="auto"/>
            <w:tcBorders>
              <w:top w:val="single" w:sz="6" w:space="0" w:color="212121"/>
              <w:right w:val="single" w:sz="6" w:space="0" w:color="E1E1E1"/>
            </w:tcBorders>
            <w:tcMar>
              <w:top w:w="120" w:type="dxa"/>
              <w:left w:w="150" w:type="dxa"/>
              <w:bottom w:w="120" w:type="dxa"/>
              <w:right w:w="150" w:type="dxa"/>
            </w:tcMar>
            <w:vAlign w:val="center"/>
            <w:hideMark/>
          </w:tcPr>
          <w:p w14:paraId="225EA175"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212121"/>
              <w:right w:val="single" w:sz="6" w:space="0" w:color="E1E1E1"/>
            </w:tcBorders>
            <w:tcMar>
              <w:top w:w="120" w:type="dxa"/>
              <w:left w:w="150" w:type="dxa"/>
              <w:bottom w:w="120" w:type="dxa"/>
              <w:right w:w="150" w:type="dxa"/>
            </w:tcMar>
            <w:vAlign w:val="center"/>
            <w:hideMark/>
          </w:tcPr>
          <w:p w14:paraId="2364CA84"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use that information to target market individuals with specific products designed to help them.</w:t>
            </w:r>
          </w:p>
        </w:tc>
      </w:tr>
      <w:tr w:rsidR="003824F1" w14:paraId="2ACD1B86"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331CE35D"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2</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64B4006"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FE40CD5"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Demonstrating the tools</w:t>
            </w:r>
          </w:p>
        </w:tc>
      </w:tr>
      <w:tr w:rsidR="003824F1" w14:paraId="256A0560"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19A5BCD9"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3</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064A8A28"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4A2D248"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Proactive use of data and dashboard to develop products that serve the community members</w:t>
            </w:r>
          </w:p>
        </w:tc>
      </w:tr>
      <w:tr w:rsidR="003824F1" w14:paraId="0949BFF5"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6F5CF908"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4</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CCA9AD8"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3A342E2"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Track additional metrics not checked in the above survey</w:t>
            </w:r>
          </w:p>
        </w:tc>
      </w:tr>
      <w:tr w:rsidR="003824F1" w14:paraId="0233DD75"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6D55C409"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5</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0E4E89A7"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6039339"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Debt</w:t>
            </w:r>
          </w:p>
        </w:tc>
      </w:tr>
      <w:tr w:rsidR="003824F1" w14:paraId="5536F9E3"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1AC38CC6"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6</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AFC5568"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D656095"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Knowing this information would help make big improvements, being able to see where everything is and how it is being used</w:t>
            </w:r>
          </w:p>
        </w:tc>
      </w:tr>
      <w:tr w:rsidR="003824F1" w14:paraId="63840746"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91D576D"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7</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5AFC1E5" w14:textId="77777777"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2AE4B1B" w14:textId="76EA0650" w:rsidR="003824F1" w:rsidRPr="008D5AED" w:rsidRDefault="003824F1" w:rsidP="00CC1605">
            <w:pPr>
              <w:rPr>
                <w:rFonts w:asciiTheme="minorHAnsi" w:hAnsiTheme="minorHAnsi" w:cstheme="minorHAnsi"/>
                <w:sz w:val="20"/>
                <w:szCs w:val="20"/>
              </w:rPr>
            </w:pPr>
            <w:r w:rsidRPr="008D5AED">
              <w:rPr>
                <w:rStyle w:val="--dm-681"/>
                <w:rFonts w:asciiTheme="minorHAnsi" w:hAnsiTheme="minorHAnsi" w:cstheme="minorHAnsi"/>
                <w:sz w:val="20"/>
                <w:szCs w:val="20"/>
              </w:rPr>
              <w:t xml:space="preserve">Roll the financial Wellness program we created 3 years ago, branding aligned with a physical wellness check, including triage assessment, diagnosis, treatment and referrals to </w:t>
            </w:r>
            <w:r w:rsidR="00CC1605" w:rsidRPr="008D5AED">
              <w:rPr>
                <w:rStyle w:val="--dm-681"/>
                <w:rFonts w:asciiTheme="minorHAnsi" w:hAnsiTheme="minorHAnsi" w:cstheme="minorHAnsi"/>
                <w:sz w:val="20"/>
                <w:szCs w:val="20"/>
              </w:rPr>
              <w:t>specialists</w:t>
            </w:r>
            <w:r w:rsidRPr="008D5AED">
              <w:rPr>
                <w:rStyle w:val="--dm-681"/>
                <w:rFonts w:asciiTheme="minorHAnsi" w:hAnsiTheme="minorHAnsi" w:cstheme="minorHAnsi"/>
                <w:sz w:val="20"/>
                <w:szCs w:val="20"/>
              </w:rPr>
              <w:t>. Partner with retail, marketing to promote it and transformation, experience and digital banking departments to track and operate it. This dashboard would be the perfect navigation tool to drive initiatives internally to improve it.</w:t>
            </w:r>
          </w:p>
        </w:tc>
      </w:tr>
      <w:tr w:rsidR="003824F1" w14:paraId="5B6B3B93"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5B17F8A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lastRenderedPageBreak/>
              <w:t>8</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41ABBC1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45AD35B"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 feel credit unions can do more to increase financial wellness and by measuring the percentage of members with 3 months of savings at the credit union, we can put more awareness around the importance of financial wellness.</w:t>
            </w:r>
          </w:p>
        </w:tc>
      </w:tr>
      <w:tr w:rsidR="003824F1" w14:paraId="0FD45048"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BD9576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9</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BFC1FC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25C090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Track the effectiveness of our current financial education efforts, whereas today we provide members with financial education, but don't have metrics on the outcomes.</w:t>
            </w:r>
          </w:p>
        </w:tc>
      </w:tr>
      <w:tr w:rsidR="003824F1" w14:paraId="0567BD1D"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5F1886B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10</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4AF5DD6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53C4D2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Membership % Enrolled/Engaged</w:t>
            </w:r>
          </w:p>
        </w:tc>
      </w:tr>
      <w:tr w:rsidR="003824F1" w14:paraId="040C6484"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77CEB80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11</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076009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A016F0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Financial Wellness check ups annually with members; encourage emergency savings through debt consolidations to reduce payments and use this for savings.</w:t>
            </w:r>
          </w:p>
        </w:tc>
      </w:tr>
      <w:tr w:rsidR="003824F1" w14:paraId="3F807E64"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6A78C5B0"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12</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644D17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923DA7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Tracking credit scores will be costly, whether the data is derived via Portfolio Review or a credit monitoring platform like SavvyMoney. Relying upon a platform could be misleading due to limited enrollment and disproportionately accounting for those who are engaged in proactively managing their credit. Monitoring DTI will have to be based upon loan applications, which may also result in inaccurate results. The CU cannot rely upon direct deposit data, unless the CU accepted DTI as a percentage of Net Income as opposed to Gross Income. I envision the main uses of the dashboard to market the benefits of banking with the CU as opposed to alternative FI's and for recapturing loans financed elsewhere to reduce the Average Spending Ratio and Increase the Average Savings Account Balance.</w:t>
            </w:r>
          </w:p>
        </w:tc>
      </w:tr>
      <w:tr w:rsidR="003824F1" w14:paraId="14E6536E"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F7D8B89"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13</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4E5ECC0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25C515E9" w14:textId="45EB8CA0"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I am not sure I understand the question. Encourage members to meet the </w:t>
            </w:r>
            <w:r w:rsidR="00CC1605" w:rsidRPr="008D5AED">
              <w:rPr>
                <w:rStyle w:val="--dm-681"/>
                <w:rFonts w:asciiTheme="minorHAnsi" w:hAnsiTheme="minorHAnsi" w:cstheme="minorHAnsi"/>
                <w:sz w:val="20"/>
                <w:szCs w:val="20"/>
              </w:rPr>
              <w:t>3-month</w:t>
            </w:r>
            <w:r w:rsidRPr="008D5AED">
              <w:rPr>
                <w:rStyle w:val="--dm-681"/>
                <w:rFonts w:asciiTheme="minorHAnsi" w:hAnsiTheme="minorHAnsi" w:cstheme="minorHAnsi"/>
                <w:sz w:val="20"/>
                <w:szCs w:val="20"/>
              </w:rPr>
              <w:t xml:space="preserve"> emergency savings goal. Encourage members to enroll in the financial wellness program. Encourage members to maintain a healthy debt to income ratio.</w:t>
            </w:r>
          </w:p>
        </w:tc>
      </w:tr>
      <w:tr w:rsidR="003824F1" w14:paraId="33574D01"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631B56E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14</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AE1179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852962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We do financial counseling to members that struggle or request it.</w:t>
            </w:r>
          </w:p>
        </w:tc>
      </w:tr>
      <w:tr w:rsidR="003824F1" w14:paraId="5538E222"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731FC5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15</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3AACC2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A65FA1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Would allow us to target market based on individual member to increase savings or reduce debt/spending. Would allow us to personalize the experience more.</w:t>
            </w:r>
          </w:p>
        </w:tc>
      </w:tr>
      <w:tr w:rsidR="003824F1" w14:paraId="0B832073"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024803A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16</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FC0D43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439A24D0" w14:textId="311CF24A"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Actually what we are already doing - increasing the number of Retail staff with a certification in Financial </w:t>
            </w:r>
            <w:r w:rsidR="00CC1605" w:rsidRPr="008D5AED">
              <w:rPr>
                <w:rStyle w:val="--dm-681"/>
                <w:rFonts w:asciiTheme="minorHAnsi" w:hAnsiTheme="minorHAnsi" w:cstheme="minorHAnsi"/>
                <w:sz w:val="20"/>
                <w:szCs w:val="20"/>
              </w:rPr>
              <w:t>Counseling</w:t>
            </w:r>
            <w:r w:rsidRPr="008D5AED">
              <w:rPr>
                <w:rStyle w:val="--dm-681"/>
                <w:rFonts w:asciiTheme="minorHAnsi" w:hAnsiTheme="minorHAnsi" w:cstheme="minorHAnsi"/>
                <w:sz w:val="20"/>
                <w:szCs w:val="20"/>
              </w:rPr>
              <w:t>.</w:t>
            </w:r>
          </w:p>
        </w:tc>
      </w:tr>
      <w:tr w:rsidR="003824F1" w14:paraId="3D039179"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408089E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17</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E386B7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57FA5AB"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Update external marketing campaigns/tactics to better promote specific services, </w:t>
            </w:r>
            <w:proofErr w:type="gramStart"/>
            <w:r w:rsidRPr="008D5AED">
              <w:rPr>
                <w:rStyle w:val="--dm-681"/>
                <w:rFonts w:asciiTheme="minorHAnsi" w:hAnsiTheme="minorHAnsi" w:cstheme="minorHAnsi"/>
                <w:sz w:val="20"/>
                <w:szCs w:val="20"/>
              </w:rPr>
              <w:t>Develop</w:t>
            </w:r>
            <w:proofErr w:type="gramEnd"/>
            <w:r w:rsidRPr="008D5AED">
              <w:rPr>
                <w:rStyle w:val="--dm-681"/>
                <w:rFonts w:asciiTheme="minorHAnsi" w:hAnsiTheme="minorHAnsi" w:cstheme="minorHAnsi"/>
                <w:sz w:val="20"/>
                <w:szCs w:val="20"/>
              </w:rPr>
              <w:t xml:space="preserve"> new marketing campaigns to promote successful metrics as a benefit to becoming a member, Create/celebrate milestones for lending staff reaching certain success thresholds.</w:t>
            </w:r>
          </w:p>
        </w:tc>
      </w:tr>
      <w:tr w:rsidR="003824F1" w14:paraId="0C245767"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4CF0AEA4"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18</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4868A1B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10FF484"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 would need to gather more information and then chat with the team. We currently use Credit Insights, which also provides a lot of information regarding our member's habits- if they sign up for the free program.</w:t>
            </w:r>
          </w:p>
        </w:tc>
      </w:tr>
      <w:tr w:rsidR="003824F1" w14:paraId="65244A8C"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6939D02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19</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69F42C4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754A3F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Inspect what is expected based off the dashboard results</w:t>
            </w:r>
          </w:p>
        </w:tc>
      </w:tr>
      <w:tr w:rsidR="003824F1" w14:paraId="77B73D6D"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3C4CBFB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20</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762B32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080C94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Depends. If we </w:t>
            </w:r>
            <w:proofErr w:type="gramStart"/>
            <w:r w:rsidRPr="008D5AED">
              <w:rPr>
                <w:rStyle w:val="--dm-681"/>
                <w:rFonts w:asciiTheme="minorHAnsi" w:hAnsiTheme="minorHAnsi" w:cstheme="minorHAnsi"/>
                <w:sz w:val="20"/>
                <w:szCs w:val="20"/>
              </w:rPr>
              <w:t>are able to</w:t>
            </w:r>
            <w:proofErr w:type="gramEnd"/>
            <w:r w:rsidRPr="008D5AED">
              <w:rPr>
                <w:rStyle w:val="--dm-681"/>
                <w:rFonts w:asciiTheme="minorHAnsi" w:hAnsiTheme="minorHAnsi" w:cstheme="minorHAnsi"/>
                <w:sz w:val="20"/>
                <w:szCs w:val="20"/>
              </w:rPr>
              <w:t xml:space="preserve"> adjust priorities for what our organization is looking for, that would be a big deal with this. Not all FIs look at financial wellness in the same way, so being able to adjust this would be helpful. We would also want to see a Year over Year metric. I also only put "no" below because of this. If we </w:t>
            </w:r>
            <w:proofErr w:type="gramStart"/>
            <w:r w:rsidRPr="008D5AED">
              <w:rPr>
                <w:rStyle w:val="--dm-681"/>
                <w:rFonts w:asciiTheme="minorHAnsi" w:hAnsiTheme="minorHAnsi" w:cstheme="minorHAnsi"/>
                <w:sz w:val="20"/>
                <w:szCs w:val="20"/>
              </w:rPr>
              <w:t>are able to</w:t>
            </w:r>
            <w:proofErr w:type="gramEnd"/>
            <w:r w:rsidRPr="008D5AED">
              <w:rPr>
                <w:rStyle w:val="--dm-681"/>
                <w:rFonts w:asciiTheme="minorHAnsi" w:hAnsiTheme="minorHAnsi" w:cstheme="minorHAnsi"/>
                <w:sz w:val="20"/>
                <w:szCs w:val="20"/>
              </w:rPr>
              <w:t xml:space="preserve"> adjust it a bit based </w:t>
            </w:r>
            <w:proofErr w:type="gramStart"/>
            <w:r w:rsidRPr="008D5AED">
              <w:rPr>
                <w:rStyle w:val="--dm-681"/>
                <w:rFonts w:asciiTheme="minorHAnsi" w:hAnsiTheme="minorHAnsi" w:cstheme="minorHAnsi"/>
                <w:sz w:val="20"/>
                <w:szCs w:val="20"/>
              </w:rPr>
              <w:t>off of</w:t>
            </w:r>
            <w:proofErr w:type="gramEnd"/>
            <w:r w:rsidRPr="008D5AED">
              <w:rPr>
                <w:rStyle w:val="--dm-681"/>
                <w:rFonts w:asciiTheme="minorHAnsi" w:hAnsiTheme="minorHAnsi" w:cstheme="minorHAnsi"/>
                <w:sz w:val="20"/>
                <w:szCs w:val="20"/>
              </w:rPr>
              <w:t xml:space="preserve"> our organization's goals, this would be a great informational consolidation tool.</w:t>
            </w:r>
          </w:p>
        </w:tc>
      </w:tr>
      <w:tr w:rsidR="003824F1" w14:paraId="1ABBDFC1"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4BBC701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lastRenderedPageBreak/>
              <w:t>21</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725E99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247E422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Include opportunities for education throughout the year, create a more structured program for our members to utilize, and strategize on cost savings/awareness campaigns.</w:t>
            </w:r>
          </w:p>
        </w:tc>
      </w:tr>
      <w:tr w:rsidR="003824F1" w14:paraId="7A1C3272"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3483BAF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22</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CA7827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1461EE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Encourage more member enrollment by using email and social media to promote the financial wellness program (in a fun and engaging, TikTok-style manner). Once members are enrolled, gamify the program to create member engagement. Run competitions, rewarding the top savers, debt-payers, etc. These campaigns could be done at the credit union level, but also across all participating credit unions.</w:t>
            </w:r>
          </w:p>
        </w:tc>
      </w:tr>
      <w:tr w:rsidR="003824F1" w14:paraId="63AB57F6"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26C837E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23</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6A155AE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04E374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Engage members and continue to educate them on tools, services and advice on how to better themselves to </w:t>
            </w:r>
            <w:proofErr w:type="gramStart"/>
            <w:r w:rsidRPr="008D5AED">
              <w:rPr>
                <w:rStyle w:val="--dm-681"/>
                <w:rFonts w:asciiTheme="minorHAnsi" w:hAnsiTheme="minorHAnsi" w:cstheme="minorHAnsi"/>
                <w:sz w:val="20"/>
                <w:szCs w:val="20"/>
              </w:rPr>
              <w:t>continue on</w:t>
            </w:r>
            <w:proofErr w:type="gramEnd"/>
            <w:r w:rsidRPr="008D5AED">
              <w:rPr>
                <w:rStyle w:val="--dm-681"/>
                <w:rFonts w:asciiTheme="minorHAnsi" w:hAnsiTheme="minorHAnsi" w:cstheme="minorHAnsi"/>
                <w:sz w:val="20"/>
                <w:szCs w:val="20"/>
              </w:rPr>
              <w:t xml:space="preserve"> the path to improved financial well-being.</w:t>
            </w:r>
          </w:p>
        </w:tc>
      </w:tr>
      <w:tr w:rsidR="003824F1" w14:paraId="482C2C13"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3F5A68E9"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24</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A7785B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6528E5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Slide three in the PowerPoint I was sent was </w:t>
            </w:r>
            <w:proofErr w:type="gramStart"/>
            <w:r w:rsidRPr="008D5AED">
              <w:rPr>
                <w:rStyle w:val="--dm-681"/>
                <w:rFonts w:asciiTheme="minorHAnsi" w:hAnsiTheme="minorHAnsi" w:cstheme="minorHAnsi"/>
                <w:sz w:val="20"/>
                <w:szCs w:val="20"/>
              </w:rPr>
              <w:t>a the</w:t>
            </w:r>
            <w:proofErr w:type="gramEnd"/>
            <w:r w:rsidRPr="008D5AED">
              <w:rPr>
                <w:rStyle w:val="--dm-681"/>
                <w:rFonts w:asciiTheme="minorHAnsi" w:hAnsiTheme="minorHAnsi" w:cstheme="minorHAnsi"/>
                <w:sz w:val="20"/>
                <w:szCs w:val="20"/>
              </w:rPr>
              <w:t xml:space="preserve"> definitions so perhaps I did not receive the full slide deck. I would use the data to focus marketing efforts.</w:t>
            </w:r>
          </w:p>
        </w:tc>
      </w:tr>
      <w:tr w:rsidR="003824F1" w14:paraId="5AC4F274"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61A3A7C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25</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E682CB9"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D888E3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Making sure there are a variety of ways to educate members of financial planning/budgeting.</w:t>
            </w:r>
          </w:p>
        </w:tc>
      </w:tr>
      <w:tr w:rsidR="003824F1" w14:paraId="67985324"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50962C7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26</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C35F49B"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CF5AA70"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We currently have a financial wellness dashboard that we just developed. I would suggest that we add some of your metrics to our dashboard.</w:t>
            </w:r>
          </w:p>
        </w:tc>
      </w:tr>
      <w:tr w:rsidR="003824F1" w14:paraId="7ECD844D"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59BA7EB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27</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629C2F3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CCCFB3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Hits on marketing emails</w:t>
            </w:r>
          </w:p>
        </w:tc>
      </w:tr>
      <w:tr w:rsidR="003824F1" w14:paraId="3DFF7803"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2D5987B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28</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EB765B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CC71F10"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You could take a host of actions to better assist members.</w:t>
            </w:r>
          </w:p>
        </w:tc>
      </w:tr>
      <w:tr w:rsidR="003824F1" w14:paraId="2EA7B3A4"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0CABE4B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29</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971B08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98DC41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 think there is a lot more that could be tracked. Having a central financial wellness program would be beneficial rather than a variety of one-off efforts.</w:t>
            </w:r>
          </w:p>
        </w:tc>
      </w:tr>
      <w:tr w:rsidR="003824F1" w14:paraId="23834009"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72A370E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30</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032EE4A0"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905831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We would keep track of trends and encourage members to enroll in financial wellness so that they are aware and it is visible to them.</w:t>
            </w:r>
          </w:p>
        </w:tc>
      </w:tr>
      <w:tr w:rsidR="003824F1" w14:paraId="7FD250D2"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7D3C5D9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31</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0FDFCFF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839E35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spending numbers</w:t>
            </w:r>
          </w:p>
        </w:tc>
      </w:tr>
      <w:tr w:rsidR="003824F1" w14:paraId="61851291"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4273838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32</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48A640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C2D50E4"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try to make more information and education available to members. try to ensure the information presented is a complete picture of a members' financial situation.</w:t>
            </w:r>
          </w:p>
        </w:tc>
      </w:tr>
      <w:tr w:rsidR="003824F1" w14:paraId="02936CFA"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4926396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33</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A75713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6684754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 see this as an opportunity to set a benchmark for financial wellness scores that could be used to educate our members and help them elevate their financial position.</w:t>
            </w:r>
          </w:p>
        </w:tc>
      </w:tr>
      <w:tr w:rsidR="003824F1" w14:paraId="49E961ED"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6CC859E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34</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D2EF89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E04D19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DTI</w:t>
            </w:r>
          </w:p>
        </w:tc>
      </w:tr>
      <w:tr w:rsidR="003824F1" w14:paraId="68126E02"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195E9372"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35</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C4B47C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4F0E063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Through marketing and education driven initiatives.</w:t>
            </w:r>
          </w:p>
        </w:tc>
      </w:tr>
      <w:tr w:rsidR="003824F1" w14:paraId="366366C9"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26133BB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36</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4AE7828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E881A3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Success stories - selling the importance in being financially well rather than not having a plan, education and communication through platforms that engage with our membership, like online banking, social media and advertising avenues. We do track some things behind the scenes. We use a vendor called NCINO and pull a SOFT pull of our entire membership every quarter to assess the overall health of our portfolio, it is my understanding that all credit unions do this, so the data is available. I like this idea of expanding our knowledge of our membership base. The more data available, the better we will be at assisting our membership.</w:t>
            </w:r>
          </w:p>
        </w:tc>
      </w:tr>
      <w:tr w:rsidR="003824F1" w14:paraId="5A4B444F"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1E6AF19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lastRenderedPageBreak/>
              <w:t>37</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07C29C5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4FF3E2A9"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Use that information to do target marketing to members, have conversations with members about their financial goals.</w:t>
            </w:r>
          </w:p>
        </w:tc>
      </w:tr>
      <w:tr w:rsidR="003824F1" w14:paraId="4471CB4B"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14887F84"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38</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390A53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F2047D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Send targeted messages to members that could benefit, provide statistics to our staff to engage them in helping our members</w:t>
            </w:r>
          </w:p>
        </w:tc>
      </w:tr>
      <w:tr w:rsidR="003824F1" w14:paraId="0D322F0C"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5C90C63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39</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910771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47B53154"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Spending</w:t>
            </w:r>
          </w:p>
        </w:tc>
      </w:tr>
      <w:tr w:rsidR="003824F1" w14:paraId="0BE75384"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5943966E"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40</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0EEE73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828AFA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Target marketing, frontline education</w:t>
            </w:r>
          </w:p>
        </w:tc>
      </w:tr>
      <w:tr w:rsidR="003824F1" w14:paraId="4ABBAF45"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447BAB1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41</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576098A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2FCC468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Membership % Enrolled, Employee Assessment Score, and Average Number of Hits on Marketing Emails</w:t>
            </w:r>
          </w:p>
        </w:tc>
      </w:tr>
      <w:tr w:rsidR="003824F1" w14:paraId="774ECD82"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1D3FC34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42</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2346DF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06C56E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Unknown</w:t>
            </w:r>
          </w:p>
        </w:tc>
      </w:tr>
      <w:tr w:rsidR="003824F1" w14:paraId="1F68D9F2"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252EDC2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43</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11C09B9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251E888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add one or two more metrics</w:t>
            </w:r>
          </w:p>
        </w:tc>
      </w:tr>
      <w:tr w:rsidR="003824F1" w14:paraId="34761180"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147DDB2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44</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3B4D308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B4B57DA"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Not sure. We'd need to talk with members who are struggling with these metrics to find out what resonates with them or motivates them.</w:t>
            </w:r>
          </w:p>
        </w:tc>
      </w:tr>
      <w:tr w:rsidR="003824F1" w14:paraId="5364DF76"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08A240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45</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E951A2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9191C70"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Incentive program for utilizing score. Incentive being further access to lending opportunities.</w:t>
            </w:r>
          </w:p>
        </w:tc>
      </w:tr>
      <w:tr w:rsidR="003824F1" w14:paraId="5E63AD82"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5FDD858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46</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059BB0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D68F3F5"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The first action would be to ensure that all metrics are capable of being tracked through our current systems. Second action would be to focus on Employee Assessment Score. Having EEs onboard with and understanding initiatives will directly impact results of the program, especially member-facing EEs, as they are the ones building relationships, educating and advocating for our members.</w:t>
            </w:r>
          </w:p>
        </w:tc>
      </w:tr>
      <w:tr w:rsidR="003824F1" w14:paraId="61B41A8F"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104343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47</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0953C93F"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6E5C304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We do a financial wellness program in our communities but don't measure its effectiveness or success as it is offered to members and non-members alike, so the dashboard would only measure the success rate of our members. Not sure if that would affect our current efforts</w:t>
            </w:r>
          </w:p>
        </w:tc>
      </w:tr>
      <w:tr w:rsidR="003824F1" w14:paraId="7C9D37E6"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556BBDFC"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48</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16444D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1EB0B85B"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We would offer financial coaching sessions, budgeting classes, credit reviews with recommendations for improvement using Savvy Money.</w:t>
            </w:r>
          </w:p>
        </w:tc>
      </w:tr>
      <w:tr w:rsidR="003824F1" w14:paraId="32CFFEB6"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36765F4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49</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631EFD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4CB357D"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I do think that having a tool with multiple scores on it would be very helpful. The only issue is getting enough CUs bought into this </w:t>
            </w:r>
            <w:proofErr w:type="gramStart"/>
            <w:r w:rsidRPr="008D5AED">
              <w:rPr>
                <w:rStyle w:val="--dm-681"/>
                <w:rFonts w:asciiTheme="minorHAnsi" w:hAnsiTheme="minorHAnsi" w:cstheme="minorHAnsi"/>
                <w:sz w:val="20"/>
                <w:szCs w:val="20"/>
              </w:rPr>
              <w:t>concept</w:t>
            </w:r>
            <w:proofErr w:type="gramEnd"/>
            <w:r w:rsidRPr="008D5AED">
              <w:rPr>
                <w:rStyle w:val="--dm-681"/>
                <w:rFonts w:asciiTheme="minorHAnsi" w:hAnsiTheme="minorHAnsi" w:cstheme="minorHAnsi"/>
                <w:sz w:val="20"/>
                <w:szCs w:val="20"/>
              </w:rPr>
              <w:t xml:space="preserve"> so the "overall score" held some weight. Based on these metrics, I would want to do more differentiated content and put in places where people are going. I would want to use social, branches, marketing, etc. to get the word out on the program and I would want to lead with specifically how it helps </w:t>
            </w:r>
            <w:proofErr w:type="gramStart"/>
            <w:r w:rsidRPr="008D5AED">
              <w:rPr>
                <w:rStyle w:val="--dm-681"/>
                <w:rFonts w:asciiTheme="minorHAnsi" w:hAnsiTheme="minorHAnsi" w:cstheme="minorHAnsi"/>
                <w:sz w:val="20"/>
                <w:szCs w:val="20"/>
              </w:rPr>
              <w:t>people</w:t>
            </w:r>
            <w:proofErr w:type="gramEnd"/>
            <w:r w:rsidRPr="008D5AED">
              <w:rPr>
                <w:rStyle w:val="--dm-681"/>
                <w:rFonts w:asciiTheme="minorHAnsi" w:hAnsiTheme="minorHAnsi" w:cstheme="minorHAnsi"/>
                <w:sz w:val="20"/>
                <w:szCs w:val="20"/>
              </w:rPr>
              <w:t xml:space="preserve"> so they use it.</w:t>
            </w:r>
          </w:p>
        </w:tc>
      </w:tr>
      <w:tr w:rsidR="003824F1" w14:paraId="21CE5427"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706B6128"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50</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627B41F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2D9E026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We are currently working on how to measure member and team member financial wellness. Savings, debt, and credit score are certainly the three broad categories to track. We would also include some measurement of how our members/team members feel about their money.</w:t>
            </w:r>
          </w:p>
        </w:tc>
      </w:tr>
      <w:tr w:rsidR="003824F1" w14:paraId="3B97703D"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037F1AE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51</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3E372B37"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6581B20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Personally: Make better choices based on having the information. Professionally: Could use it to target messages to our membership to help them make better choices.</w:t>
            </w:r>
          </w:p>
        </w:tc>
      </w:tr>
      <w:tr w:rsidR="003824F1" w14:paraId="13DFB369" w14:textId="77777777" w:rsidTr="003824F1">
        <w:trPr>
          <w:tblCellSpacing w:w="0" w:type="dxa"/>
        </w:trPr>
        <w:tc>
          <w:tcPr>
            <w:tcW w:w="0" w:type="auto"/>
            <w:tcBorders>
              <w:top w:val="single" w:sz="6" w:space="0" w:color="E1E1E1"/>
              <w:left w:val="single" w:sz="6" w:space="0" w:color="E1E1E1"/>
              <w:right w:val="single" w:sz="6" w:space="0" w:color="E1E1E1"/>
            </w:tcBorders>
            <w:shd w:val="clear" w:color="auto" w:fill="F8F8F8"/>
            <w:tcMar>
              <w:top w:w="120" w:type="dxa"/>
              <w:left w:w="150" w:type="dxa"/>
              <w:bottom w:w="120" w:type="dxa"/>
              <w:right w:w="150" w:type="dxa"/>
            </w:tcMar>
            <w:vAlign w:val="center"/>
            <w:hideMark/>
          </w:tcPr>
          <w:p w14:paraId="3BB9A8C1"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52</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5C8BD0B9"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shd w:val="clear" w:color="auto" w:fill="F8F8F8"/>
            <w:tcMar>
              <w:top w:w="120" w:type="dxa"/>
              <w:left w:w="150" w:type="dxa"/>
              <w:bottom w:w="120" w:type="dxa"/>
              <w:right w:w="150" w:type="dxa"/>
            </w:tcMar>
            <w:vAlign w:val="center"/>
            <w:hideMark/>
          </w:tcPr>
          <w:p w14:paraId="7AD3368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It would be paramount for us to benchmark and develop strategies to improve metrics that are below average.</w:t>
            </w:r>
          </w:p>
        </w:tc>
      </w:tr>
      <w:tr w:rsidR="003824F1" w14:paraId="0D2CCB46" w14:textId="77777777" w:rsidTr="003824F1">
        <w:trPr>
          <w:tblCellSpacing w:w="0" w:type="dxa"/>
        </w:trPr>
        <w:tc>
          <w:tcPr>
            <w:tcW w:w="0" w:type="auto"/>
            <w:tcBorders>
              <w:top w:val="single" w:sz="6" w:space="0" w:color="E1E1E1"/>
              <w:left w:val="single" w:sz="6" w:space="0" w:color="E1E1E1"/>
              <w:right w:val="single" w:sz="6" w:space="0" w:color="E1E1E1"/>
            </w:tcBorders>
            <w:tcMar>
              <w:top w:w="120" w:type="dxa"/>
              <w:left w:w="150" w:type="dxa"/>
              <w:bottom w:w="120" w:type="dxa"/>
              <w:right w:w="150" w:type="dxa"/>
            </w:tcMar>
            <w:vAlign w:val="center"/>
            <w:hideMark/>
          </w:tcPr>
          <w:p w14:paraId="07F2790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lastRenderedPageBreak/>
              <w:t>53</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C197F4B"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right w:val="single" w:sz="6" w:space="0" w:color="E1E1E1"/>
            </w:tcBorders>
            <w:tcMar>
              <w:top w:w="120" w:type="dxa"/>
              <w:left w:w="150" w:type="dxa"/>
              <w:bottom w:w="120" w:type="dxa"/>
              <w:right w:w="150" w:type="dxa"/>
            </w:tcMar>
            <w:vAlign w:val="center"/>
            <w:hideMark/>
          </w:tcPr>
          <w:p w14:paraId="79354F36"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Unsure - I am still very new to this role.</w:t>
            </w:r>
          </w:p>
        </w:tc>
      </w:tr>
      <w:tr w:rsidR="003824F1" w14:paraId="05D1BE90" w14:textId="77777777" w:rsidTr="003824F1">
        <w:trPr>
          <w:tblCellSpacing w:w="0" w:type="dxa"/>
        </w:trPr>
        <w:tc>
          <w:tcPr>
            <w:tcW w:w="0" w:type="auto"/>
            <w:tcBorders>
              <w:top w:val="single" w:sz="6" w:space="0" w:color="E1E1E1"/>
              <w:left w:val="single" w:sz="6" w:space="0" w:color="E1E1E1"/>
              <w:bottom w:val="single" w:sz="6" w:space="0" w:color="E1E1E1"/>
              <w:right w:val="single" w:sz="6" w:space="0" w:color="E1E1E1"/>
            </w:tcBorders>
            <w:shd w:val="clear" w:color="auto" w:fill="F8F8F8"/>
            <w:tcMar>
              <w:top w:w="120" w:type="dxa"/>
              <w:left w:w="150" w:type="dxa"/>
              <w:bottom w:w="120" w:type="dxa"/>
              <w:right w:w="150" w:type="dxa"/>
            </w:tcMar>
            <w:vAlign w:val="center"/>
            <w:hideMark/>
          </w:tcPr>
          <w:p w14:paraId="0A7EEB43"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54</w:t>
            </w:r>
          </w:p>
        </w:tc>
        <w:tc>
          <w:tcPr>
            <w:tcW w:w="0" w:type="auto"/>
            <w:tcBorders>
              <w:top w:val="single" w:sz="6" w:space="0" w:color="E1E1E1"/>
              <w:bottom w:val="single" w:sz="6" w:space="0" w:color="E1E1E1"/>
              <w:right w:val="single" w:sz="6" w:space="0" w:color="E1E1E1"/>
            </w:tcBorders>
            <w:shd w:val="clear" w:color="auto" w:fill="F8F8F8"/>
            <w:tcMar>
              <w:top w:w="120" w:type="dxa"/>
              <w:left w:w="150" w:type="dxa"/>
              <w:bottom w:w="120" w:type="dxa"/>
              <w:right w:w="150" w:type="dxa"/>
            </w:tcMar>
            <w:vAlign w:val="center"/>
            <w:hideMark/>
          </w:tcPr>
          <w:p w14:paraId="421430F9"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anonymous</w:t>
            </w:r>
          </w:p>
        </w:tc>
        <w:tc>
          <w:tcPr>
            <w:tcW w:w="0" w:type="auto"/>
            <w:tcBorders>
              <w:top w:val="single" w:sz="6" w:space="0" w:color="E1E1E1"/>
              <w:bottom w:val="single" w:sz="6" w:space="0" w:color="E1E1E1"/>
              <w:right w:val="single" w:sz="6" w:space="0" w:color="E1E1E1"/>
            </w:tcBorders>
            <w:shd w:val="clear" w:color="auto" w:fill="F8F8F8"/>
            <w:tcMar>
              <w:top w:w="120" w:type="dxa"/>
              <w:left w:w="150" w:type="dxa"/>
              <w:bottom w:w="120" w:type="dxa"/>
              <w:right w:w="150" w:type="dxa"/>
            </w:tcMar>
            <w:vAlign w:val="center"/>
            <w:hideMark/>
          </w:tcPr>
          <w:p w14:paraId="1BA78CD0" w14:textId="77777777" w:rsidR="003824F1" w:rsidRPr="008D5AED" w:rsidRDefault="003824F1">
            <w:pPr>
              <w:rPr>
                <w:rFonts w:asciiTheme="minorHAnsi" w:hAnsiTheme="minorHAnsi" w:cstheme="minorHAnsi"/>
                <w:sz w:val="20"/>
                <w:szCs w:val="20"/>
              </w:rPr>
            </w:pPr>
            <w:r w:rsidRPr="008D5AED">
              <w:rPr>
                <w:rStyle w:val="--dm-681"/>
                <w:rFonts w:asciiTheme="minorHAnsi" w:hAnsiTheme="minorHAnsi" w:cstheme="minorHAnsi"/>
                <w:sz w:val="20"/>
                <w:szCs w:val="20"/>
              </w:rPr>
              <w:t xml:space="preserve">Member outreach to help them improve their financial situation </w:t>
            </w:r>
            <w:proofErr w:type="gramStart"/>
            <w:r w:rsidRPr="008D5AED">
              <w:rPr>
                <w:rStyle w:val="--dm-681"/>
                <w:rFonts w:asciiTheme="minorHAnsi" w:hAnsiTheme="minorHAnsi" w:cstheme="minorHAnsi"/>
                <w:sz w:val="20"/>
                <w:szCs w:val="20"/>
              </w:rPr>
              <w:t>and also</w:t>
            </w:r>
            <w:proofErr w:type="gramEnd"/>
            <w:r w:rsidRPr="008D5AED">
              <w:rPr>
                <w:rStyle w:val="--dm-681"/>
                <w:rFonts w:asciiTheme="minorHAnsi" w:hAnsiTheme="minorHAnsi" w:cstheme="minorHAnsi"/>
                <w:sz w:val="20"/>
                <w:szCs w:val="20"/>
              </w:rPr>
              <w:t xml:space="preserve"> to use this with local legislators to share our story of community value!</w:t>
            </w:r>
          </w:p>
        </w:tc>
      </w:tr>
    </w:tbl>
    <w:p w14:paraId="5CFB7ED4" w14:textId="77777777" w:rsidR="00AE2050" w:rsidRDefault="00AE2050" w:rsidP="00CF3279">
      <w:pPr>
        <w:rPr>
          <w:szCs w:val="22"/>
        </w:rPr>
      </w:pPr>
    </w:p>
    <w:p w14:paraId="2F1449E9" w14:textId="77777777" w:rsidR="00CC1605" w:rsidRDefault="00CC1605" w:rsidP="00CF3279">
      <w:pPr>
        <w:rPr>
          <w:szCs w:val="22"/>
        </w:rPr>
      </w:pPr>
    </w:p>
    <w:p w14:paraId="3F573617" w14:textId="63A40DB2" w:rsidR="006C26B9" w:rsidRDefault="006C26B9" w:rsidP="00CF3279">
      <w:pPr>
        <w:rPr>
          <w:szCs w:val="22"/>
        </w:rPr>
      </w:pPr>
      <w:r w:rsidRPr="006C26B9">
        <w:rPr>
          <w:noProof/>
          <w:szCs w:val="22"/>
        </w:rPr>
        <w:drawing>
          <wp:inline distT="0" distB="0" distL="0" distR="0" wp14:anchorId="27AE4520" wp14:editId="45FA0668">
            <wp:extent cx="5308145" cy="1771650"/>
            <wp:effectExtent l="0" t="0" r="6985" b="0"/>
            <wp:docPr id="1092163479"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63479" name="Picture 1" descr="A white background with black text&#10;&#10;Description automatically generated"/>
                    <pic:cNvPicPr/>
                  </pic:nvPicPr>
                  <pic:blipFill>
                    <a:blip r:embed="rId23"/>
                    <a:stretch>
                      <a:fillRect/>
                    </a:stretch>
                  </pic:blipFill>
                  <pic:spPr>
                    <a:xfrm>
                      <a:off x="0" y="0"/>
                      <a:ext cx="5319145" cy="1775321"/>
                    </a:xfrm>
                    <a:prstGeom prst="rect">
                      <a:avLst/>
                    </a:prstGeom>
                  </pic:spPr>
                </pic:pic>
              </a:graphicData>
            </a:graphic>
          </wp:inline>
        </w:drawing>
      </w:r>
    </w:p>
    <w:p w14:paraId="4485477D" w14:textId="77777777" w:rsidR="006C26B9" w:rsidRDefault="006C26B9" w:rsidP="00CF3279">
      <w:pPr>
        <w:rPr>
          <w:szCs w:val="22"/>
        </w:rPr>
      </w:pPr>
    </w:p>
    <w:p w14:paraId="497575AE" w14:textId="77777777" w:rsidR="00AE2050" w:rsidRDefault="00AE2050" w:rsidP="00CF3279">
      <w:pPr>
        <w:rPr>
          <w:szCs w:val="22"/>
        </w:rPr>
      </w:pPr>
    </w:p>
    <w:p w14:paraId="5FE840D7" w14:textId="609B1BD9" w:rsidR="00E020C7" w:rsidRPr="00062822" w:rsidRDefault="00E020C7" w:rsidP="00E020C7">
      <w:pPr>
        <w:rPr>
          <w:rFonts w:asciiTheme="minorHAnsi" w:hAnsiTheme="minorHAnsi" w:cstheme="minorHAnsi"/>
          <w:b/>
          <w:bCs/>
          <w:smallCaps/>
          <w:sz w:val="36"/>
        </w:rPr>
      </w:pPr>
      <w:r w:rsidRPr="00062822">
        <w:rPr>
          <w:rFonts w:asciiTheme="minorHAnsi" w:hAnsiTheme="minorHAnsi" w:cstheme="minorHAnsi"/>
          <w:b/>
          <w:bCs/>
          <w:smallCaps/>
          <w:sz w:val="36"/>
        </w:rPr>
        <w:t>Appendix</w:t>
      </w:r>
      <w:r>
        <w:rPr>
          <w:rFonts w:asciiTheme="minorHAnsi" w:hAnsiTheme="minorHAnsi" w:cstheme="minorHAnsi"/>
          <w:b/>
          <w:bCs/>
          <w:smallCaps/>
          <w:sz w:val="36"/>
        </w:rPr>
        <w:t xml:space="preserve"> C</w:t>
      </w:r>
    </w:p>
    <w:p w14:paraId="239D6C52" w14:textId="1C4D3C44" w:rsidR="00CF3279" w:rsidRDefault="00CF3279" w:rsidP="00CF3279">
      <w:pPr>
        <w:rPr>
          <w:szCs w:val="22"/>
        </w:rPr>
      </w:pPr>
    </w:p>
    <w:p w14:paraId="3B4C6EA0" w14:textId="16FC8D36" w:rsidR="00E020C7" w:rsidRPr="006B5D55" w:rsidRDefault="00E020C7" w:rsidP="00CF3279">
      <w:pPr>
        <w:rPr>
          <w:rFonts w:asciiTheme="minorHAnsi" w:hAnsiTheme="minorHAnsi" w:cstheme="minorHAnsi"/>
          <w:b/>
          <w:bCs/>
          <w:sz w:val="28"/>
          <w:szCs w:val="28"/>
        </w:rPr>
      </w:pPr>
      <w:r w:rsidRPr="006B5D55">
        <w:rPr>
          <w:rFonts w:asciiTheme="minorHAnsi" w:hAnsiTheme="minorHAnsi" w:cstheme="minorHAnsi"/>
          <w:b/>
          <w:bCs/>
          <w:sz w:val="28"/>
          <w:szCs w:val="28"/>
        </w:rPr>
        <w:t>Sources</w:t>
      </w:r>
    </w:p>
    <w:p w14:paraId="3DA4E18D" w14:textId="77777777" w:rsidR="00E020C7" w:rsidRPr="006B5D55" w:rsidRDefault="00E020C7" w:rsidP="00CF3279">
      <w:pPr>
        <w:rPr>
          <w:rFonts w:asciiTheme="minorHAnsi" w:hAnsiTheme="minorHAnsi" w:cstheme="minorHAnsi"/>
        </w:rPr>
      </w:pPr>
    </w:p>
    <w:p w14:paraId="7CCDB78A" w14:textId="77777777" w:rsidR="0041733E" w:rsidRPr="0041733E" w:rsidRDefault="0041733E" w:rsidP="0041733E">
      <w:pPr>
        <w:rPr>
          <w:rFonts w:asciiTheme="minorHAnsi" w:hAnsiTheme="minorHAnsi" w:cstheme="minorHAnsi"/>
        </w:rPr>
      </w:pPr>
      <w:hyperlink r:id="rId24" w:history="1">
        <w:r w:rsidRPr="0041733E">
          <w:rPr>
            <w:rStyle w:val="Hyperlink"/>
            <w:rFonts w:asciiTheme="minorHAnsi" w:hAnsiTheme="minorHAnsi" w:cstheme="minorHAnsi"/>
          </w:rPr>
          <w:t>https://www.allaboutbirds.org/guide/Painted_Bunting/photo-gallery/67385111</w:t>
        </w:r>
      </w:hyperlink>
    </w:p>
    <w:p w14:paraId="7B07169A" w14:textId="438D885B" w:rsidR="0041733E" w:rsidRPr="0041733E" w:rsidRDefault="006B5D55" w:rsidP="0041733E">
      <w:pPr>
        <w:rPr>
          <w:rFonts w:asciiTheme="minorHAnsi" w:hAnsiTheme="minorHAnsi" w:cstheme="minorHAnsi"/>
        </w:rPr>
      </w:pPr>
      <w:r w:rsidRPr="006B5D55">
        <w:rPr>
          <w:rFonts w:asciiTheme="minorHAnsi" w:hAnsiTheme="minorHAnsi" w:cstheme="minorHAnsi"/>
        </w:rPr>
        <w:br/>
      </w:r>
      <w:r w:rsidR="0041733E" w:rsidRPr="0041733E">
        <w:rPr>
          <w:rFonts w:asciiTheme="minorHAnsi" w:hAnsiTheme="minorHAnsi" w:cstheme="minorHAnsi"/>
        </w:rPr>
        <w:t>Google Survey Analytics</w:t>
      </w:r>
    </w:p>
    <w:p w14:paraId="59FAFA52" w14:textId="27B4F276" w:rsidR="0041733E" w:rsidRPr="0041733E" w:rsidRDefault="006B5D55" w:rsidP="0041733E">
      <w:pPr>
        <w:rPr>
          <w:rFonts w:asciiTheme="minorHAnsi" w:hAnsiTheme="minorHAnsi" w:cstheme="minorHAnsi"/>
        </w:rPr>
      </w:pPr>
      <w:r w:rsidRPr="006B5D55">
        <w:rPr>
          <w:rFonts w:asciiTheme="minorHAnsi" w:hAnsiTheme="minorHAnsi" w:cstheme="minorHAnsi"/>
        </w:rPr>
        <w:br/>
      </w:r>
      <w:r w:rsidR="0041733E" w:rsidRPr="0041733E">
        <w:rPr>
          <w:rFonts w:asciiTheme="minorHAnsi" w:hAnsiTheme="minorHAnsi" w:cstheme="minorHAnsi"/>
        </w:rPr>
        <w:t>Prototype developed by our team</w:t>
      </w:r>
    </w:p>
    <w:p w14:paraId="0C61F6AE" w14:textId="2D9E6733" w:rsidR="0041733E" w:rsidRPr="0041733E" w:rsidRDefault="006B5D55" w:rsidP="0041733E">
      <w:pPr>
        <w:rPr>
          <w:rFonts w:asciiTheme="minorHAnsi" w:hAnsiTheme="minorHAnsi" w:cstheme="minorHAnsi"/>
        </w:rPr>
      </w:pPr>
      <w:r w:rsidRPr="006B5D55">
        <w:rPr>
          <w:rFonts w:asciiTheme="minorHAnsi" w:hAnsiTheme="minorHAnsi" w:cstheme="minorHAnsi"/>
        </w:rPr>
        <w:br/>
      </w:r>
      <w:hyperlink r:id="rId25" w:history="1">
        <w:r w:rsidRPr="0041733E">
          <w:rPr>
            <w:rStyle w:val="Hyperlink"/>
            <w:rFonts w:asciiTheme="minorHAnsi" w:hAnsiTheme="minorHAnsi" w:cstheme="minorHAnsi"/>
          </w:rPr>
          <w:t>https://barnumfinancialgroup.com/5-pillars-of-financial-wellness/</w:t>
        </w:r>
      </w:hyperlink>
    </w:p>
    <w:p w14:paraId="48842B8D" w14:textId="77777777" w:rsidR="0041733E" w:rsidRPr="006B5D55" w:rsidRDefault="0041733E" w:rsidP="00CF3279">
      <w:pPr>
        <w:rPr>
          <w:rFonts w:asciiTheme="minorHAnsi" w:hAnsiTheme="minorHAnsi" w:cstheme="minorHAnsi"/>
        </w:rPr>
      </w:pPr>
    </w:p>
    <w:p w14:paraId="69513A50" w14:textId="0216B1F3" w:rsidR="00CF3279" w:rsidRPr="006B5D55" w:rsidRDefault="00CF3279" w:rsidP="00CF3279">
      <w:pPr>
        <w:rPr>
          <w:rFonts w:asciiTheme="minorHAnsi" w:hAnsiTheme="minorHAnsi" w:cstheme="minorHAnsi"/>
        </w:rPr>
      </w:pPr>
    </w:p>
    <w:p w14:paraId="6C36F590" w14:textId="77777777" w:rsidR="00CF3279" w:rsidRPr="006B5D55" w:rsidRDefault="00CF3279" w:rsidP="00CF3279">
      <w:pPr>
        <w:rPr>
          <w:rFonts w:asciiTheme="minorHAnsi" w:hAnsiTheme="minorHAnsi" w:cstheme="minorHAnsi"/>
        </w:rPr>
      </w:pPr>
    </w:p>
    <w:p w14:paraId="35C22847" w14:textId="38507A0D" w:rsidR="00CF3279" w:rsidRDefault="00CF3279" w:rsidP="00CF3279">
      <w:pPr>
        <w:rPr>
          <w:rFonts w:asciiTheme="minorHAnsi" w:hAnsiTheme="minorHAnsi" w:cstheme="minorBidi"/>
        </w:rPr>
      </w:pPr>
    </w:p>
    <w:p w14:paraId="748FFC43" w14:textId="77777777" w:rsidR="00CF3279" w:rsidRDefault="00CF3279" w:rsidP="00CF3279"/>
    <w:p w14:paraId="52CD99B0" w14:textId="3F4D98D0" w:rsidR="00CF3279" w:rsidRDefault="00CF3279" w:rsidP="00CF3279">
      <w:r>
        <w:rPr>
          <w:noProof/>
          <w14:ligatures w14:val="standardContextual"/>
        </w:rPr>
        <w:drawing>
          <wp:anchor distT="0" distB="0" distL="114300" distR="114300" simplePos="0" relativeHeight="251669504" behindDoc="0" locked="0" layoutInCell="1" allowOverlap="1" wp14:anchorId="0F08150F" wp14:editId="7D4587B9">
            <wp:simplePos x="0" y="0"/>
            <wp:positionH relativeFrom="column">
              <wp:posOffset>3879850</wp:posOffset>
            </wp:positionH>
            <wp:positionV relativeFrom="paragraph">
              <wp:posOffset>1948815</wp:posOffset>
            </wp:positionV>
            <wp:extent cx="335915" cy="226695"/>
            <wp:effectExtent l="3175" t="0" r="3810" b="0"/>
            <wp:wrapNone/>
            <wp:docPr id="1760429577"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noChangeAspect="1" noEditPoints="1" noChangeArrowheads="1" noChangeShapeType="1"/>
                    </w14:cNvContentPartPr>
                  </w14:nvContentPartPr>
                  <w14:xfrm>
                    <a:off x="0" y="0"/>
                    <a:ext cx="335915" cy="226695"/>
                  </w14:xfrm>
                </w14:contentPart>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66432" behindDoc="0" locked="0" layoutInCell="1" allowOverlap="1" wp14:anchorId="441C9739" wp14:editId="56926310">
            <wp:simplePos x="0" y="0"/>
            <wp:positionH relativeFrom="column">
              <wp:posOffset>1031240</wp:posOffset>
            </wp:positionH>
            <wp:positionV relativeFrom="paragraph">
              <wp:posOffset>1977390</wp:posOffset>
            </wp:positionV>
            <wp:extent cx="384175" cy="216535"/>
            <wp:effectExtent l="2540" t="0" r="3810" b="0"/>
            <wp:wrapNone/>
            <wp:docPr id="599530976"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7">
                  <w14:nvContentPartPr>
                    <w14:cNvContentPartPr>
                      <a14:cpLocks xmlns:a14="http://schemas.microsoft.com/office/drawing/2010/main" noRot="1" noChangeAspect="1" noEditPoints="1" noChangeArrowheads="1" noChangeShapeType="1"/>
                    </w14:cNvContentPartPr>
                  </w14:nvContentPartPr>
                  <w14:xfrm>
                    <a:off x="0" y="0"/>
                    <a:ext cx="384175" cy="216535"/>
                  </w14:xfrm>
                </w14:contentPart>
              </a:graphicData>
            </a:graphic>
            <wp14:sizeRelH relativeFrom="page">
              <wp14:pctWidth>0</wp14:pctWidth>
            </wp14:sizeRelH>
            <wp14:sizeRelV relativeFrom="page">
              <wp14:pctHeight>0</wp14:pctHeight>
            </wp14:sizeRelV>
          </wp:anchor>
        </w:drawing>
      </w:r>
    </w:p>
    <w:p w14:paraId="348DDED0" w14:textId="77777777" w:rsidR="00CF3279" w:rsidRDefault="00CF3279" w:rsidP="00CF3279"/>
    <w:p w14:paraId="2036C391" w14:textId="1A712829" w:rsidR="0051645C" w:rsidRPr="0051645C" w:rsidRDefault="0051645C">
      <w:pPr>
        <w:rPr>
          <w:rFonts w:asciiTheme="minorHAnsi" w:hAnsiTheme="minorHAnsi" w:cstheme="minorHAnsi"/>
          <w:i/>
        </w:rPr>
      </w:pPr>
      <w:r>
        <w:rPr>
          <w:rFonts w:asciiTheme="minorHAnsi" w:hAnsiTheme="minorHAnsi" w:cstheme="minorHAnsi"/>
          <w:b/>
          <w:bCs/>
          <w:smallCaps/>
          <w:sz w:val="36"/>
        </w:rPr>
        <w:br w:type="page"/>
      </w:r>
    </w:p>
    <w:p w14:paraId="1084E27E" w14:textId="31AEF697" w:rsidR="00EB54BB" w:rsidRPr="00EB54BB" w:rsidRDefault="00EB54BB" w:rsidP="00EB54BB">
      <w:pPr>
        <w:rPr>
          <w:rFonts w:asciiTheme="minorHAnsi" w:hAnsiTheme="minorHAnsi" w:cstheme="minorHAnsi"/>
          <w:b/>
          <w:bCs/>
          <w:smallCaps/>
          <w:sz w:val="36"/>
        </w:rPr>
      </w:pPr>
      <w:r w:rsidRPr="00EB54BB">
        <w:rPr>
          <w:rFonts w:asciiTheme="minorHAnsi" w:hAnsiTheme="minorHAnsi" w:cstheme="minorHAnsi"/>
          <w:b/>
          <w:bCs/>
          <w:smallCaps/>
          <w:sz w:val="36"/>
        </w:rPr>
        <w:lastRenderedPageBreak/>
        <w:t>ABOUT FILENE </w:t>
      </w:r>
    </w:p>
    <w:p w14:paraId="54F1AFEC" w14:textId="77777777" w:rsidR="00EB54BB" w:rsidRDefault="00EB54BB" w:rsidP="00EB54B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6F6DAC2" w14:textId="77777777" w:rsidR="00EB54BB" w:rsidRPr="00EB54BB" w:rsidRDefault="00EB54BB" w:rsidP="00EB54BB">
      <w:pPr>
        <w:pStyle w:val="paragraph"/>
        <w:spacing w:before="0" w:beforeAutospacing="0" w:after="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Filene Research Institute is an independent, consumer finance think and do tank. We are dedicated to scientific and thoughtful analysis about issues affecting the future of credit unions, retail banking, and cooperative finance. </w:t>
      </w:r>
    </w:p>
    <w:p w14:paraId="57331F24" w14:textId="77777777" w:rsidR="00EB54BB" w:rsidRPr="00EB54BB" w:rsidRDefault="00EB54BB" w:rsidP="00EB54BB">
      <w:pPr>
        <w:pStyle w:val="paragraph"/>
        <w:spacing w:before="0" w:beforeAutospacing="0" w:after="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 </w:t>
      </w:r>
    </w:p>
    <w:p w14:paraId="22F0394A" w14:textId="157307A8" w:rsidR="00EB54BB" w:rsidRPr="00EB54BB" w:rsidRDefault="00EB54BB" w:rsidP="00EB54BB">
      <w:pPr>
        <w:rPr>
          <w:rFonts w:asciiTheme="minorHAnsi" w:hAnsiTheme="minorHAnsi" w:cstheme="minorHAnsi"/>
          <w:color w:val="565A5C"/>
          <w:sz w:val="20"/>
          <w:szCs w:val="20"/>
        </w:rPr>
      </w:pPr>
      <w:r w:rsidRPr="00EB54BB">
        <w:rPr>
          <w:rFonts w:asciiTheme="minorHAnsi" w:hAnsiTheme="minorHAnsi" w:cstheme="minorHAnsi"/>
          <w:color w:val="565A5C"/>
          <w:sz w:val="20"/>
          <w:szCs w:val="20"/>
        </w:rPr>
        <w:t>Deeply embedded in the credit union tradition is an ongoing search for better ways to understand and serve credit union members. Open inquiry, the free flow of ideas, and debate are essential parts of the true democratic process. Since 1989, through Filene, leading scholars and thinkers have analyzed managerial problems, public policy questions, and consumer needs for the benefit of the credit union system. We workw to strengthen organizations through cutting-edge research, incubation opportunities to test and scale solutions, advisory services to help organizations implement innovation, and host communities and events to connect a community of leaders to improve financial well-being.</w:t>
      </w:r>
    </w:p>
    <w:p w14:paraId="35CBE6F6" w14:textId="5716C3AC" w:rsidR="00EB54BB" w:rsidRPr="00EB54BB" w:rsidRDefault="00EB54BB" w:rsidP="00EB54BB">
      <w:pPr>
        <w:pStyle w:val="paragraph"/>
        <w:spacing w:before="0" w:beforeAutospacing="0" w:after="0" w:afterAutospacing="0"/>
        <w:textAlignment w:val="baseline"/>
        <w:rPr>
          <w:rFonts w:asciiTheme="minorHAnsi" w:hAnsiTheme="minorHAnsi" w:cstheme="minorHAnsi"/>
          <w:color w:val="565A5C"/>
          <w:sz w:val="20"/>
          <w:szCs w:val="20"/>
        </w:rPr>
      </w:pPr>
    </w:p>
    <w:p w14:paraId="6A6841D5" w14:textId="1F5D7228" w:rsidR="00EB54BB" w:rsidRPr="00EB54BB" w:rsidRDefault="00EB54BB" w:rsidP="00EB54BB">
      <w:pPr>
        <w:pStyle w:val="paragraph"/>
        <w:spacing w:before="0" w:beforeAutospacing="0" w:after="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We live by the famous words of our namesake, credit union and retail pioneer Edward A. Filene: “Progress is the constant replacing of the best there is with something still better.” Together, Filene and our supporters seek progress for credit unions by challenging the status quo, thinking differently, looking outside, asking and answering tough questions, and collaborating with like-minded organizations. </w:t>
      </w:r>
    </w:p>
    <w:p w14:paraId="3CB279BF" w14:textId="77777777" w:rsidR="00EB54BB" w:rsidRPr="00EB54BB" w:rsidRDefault="00EB54BB" w:rsidP="00EB54BB">
      <w:pPr>
        <w:pStyle w:val="paragraph"/>
        <w:spacing w:before="0" w:beforeAutospacing="0" w:after="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 </w:t>
      </w:r>
    </w:p>
    <w:p w14:paraId="25F56769" w14:textId="5D5F7240" w:rsidR="00EB54BB" w:rsidRPr="00EB54BB" w:rsidRDefault="00EB54BB" w:rsidP="00EB54BB">
      <w:pPr>
        <w:pStyle w:val="paragraph"/>
        <w:spacing w:before="0" w:beforeAutospacing="0" w:after="0" w:afterAutospacing="0"/>
        <w:textAlignment w:val="baseline"/>
        <w:rPr>
          <w:rFonts w:asciiTheme="minorHAnsi" w:hAnsiTheme="minorHAnsi" w:cstheme="minorHAnsi"/>
          <w:color w:val="565A5C"/>
          <w:sz w:val="20"/>
          <w:szCs w:val="20"/>
        </w:rPr>
      </w:pPr>
      <w:r w:rsidRPr="00EB54BB">
        <w:rPr>
          <w:rFonts w:asciiTheme="minorHAnsi" w:hAnsiTheme="minorHAnsi" w:cstheme="minorHAnsi"/>
          <w:color w:val="565A5C"/>
          <w:sz w:val="20"/>
          <w:szCs w:val="20"/>
        </w:rPr>
        <w:t xml:space="preserve">Filene is a 501(c)(3) nonprofit organization. Nearly 1,000 members make our body of work possible. Learn more at </w:t>
      </w:r>
      <w:hyperlink r:id="rId28" w:history="1">
        <w:r w:rsidRPr="0051645C">
          <w:rPr>
            <w:rStyle w:val="Hyperlink"/>
            <w:rFonts w:asciiTheme="minorHAnsi" w:hAnsiTheme="minorHAnsi" w:cstheme="minorHAnsi"/>
            <w:sz w:val="20"/>
            <w:szCs w:val="20"/>
          </w:rPr>
          <w:t>filene.org. </w:t>
        </w:r>
      </w:hyperlink>
    </w:p>
    <w:p w14:paraId="333F99A8" w14:textId="528CE483" w:rsidR="00EB54BB" w:rsidRDefault="00EB54BB" w:rsidP="0063128D">
      <w:pPr>
        <w:rPr>
          <w:rFonts w:asciiTheme="minorHAnsi" w:hAnsiTheme="minorHAnsi" w:cstheme="minorHAnsi"/>
        </w:rPr>
      </w:pPr>
    </w:p>
    <w:p w14:paraId="0575B957" w14:textId="77777777" w:rsidR="00CE1A6B" w:rsidRDefault="00CE1A6B" w:rsidP="00CE1A6B">
      <w:pPr>
        <w:rPr>
          <w:rFonts w:asciiTheme="minorHAnsi" w:hAnsiTheme="minorHAnsi" w:cstheme="minorHAnsi"/>
          <w:b/>
          <w:bCs/>
          <w:smallCaps/>
          <w:sz w:val="36"/>
        </w:rPr>
      </w:pPr>
      <w:r w:rsidRPr="00EB54BB">
        <w:rPr>
          <w:rFonts w:asciiTheme="minorHAnsi" w:hAnsiTheme="minorHAnsi" w:cstheme="minorHAnsi"/>
          <w:b/>
          <w:bCs/>
          <w:smallCaps/>
          <w:sz w:val="36"/>
        </w:rPr>
        <w:t>ABOUT </w:t>
      </w:r>
      <w:r>
        <w:rPr>
          <w:rFonts w:asciiTheme="minorHAnsi" w:hAnsiTheme="minorHAnsi" w:cstheme="minorHAnsi"/>
          <w:b/>
          <w:bCs/>
          <w:smallCaps/>
          <w:sz w:val="36"/>
        </w:rPr>
        <w:t>THE LEAGUE</w:t>
      </w:r>
    </w:p>
    <w:p w14:paraId="1053E8B8" w14:textId="77777777" w:rsidR="00CE1A6B" w:rsidRPr="00CB6E8C" w:rsidRDefault="00CE1A6B" w:rsidP="00CE1A6B">
      <w:pPr>
        <w:spacing w:after="100" w:afterAutospacing="1"/>
        <w:rPr>
          <w:rFonts w:ascii="Calibri" w:hAnsi="Calibri" w:cs="Calibri"/>
          <w:color w:val="808080" w:themeColor="background1" w:themeShade="80"/>
          <w:sz w:val="20"/>
          <w:szCs w:val="20"/>
        </w:rPr>
      </w:pPr>
      <w:r w:rsidRPr="00CB6E8C">
        <w:rPr>
          <w:rFonts w:ascii="Roboto" w:hAnsi="Roboto"/>
          <w:color w:val="212529"/>
        </w:rPr>
        <w:br/>
      </w:r>
      <w:r w:rsidRPr="00CB6E8C">
        <w:rPr>
          <w:rFonts w:ascii="Calibri" w:hAnsi="Calibri" w:cs="Calibri"/>
          <w:color w:val="808080" w:themeColor="background1" w:themeShade="80"/>
          <w:sz w:val="20"/>
          <w:szCs w:val="20"/>
        </w:rPr>
        <w:t>Founded in 1934, </w:t>
      </w:r>
      <w:r w:rsidRPr="00CB6E8C">
        <w:rPr>
          <w:rFonts w:ascii="Calibri" w:hAnsi="Calibri" w:cs="Calibri"/>
          <w:b/>
          <w:bCs/>
          <w:color w:val="808080" w:themeColor="background1" w:themeShade="80"/>
          <w:sz w:val="20"/>
          <w:szCs w:val="20"/>
        </w:rPr>
        <w:t>The Wisconsin Credit Union League</w:t>
      </w:r>
      <w:r w:rsidRPr="00CB6E8C">
        <w:rPr>
          <w:rFonts w:ascii="Calibri" w:hAnsi="Calibri" w:cs="Calibri"/>
          <w:color w:val="808080" w:themeColor="background1" w:themeShade="80"/>
          <w:sz w:val="20"/>
          <w:szCs w:val="20"/>
        </w:rPr>
        <w:t> is the dues-supported trade association for Wisconsin's credit unions--not-for-profit financial institutions that are cooperatively owned by their more than 3.6 million members.</w:t>
      </w:r>
      <w:r w:rsidRPr="00CB6E8C">
        <w:rPr>
          <w:rFonts w:ascii="Calibri" w:hAnsi="Calibri" w:cs="Calibri"/>
          <w:color w:val="808080" w:themeColor="background1" w:themeShade="80"/>
          <w:sz w:val="20"/>
          <w:szCs w:val="20"/>
        </w:rPr>
        <w:br/>
        <w:t> </w:t>
      </w:r>
      <w:r w:rsidRPr="00CB6E8C">
        <w:rPr>
          <w:rFonts w:ascii="Calibri" w:hAnsi="Calibri" w:cs="Calibri"/>
          <w:color w:val="808080" w:themeColor="background1" w:themeShade="80"/>
          <w:sz w:val="20"/>
          <w:szCs w:val="20"/>
        </w:rPr>
        <w:br/>
        <w:t>The League is dedicated to serving Wisconsin's credit unions and promoting The Credit Union Difference through advocacy, education, and public service. We are a proud member of the Credit Union National Association (CUNA) and of a worldwide credit union system centered on credit union members.</w:t>
      </w:r>
    </w:p>
    <w:p w14:paraId="7E139177" w14:textId="77777777" w:rsidR="00CE1A6B" w:rsidRPr="00CB6E8C" w:rsidRDefault="00CE1A6B" w:rsidP="00CE1A6B">
      <w:pPr>
        <w:spacing w:after="100" w:afterAutospacing="1"/>
        <w:rPr>
          <w:rFonts w:ascii="Calibri" w:hAnsi="Calibri" w:cs="Calibri"/>
          <w:color w:val="212529"/>
          <w:sz w:val="20"/>
          <w:szCs w:val="20"/>
        </w:rPr>
      </w:pPr>
      <w:r w:rsidRPr="00CB6E8C">
        <w:rPr>
          <w:rFonts w:ascii="Calibri" w:hAnsi="Calibri" w:cs="Calibri"/>
          <w:color w:val="808080" w:themeColor="background1" w:themeShade="80"/>
          <w:sz w:val="20"/>
          <w:szCs w:val="20"/>
        </w:rPr>
        <w:t>Leadership: </w:t>
      </w:r>
      <w:hyperlink r:id="rId29" w:history="1">
        <w:r w:rsidRPr="00CB6E8C">
          <w:rPr>
            <w:rFonts w:ascii="Calibri" w:hAnsi="Calibri" w:cs="Calibri"/>
            <w:color w:val="B22A2E"/>
            <w:sz w:val="20"/>
            <w:szCs w:val="20"/>
            <w:u w:val="single"/>
          </w:rPr>
          <w:t>League Staff</w:t>
        </w:r>
      </w:hyperlink>
      <w:r w:rsidRPr="00CB6E8C">
        <w:rPr>
          <w:rFonts w:ascii="Calibri" w:hAnsi="Calibri" w:cs="Calibri"/>
          <w:color w:val="212529"/>
          <w:sz w:val="20"/>
          <w:szCs w:val="20"/>
        </w:rPr>
        <w:t xml:space="preserve">  </w:t>
      </w:r>
      <w:r w:rsidRPr="00CB6E8C">
        <w:rPr>
          <w:rFonts w:ascii="Calibri" w:hAnsi="Calibri" w:cs="Calibri"/>
          <w:color w:val="808080" w:themeColor="background1" w:themeShade="80"/>
          <w:sz w:val="20"/>
          <w:szCs w:val="20"/>
        </w:rPr>
        <w:t>|</w:t>
      </w:r>
      <w:r w:rsidRPr="00CB6E8C">
        <w:rPr>
          <w:rFonts w:ascii="Calibri" w:hAnsi="Calibri" w:cs="Calibri"/>
          <w:color w:val="212529"/>
          <w:sz w:val="20"/>
          <w:szCs w:val="20"/>
        </w:rPr>
        <w:t>  </w:t>
      </w:r>
      <w:hyperlink r:id="rId30" w:history="1">
        <w:r w:rsidRPr="00CB6E8C">
          <w:rPr>
            <w:rFonts w:ascii="Calibri" w:hAnsi="Calibri" w:cs="Calibri"/>
            <w:color w:val="B22A2E"/>
            <w:sz w:val="20"/>
            <w:szCs w:val="20"/>
            <w:u w:val="single"/>
          </w:rPr>
          <w:t>League Board of Directors</w:t>
        </w:r>
      </w:hyperlink>
      <w:r w:rsidRPr="00CB6E8C">
        <w:rPr>
          <w:rFonts w:ascii="Calibri" w:hAnsi="Calibri" w:cs="Calibri"/>
          <w:color w:val="212529"/>
          <w:sz w:val="20"/>
          <w:szCs w:val="20"/>
        </w:rPr>
        <w:t> </w:t>
      </w:r>
      <w:r w:rsidRPr="00CB6E8C">
        <w:rPr>
          <w:rFonts w:ascii="Calibri" w:hAnsi="Calibri" w:cs="Calibri"/>
          <w:color w:val="212529"/>
          <w:sz w:val="20"/>
          <w:szCs w:val="20"/>
        </w:rPr>
        <w:br/>
      </w:r>
      <w:r w:rsidRPr="00CB6E8C">
        <w:rPr>
          <w:rFonts w:ascii="Calibri" w:hAnsi="Calibri" w:cs="Calibri"/>
          <w:color w:val="808080" w:themeColor="background1" w:themeShade="80"/>
          <w:sz w:val="20"/>
          <w:szCs w:val="20"/>
        </w:rPr>
        <w:t>Data: </w:t>
      </w:r>
      <w:hyperlink r:id="rId31" w:history="1">
        <w:r w:rsidRPr="00CB6E8C">
          <w:rPr>
            <w:rFonts w:ascii="Calibri" w:hAnsi="Calibri" w:cs="Calibri"/>
            <w:color w:val="B22A2E"/>
            <w:sz w:val="20"/>
            <w:szCs w:val="20"/>
            <w:u w:val="single"/>
          </w:rPr>
          <w:t>Wisconsin Credit Union Profile</w:t>
        </w:r>
      </w:hyperlink>
    </w:p>
    <w:p w14:paraId="604A8D63" w14:textId="484E789B" w:rsidR="00EB54BB" w:rsidRPr="00EB54BB" w:rsidRDefault="00EB54BB" w:rsidP="00CE1A6B">
      <w:pPr>
        <w:rPr>
          <w:rFonts w:asciiTheme="minorHAnsi" w:hAnsiTheme="minorHAnsi" w:cstheme="minorHAnsi"/>
          <w:color w:val="565A5C"/>
          <w:sz w:val="20"/>
          <w:szCs w:val="20"/>
        </w:rPr>
      </w:pPr>
    </w:p>
    <w:sectPr w:rsidR="00EB54BB" w:rsidRPr="00EB54BB" w:rsidSect="00FC45FE">
      <w:footerReference w:type="defaul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23A8D" w14:textId="77777777" w:rsidR="004C41C8" w:rsidRDefault="004C41C8" w:rsidP="00991C6F">
      <w:r>
        <w:separator/>
      </w:r>
    </w:p>
  </w:endnote>
  <w:endnote w:type="continuationSeparator" w:id="0">
    <w:p w14:paraId="658B9238" w14:textId="77777777" w:rsidR="004C41C8" w:rsidRDefault="004C41C8" w:rsidP="0099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011744"/>
      <w:docPartObj>
        <w:docPartGallery w:val="Page Numbers (Bottom of Page)"/>
        <w:docPartUnique/>
      </w:docPartObj>
    </w:sdtPr>
    <w:sdtEndPr>
      <w:rPr>
        <w:spacing w:val="60"/>
      </w:rPr>
    </w:sdtEndPr>
    <w:sdtContent>
      <w:p w14:paraId="1BCDF550" w14:textId="77777777" w:rsidR="00991C6F" w:rsidRPr="00D04362" w:rsidRDefault="00991C6F">
        <w:pPr>
          <w:pStyle w:val="Footer"/>
          <w:pBdr>
            <w:top w:val="single" w:sz="4" w:space="1" w:color="D9D9D9" w:themeColor="background1" w:themeShade="D9"/>
          </w:pBdr>
          <w:jc w:val="right"/>
        </w:pPr>
        <w:r w:rsidRPr="00D04362">
          <w:fldChar w:fldCharType="begin"/>
        </w:r>
        <w:r w:rsidRPr="00D04362">
          <w:instrText xml:space="preserve"> PAGE   \* MERGEFORMAT </w:instrText>
        </w:r>
        <w:r w:rsidRPr="00D04362">
          <w:fldChar w:fldCharType="separate"/>
        </w:r>
        <w:r w:rsidR="00D81C5F">
          <w:rPr>
            <w:noProof/>
          </w:rPr>
          <w:t>2</w:t>
        </w:r>
        <w:r w:rsidRPr="00D04362">
          <w:rPr>
            <w:noProof/>
          </w:rPr>
          <w:fldChar w:fldCharType="end"/>
        </w:r>
        <w:r w:rsidRPr="00D04362">
          <w:t xml:space="preserve"> | </w:t>
        </w:r>
        <w:r w:rsidRPr="00D04362">
          <w:rPr>
            <w:spacing w:val="60"/>
          </w:rPr>
          <w:t>Page</w:t>
        </w:r>
      </w:p>
    </w:sdtContent>
  </w:sdt>
  <w:p w14:paraId="4748ADF1" w14:textId="77777777" w:rsidR="00991C6F" w:rsidRPr="00D04362" w:rsidRDefault="0099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C835" w14:textId="77777777" w:rsidR="004C41C8" w:rsidRDefault="004C41C8" w:rsidP="00991C6F">
      <w:r>
        <w:separator/>
      </w:r>
    </w:p>
  </w:footnote>
  <w:footnote w:type="continuationSeparator" w:id="0">
    <w:p w14:paraId="3F3A876F" w14:textId="77777777" w:rsidR="004C41C8" w:rsidRDefault="004C41C8" w:rsidP="00991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277E"/>
    <w:multiLevelType w:val="hybridMultilevel"/>
    <w:tmpl w:val="A93A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916CB3"/>
    <w:multiLevelType w:val="hybridMultilevel"/>
    <w:tmpl w:val="0A8AA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4E2A83"/>
    <w:multiLevelType w:val="hybridMultilevel"/>
    <w:tmpl w:val="18D28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B2C20"/>
    <w:multiLevelType w:val="hybridMultilevel"/>
    <w:tmpl w:val="06184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190FB9"/>
    <w:multiLevelType w:val="hybridMultilevel"/>
    <w:tmpl w:val="BC3E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35C70"/>
    <w:multiLevelType w:val="multilevel"/>
    <w:tmpl w:val="F84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2A70FF"/>
    <w:multiLevelType w:val="hybridMultilevel"/>
    <w:tmpl w:val="7FDE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487573">
    <w:abstractNumId w:val="2"/>
  </w:num>
  <w:num w:numId="2" w16cid:durableId="101146482">
    <w:abstractNumId w:val="4"/>
  </w:num>
  <w:num w:numId="3" w16cid:durableId="242029614">
    <w:abstractNumId w:val="0"/>
  </w:num>
  <w:num w:numId="4" w16cid:durableId="303510750">
    <w:abstractNumId w:val="6"/>
  </w:num>
  <w:num w:numId="5" w16cid:durableId="394663282">
    <w:abstractNumId w:val="5"/>
  </w:num>
  <w:num w:numId="6" w16cid:durableId="632949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4100296">
    <w:abstractNumId w:val="1"/>
  </w:num>
  <w:num w:numId="8" w16cid:durableId="1120300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34"/>
    <w:rsid w:val="00014E24"/>
    <w:rsid w:val="00014F59"/>
    <w:rsid w:val="0001630B"/>
    <w:rsid w:val="0002685F"/>
    <w:rsid w:val="000334BB"/>
    <w:rsid w:val="000406F8"/>
    <w:rsid w:val="00041D39"/>
    <w:rsid w:val="00051F18"/>
    <w:rsid w:val="0005751D"/>
    <w:rsid w:val="00062822"/>
    <w:rsid w:val="000662A3"/>
    <w:rsid w:val="00067ADB"/>
    <w:rsid w:val="0007295E"/>
    <w:rsid w:val="000808C5"/>
    <w:rsid w:val="00085097"/>
    <w:rsid w:val="000952AF"/>
    <w:rsid w:val="000A31EC"/>
    <w:rsid w:val="000A4BCA"/>
    <w:rsid w:val="000B118F"/>
    <w:rsid w:val="000C4567"/>
    <w:rsid w:val="000C59D5"/>
    <w:rsid w:val="000D49C3"/>
    <w:rsid w:val="000D7526"/>
    <w:rsid w:val="000D756D"/>
    <w:rsid w:val="000E4CFF"/>
    <w:rsid w:val="00101388"/>
    <w:rsid w:val="001100D9"/>
    <w:rsid w:val="0011314B"/>
    <w:rsid w:val="001158D0"/>
    <w:rsid w:val="00123482"/>
    <w:rsid w:val="00131A05"/>
    <w:rsid w:val="00131D0C"/>
    <w:rsid w:val="00140647"/>
    <w:rsid w:val="001454FB"/>
    <w:rsid w:val="00146274"/>
    <w:rsid w:val="0015583F"/>
    <w:rsid w:val="00167F0D"/>
    <w:rsid w:val="00170D09"/>
    <w:rsid w:val="001748CC"/>
    <w:rsid w:val="001778B4"/>
    <w:rsid w:val="0019060F"/>
    <w:rsid w:val="0019114B"/>
    <w:rsid w:val="00196702"/>
    <w:rsid w:val="001A1CFA"/>
    <w:rsid w:val="001C3BAB"/>
    <w:rsid w:val="001C77C2"/>
    <w:rsid w:val="001D72F3"/>
    <w:rsid w:val="001E17D1"/>
    <w:rsid w:val="001F15B5"/>
    <w:rsid w:val="001F3694"/>
    <w:rsid w:val="001F3C84"/>
    <w:rsid w:val="00222E02"/>
    <w:rsid w:val="00223905"/>
    <w:rsid w:val="00227F9A"/>
    <w:rsid w:val="0023012F"/>
    <w:rsid w:val="0023078E"/>
    <w:rsid w:val="00231E00"/>
    <w:rsid w:val="00241815"/>
    <w:rsid w:val="002459DC"/>
    <w:rsid w:val="00260708"/>
    <w:rsid w:val="002642E9"/>
    <w:rsid w:val="00270D98"/>
    <w:rsid w:val="002746A3"/>
    <w:rsid w:val="0027549E"/>
    <w:rsid w:val="002770AE"/>
    <w:rsid w:val="00282A3F"/>
    <w:rsid w:val="002872C0"/>
    <w:rsid w:val="00296762"/>
    <w:rsid w:val="002A11A9"/>
    <w:rsid w:val="002B1DEA"/>
    <w:rsid w:val="002C3375"/>
    <w:rsid w:val="002D0985"/>
    <w:rsid w:val="002D187A"/>
    <w:rsid w:val="002D48AD"/>
    <w:rsid w:val="002F7EF4"/>
    <w:rsid w:val="003125D6"/>
    <w:rsid w:val="00326388"/>
    <w:rsid w:val="00345734"/>
    <w:rsid w:val="00352295"/>
    <w:rsid w:val="00370FF0"/>
    <w:rsid w:val="00374151"/>
    <w:rsid w:val="00375FA3"/>
    <w:rsid w:val="00380FFE"/>
    <w:rsid w:val="003824F1"/>
    <w:rsid w:val="0039221B"/>
    <w:rsid w:val="00393B8C"/>
    <w:rsid w:val="003970E9"/>
    <w:rsid w:val="003A4EAF"/>
    <w:rsid w:val="003C036B"/>
    <w:rsid w:val="003C1DFC"/>
    <w:rsid w:val="003C5EE1"/>
    <w:rsid w:val="003D0AEF"/>
    <w:rsid w:val="003D22DB"/>
    <w:rsid w:val="003D66F4"/>
    <w:rsid w:val="003E38D2"/>
    <w:rsid w:val="003E3C9C"/>
    <w:rsid w:val="00400AD3"/>
    <w:rsid w:val="0041733E"/>
    <w:rsid w:val="004201F7"/>
    <w:rsid w:val="00431EF6"/>
    <w:rsid w:val="004323DF"/>
    <w:rsid w:val="00444396"/>
    <w:rsid w:val="00450EAC"/>
    <w:rsid w:val="00452D6B"/>
    <w:rsid w:val="004547BC"/>
    <w:rsid w:val="00470617"/>
    <w:rsid w:val="00474B4F"/>
    <w:rsid w:val="00485137"/>
    <w:rsid w:val="00495427"/>
    <w:rsid w:val="004A6716"/>
    <w:rsid w:val="004B0ABB"/>
    <w:rsid w:val="004C41C8"/>
    <w:rsid w:val="004D66DC"/>
    <w:rsid w:val="004F30A1"/>
    <w:rsid w:val="004F3316"/>
    <w:rsid w:val="004F4DC3"/>
    <w:rsid w:val="00500EA0"/>
    <w:rsid w:val="0050362A"/>
    <w:rsid w:val="00512C1D"/>
    <w:rsid w:val="00513D93"/>
    <w:rsid w:val="0051645C"/>
    <w:rsid w:val="00522A40"/>
    <w:rsid w:val="00526432"/>
    <w:rsid w:val="005374F2"/>
    <w:rsid w:val="00551AF1"/>
    <w:rsid w:val="00553B73"/>
    <w:rsid w:val="0058028E"/>
    <w:rsid w:val="005A30B4"/>
    <w:rsid w:val="005A7719"/>
    <w:rsid w:val="005B2780"/>
    <w:rsid w:val="005B3415"/>
    <w:rsid w:val="005B3F12"/>
    <w:rsid w:val="005C0A18"/>
    <w:rsid w:val="005C29B4"/>
    <w:rsid w:val="005C5200"/>
    <w:rsid w:val="005C53BE"/>
    <w:rsid w:val="005C589E"/>
    <w:rsid w:val="005C6234"/>
    <w:rsid w:val="005D730B"/>
    <w:rsid w:val="005E44A7"/>
    <w:rsid w:val="005F6C31"/>
    <w:rsid w:val="00601F01"/>
    <w:rsid w:val="00602B54"/>
    <w:rsid w:val="00603916"/>
    <w:rsid w:val="00605BF2"/>
    <w:rsid w:val="00611915"/>
    <w:rsid w:val="00615DC4"/>
    <w:rsid w:val="00620BBF"/>
    <w:rsid w:val="00630FE6"/>
    <w:rsid w:val="0063128D"/>
    <w:rsid w:val="00637DA7"/>
    <w:rsid w:val="00643FE3"/>
    <w:rsid w:val="00647DC0"/>
    <w:rsid w:val="0065614A"/>
    <w:rsid w:val="00664FD6"/>
    <w:rsid w:val="0069258B"/>
    <w:rsid w:val="006952CF"/>
    <w:rsid w:val="006961AA"/>
    <w:rsid w:val="006A0E4A"/>
    <w:rsid w:val="006B2731"/>
    <w:rsid w:val="006B5D55"/>
    <w:rsid w:val="006B799F"/>
    <w:rsid w:val="006C26B9"/>
    <w:rsid w:val="006D2DC5"/>
    <w:rsid w:val="006E0E5E"/>
    <w:rsid w:val="006E13B9"/>
    <w:rsid w:val="006E779F"/>
    <w:rsid w:val="006F33A7"/>
    <w:rsid w:val="007001A9"/>
    <w:rsid w:val="0070286E"/>
    <w:rsid w:val="00723D5D"/>
    <w:rsid w:val="00727DED"/>
    <w:rsid w:val="00733A9F"/>
    <w:rsid w:val="007367D5"/>
    <w:rsid w:val="007466AA"/>
    <w:rsid w:val="00753A88"/>
    <w:rsid w:val="00757539"/>
    <w:rsid w:val="00784F9D"/>
    <w:rsid w:val="007861C4"/>
    <w:rsid w:val="00792A0C"/>
    <w:rsid w:val="00793049"/>
    <w:rsid w:val="007B04B5"/>
    <w:rsid w:val="007C0B8B"/>
    <w:rsid w:val="007C64C9"/>
    <w:rsid w:val="007E0DC4"/>
    <w:rsid w:val="007E2612"/>
    <w:rsid w:val="007F055E"/>
    <w:rsid w:val="00801EB4"/>
    <w:rsid w:val="00803154"/>
    <w:rsid w:val="00816DDE"/>
    <w:rsid w:val="00822136"/>
    <w:rsid w:val="0084753E"/>
    <w:rsid w:val="00850537"/>
    <w:rsid w:val="00851A2A"/>
    <w:rsid w:val="00852B6A"/>
    <w:rsid w:val="008708BD"/>
    <w:rsid w:val="008779B7"/>
    <w:rsid w:val="0089020A"/>
    <w:rsid w:val="00891BB4"/>
    <w:rsid w:val="00892931"/>
    <w:rsid w:val="00895E42"/>
    <w:rsid w:val="008A746F"/>
    <w:rsid w:val="008A7992"/>
    <w:rsid w:val="008C4472"/>
    <w:rsid w:val="008C7188"/>
    <w:rsid w:val="008D0853"/>
    <w:rsid w:val="008D1AC4"/>
    <w:rsid w:val="008D5AED"/>
    <w:rsid w:val="008E1533"/>
    <w:rsid w:val="008F0B24"/>
    <w:rsid w:val="008F24EF"/>
    <w:rsid w:val="009029A2"/>
    <w:rsid w:val="00905139"/>
    <w:rsid w:val="0092694A"/>
    <w:rsid w:val="0092717E"/>
    <w:rsid w:val="00945C97"/>
    <w:rsid w:val="00953EA9"/>
    <w:rsid w:val="00967B55"/>
    <w:rsid w:val="00970E8F"/>
    <w:rsid w:val="00980C7C"/>
    <w:rsid w:val="00981CC9"/>
    <w:rsid w:val="00991C6F"/>
    <w:rsid w:val="009A4326"/>
    <w:rsid w:val="009B288C"/>
    <w:rsid w:val="009B6427"/>
    <w:rsid w:val="009C5743"/>
    <w:rsid w:val="009D30E8"/>
    <w:rsid w:val="009D5C8A"/>
    <w:rsid w:val="009F5070"/>
    <w:rsid w:val="00A11968"/>
    <w:rsid w:val="00A216B6"/>
    <w:rsid w:val="00A22E74"/>
    <w:rsid w:val="00A324DC"/>
    <w:rsid w:val="00A40030"/>
    <w:rsid w:val="00A42546"/>
    <w:rsid w:val="00A5351D"/>
    <w:rsid w:val="00A621B3"/>
    <w:rsid w:val="00A62C39"/>
    <w:rsid w:val="00A76E3D"/>
    <w:rsid w:val="00A8375D"/>
    <w:rsid w:val="00A90894"/>
    <w:rsid w:val="00AA54B5"/>
    <w:rsid w:val="00AB2DBC"/>
    <w:rsid w:val="00AC122D"/>
    <w:rsid w:val="00AD3B89"/>
    <w:rsid w:val="00AE2050"/>
    <w:rsid w:val="00AE3B90"/>
    <w:rsid w:val="00AE65E2"/>
    <w:rsid w:val="00AF5F72"/>
    <w:rsid w:val="00AF615C"/>
    <w:rsid w:val="00B045DC"/>
    <w:rsid w:val="00B062D5"/>
    <w:rsid w:val="00B43796"/>
    <w:rsid w:val="00B52408"/>
    <w:rsid w:val="00B5641E"/>
    <w:rsid w:val="00B73B68"/>
    <w:rsid w:val="00B84564"/>
    <w:rsid w:val="00B929A9"/>
    <w:rsid w:val="00B93185"/>
    <w:rsid w:val="00BA7D9A"/>
    <w:rsid w:val="00BB1192"/>
    <w:rsid w:val="00BB3E02"/>
    <w:rsid w:val="00BD18A1"/>
    <w:rsid w:val="00BD5123"/>
    <w:rsid w:val="00BD7A65"/>
    <w:rsid w:val="00BE2ABE"/>
    <w:rsid w:val="00C033E3"/>
    <w:rsid w:val="00C10129"/>
    <w:rsid w:val="00C40E8D"/>
    <w:rsid w:val="00C422FD"/>
    <w:rsid w:val="00C50AF6"/>
    <w:rsid w:val="00C51750"/>
    <w:rsid w:val="00C637B0"/>
    <w:rsid w:val="00C649B9"/>
    <w:rsid w:val="00C673F8"/>
    <w:rsid w:val="00C67694"/>
    <w:rsid w:val="00C67FF7"/>
    <w:rsid w:val="00C70DB0"/>
    <w:rsid w:val="00C9281B"/>
    <w:rsid w:val="00CA25E1"/>
    <w:rsid w:val="00CB4747"/>
    <w:rsid w:val="00CB72F0"/>
    <w:rsid w:val="00CC1605"/>
    <w:rsid w:val="00CD4F81"/>
    <w:rsid w:val="00CD79C9"/>
    <w:rsid w:val="00CE1A6B"/>
    <w:rsid w:val="00CE4A32"/>
    <w:rsid w:val="00CF00D3"/>
    <w:rsid w:val="00CF3279"/>
    <w:rsid w:val="00D01993"/>
    <w:rsid w:val="00D04362"/>
    <w:rsid w:val="00D13039"/>
    <w:rsid w:val="00D158C4"/>
    <w:rsid w:val="00D31110"/>
    <w:rsid w:val="00D34F45"/>
    <w:rsid w:val="00D50110"/>
    <w:rsid w:val="00D547A5"/>
    <w:rsid w:val="00D559A0"/>
    <w:rsid w:val="00D705EC"/>
    <w:rsid w:val="00D7244E"/>
    <w:rsid w:val="00D81C5F"/>
    <w:rsid w:val="00D82B35"/>
    <w:rsid w:val="00D85F9D"/>
    <w:rsid w:val="00D9775F"/>
    <w:rsid w:val="00DA1466"/>
    <w:rsid w:val="00DA4432"/>
    <w:rsid w:val="00DA619F"/>
    <w:rsid w:val="00DB3397"/>
    <w:rsid w:val="00DB40AD"/>
    <w:rsid w:val="00DB47F2"/>
    <w:rsid w:val="00DC1933"/>
    <w:rsid w:val="00DC74AC"/>
    <w:rsid w:val="00DD1364"/>
    <w:rsid w:val="00DE39BE"/>
    <w:rsid w:val="00E006D3"/>
    <w:rsid w:val="00E020C7"/>
    <w:rsid w:val="00E22FA4"/>
    <w:rsid w:val="00E24B9B"/>
    <w:rsid w:val="00E2535C"/>
    <w:rsid w:val="00E313BF"/>
    <w:rsid w:val="00E35E79"/>
    <w:rsid w:val="00E46991"/>
    <w:rsid w:val="00E475DE"/>
    <w:rsid w:val="00E65045"/>
    <w:rsid w:val="00E67ED7"/>
    <w:rsid w:val="00E80246"/>
    <w:rsid w:val="00E80CAF"/>
    <w:rsid w:val="00E81808"/>
    <w:rsid w:val="00E83EC5"/>
    <w:rsid w:val="00E9004C"/>
    <w:rsid w:val="00E9190F"/>
    <w:rsid w:val="00E946C5"/>
    <w:rsid w:val="00E96F36"/>
    <w:rsid w:val="00EB0355"/>
    <w:rsid w:val="00EB2B3A"/>
    <w:rsid w:val="00EB2D3F"/>
    <w:rsid w:val="00EB54BB"/>
    <w:rsid w:val="00ED4021"/>
    <w:rsid w:val="00EF7A80"/>
    <w:rsid w:val="00F02534"/>
    <w:rsid w:val="00F24CE3"/>
    <w:rsid w:val="00F305EA"/>
    <w:rsid w:val="00F31C13"/>
    <w:rsid w:val="00F436F4"/>
    <w:rsid w:val="00F44CDA"/>
    <w:rsid w:val="00F46B95"/>
    <w:rsid w:val="00F52B89"/>
    <w:rsid w:val="00F5408F"/>
    <w:rsid w:val="00F61387"/>
    <w:rsid w:val="00F90A73"/>
    <w:rsid w:val="00F9643C"/>
    <w:rsid w:val="00FB02D9"/>
    <w:rsid w:val="00FC210E"/>
    <w:rsid w:val="00FC45FE"/>
    <w:rsid w:val="00FE5716"/>
    <w:rsid w:val="00FF0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364A7"/>
  <w15:docId w15:val="{7524DD65-9B97-4CA6-82B4-027D7A7F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BB"/>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6234"/>
    <w:rPr>
      <w:rFonts w:ascii="Tahoma" w:hAnsi="Tahoma" w:cs="Tahoma"/>
      <w:sz w:val="16"/>
      <w:szCs w:val="16"/>
    </w:rPr>
  </w:style>
  <w:style w:type="character" w:customStyle="1" w:styleId="BalloonTextChar">
    <w:name w:val="Balloon Text Char"/>
    <w:basedOn w:val="DefaultParagraphFont"/>
    <w:link w:val="BalloonText"/>
    <w:uiPriority w:val="99"/>
    <w:semiHidden/>
    <w:rsid w:val="005C6234"/>
    <w:rPr>
      <w:rFonts w:ascii="Tahoma" w:hAnsi="Tahoma" w:cs="Tahoma"/>
      <w:sz w:val="16"/>
      <w:szCs w:val="16"/>
    </w:rPr>
  </w:style>
  <w:style w:type="paragraph" w:styleId="Header">
    <w:name w:val="header"/>
    <w:basedOn w:val="Normal"/>
    <w:link w:val="HeaderChar"/>
    <w:uiPriority w:val="99"/>
    <w:unhideWhenUsed/>
    <w:rsid w:val="00991C6F"/>
    <w:pPr>
      <w:tabs>
        <w:tab w:val="center" w:pos="4680"/>
        <w:tab w:val="right" w:pos="9360"/>
      </w:tabs>
    </w:pPr>
  </w:style>
  <w:style w:type="character" w:customStyle="1" w:styleId="HeaderChar">
    <w:name w:val="Header Char"/>
    <w:basedOn w:val="DefaultParagraphFont"/>
    <w:link w:val="Header"/>
    <w:uiPriority w:val="99"/>
    <w:rsid w:val="00991C6F"/>
  </w:style>
  <w:style w:type="paragraph" w:styleId="Footer">
    <w:name w:val="footer"/>
    <w:basedOn w:val="Normal"/>
    <w:link w:val="FooterChar"/>
    <w:uiPriority w:val="99"/>
    <w:unhideWhenUsed/>
    <w:rsid w:val="00991C6F"/>
    <w:pPr>
      <w:tabs>
        <w:tab w:val="center" w:pos="4680"/>
        <w:tab w:val="right" w:pos="9360"/>
      </w:tabs>
    </w:pPr>
  </w:style>
  <w:style w:type="character" w:customStyle="1" w:styleId="FooterChar">
    <w:name w:val="Footer Char"/>
    <w:basedOn w:val="DefaultParagraphFont"/>
    <w:link w:val="Footer"/>
    <w:uiPriority w:val="99"/>
    <w:rsid w:val="00991C6F"/>
  </w:style>
  <w:style w:type="paragraph" w:styleId="ListParagraph">
    <w:name w:val="List Paragraph"/>
    <w:basedOn w:val="Normal"/>
    <w:uiPriority w:val="34"/>
    <w:qFormat/>
    <w:rsid w:val="0063128D"/>
    <w:pPr>
      <w:ind w:left="720"/>
      <w:contextualSpacing/>
    </w:pPr>
  </w:style>
  <w:style w:type="character" w:styleId="Hyperlink">
    <w:name w:val="Hyperlink"/>
    <w:basedOn w:val="DefaultParagraphFont"/>
    <w:uiPriority w:val="99"/>
    <w:unhideWhenUsed/>
    <w:rsid w:val="0063128D"/>
    <w:rPr>
      <w:color w:val="0000FF" w:themeColor="hyperlink"/>
      <w:u w:val="single"/>
    </w:rPr>
  </w:style>
  <w:style w:type="paragraph" w:customStyle="1" w:styleId="paragraph">
    <w:name w:val="paragraph"/>
    <w:basedOn w:val="Normal"/>
    <w:rsid w:val="00EB54BB"/>
    <w:pPr>
      <w:spacing w:before="100" w:beforeAutospacing="1" w:after="100" w:afterAutospacing="1"/>
    </w:pPr>
  </w:style>
  <w:style w:type="character" w:customStyle="1" w:styleId="normaltextrun">
    <w:name w:val="normaltextrun"/>
    <w:basedOn w:val="DefaultParagraphFont"/>
    <w:rsid w:val="00EB54BB"/>
  </w:style>
  <w:style w:type="character" w:customStyle="1" w:styleId="eop">
    <w:name w:val="eop"/>
    <w:basedOn w:val="DefaultParagraphFont"/>
    <w:rsid w:val="00EB54BB"/>
  </w:style>
  <w:style w:type="paragraph" w:styleId="NormalWeb">
    <w:name w:val="Normal (Web)"/>
    <w:basedOn w:val="Normal"/>
    <w:uiPriority w:val="99"/>
    <w:semiHidden/>
    <w:unhideWhenUsed/>
    <w:rsid w:val="00EB54BB"/>
    <w:pPr>
      <w:spacing w:before="100" w:beforeAutospacing="1" w:after="100" w:afterAutospacing="1"/>
    </w:pPr>
  </w:style>
  <w:style w:type="character" w:styleId="Strong">
    <w:name w:val="Strong"/>
    <w:basedOn w:val="DefaultParagraphFont"/>
    <w:uiPriority w:val="22"/>
    <w:qFormat/>
    <w:rsid w:val="00EB54BB"/>
    <w:rPr>
      <w:b/>
      <w:bCs/>
    </w:rPr>
  </w:style>
  <w:style w:type="character" w:styleId="UnresolvedMention">
    <w:name w:val="Unresolved Mention"/>
    <w:basedOn w:val="DefaultParagraphFont"/>
    <w:uiPriority w:val="99"/>
    <w:semiHidden/>
    <w:unhideWhenUsed/>
    <w:rsid w:val="00EB54BB"/>
    <w:rPr>
      <w:color w:val="605E5C"/>
      <w:shd w:val="clear" w:color="auto" w:fill="E1DFDD"/>
    </w:rPr>
  </w:style>
  <w:style w:type="character" w:styleId="FollowedHyperlink">
    <w:name w:val="FollowedHyperlink"/>
    <w:basedOn w:val="DefaultParagraphFont"/>
    <w:uiPriority w:val="99"/>
    <w:semiHidden/>
    <w:unhideWhenUsed/>
    <w:rsid w:val="00EB54BB"/>
    <w:rPr>
      <w:color w:val="800080" w:themeColor="followedHyperlink"/>
      <w:u w:val="single"/>
    </w:rPr>
  </w:style>
  <w:style w:type="character" w:customStyle="1" w:styleId="m-res-detail-count">
    <w:name w:val="m-res-detail-count"/>
    <w:basedOn w:val="DefaultParagraphFont"/>
    <w:rsid w:val="003824F1"/>
  </w:style>
  <w:style w:type="character" w:customStyle="1" w:styleId="m-res-detail-dhead-text">
    <w:name w:val="m-res-detail-dhead-text"/>
    <w:basedOn w:val="DefaultParagraphFont"/>
    <w:rsid w:val="003824F1"/>
  </w:style>
  <w:style w:type="character" w:customStyle="1" w:styleId="--dm-681">
    <w:name w:val="--dm-681"/>
    <w:basedOn w:val="DefaultParagraphFont"/>
    <w:rsid w:val="0038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705">
      <w:bodyDiv w:val="1"/>
      <w:marLeft w:val="0"/>
      <w:marRight w:val="0"/>
      <w:marTop w:val="0"/>
      <w:marBottom w:val="0"/>
      <w:divBdr>
        <w:top w:val="none" w:sz="0" w:space="0" w:color="auto"/>
        <w:left w:val="none" w:sz="0" w:space="0" w:color="auto"/>
        <w:bottom w:val="none" w:sz="0" w:space="0" w:color="auto"/>
        <w:right w:val="none" w:sz="0" w:space="0" w:color="auto"/>
      </w:divBdr>
    </w:div>
    <w:div w:id="237710200">
      <w:bodyDiv w:val="1"/>
      <w:marLeft w:val="0"/>
      <w:marRight w:val="0"/>
      <w:marTop w:val="0"/>
      <w:marBottom w:val="0"/>
      <w:divBdr>
        <w:top w:val="none" w:sz="0" w:space="0" w:color="auto"/>
        <w:left w:val="none" w:sz="0" w:space="0" w:color="auto"/>
        <w:bottom w:val="none" w:sz="0" w:space="0" w:color="auto"/>
        <w:right w:val="none" w:sz="0" w:space="0" w:color="auto"/>
      </w:divBdr>
    </w:div>
    <w:div w:id="426465785">
      <w:bodyDiv w:val="1"/>
      <w:marLeft w:val="0"/>
      <w:marRight w:val="0"/>
      <w:marTop w:val="0"/>
      <w:marBottom w:val="0"/>
      <w:divBdr>
        <w:top w:val="none" w:sz="0" w:space="0" w:color="auto"/>
        <w:left w:val="none" w:sz="0" w:space="0" w:color="auto"/>
        <w:bottom w:val="none" w:sz="0" w:space="0" w:color="auto"/>
        <w:right w:val="none" w:sz="0" w:space="0" w:color="auto"/>
      </w:divBdr>
      <w:divsChild>
        <w:div w:id="1625621810">
          <w:marLeft w:val="0"/>
          <w:marRight w:val="0"/>
          <w:marTop w:val="0"/>
          <w:marBottom w:val="0"/>
          <w:divBdr>
            <w:top w:val="none" w:sz="0" w:space="0" w:color="auto"/>
            <w:left w:val="none" w:sz="0" w:space="0" w:color="auto"/>
            <w:bottom w:val="none" w:sz="0" w:space="0" w:color="auto"/>
            <w:right w:val="none" w:sz="0" w:space="0" w:color="auto"/>
          </w:divBdr>
          <w:divsChild>
            <w:div w:id="800266284">
              <w:marLeft w:val="0"/>
              <w:marRight w:val="0"/>
              <w:marTop w:val="0"/>
              <w:marBottom w:val="0"/>
              <w:divBdr>
                <w:top w:val="none" w:sz="0" w:space="0" w:color="auto"/>
                <w:left w:val="none" w:sz="0" w:space="0" w:color="auto"/>
                <w:bottom w:val="none" w:sz="0" w:space="0" w:color="auto"/>
                <w:right w:val="none" w:sz="0" w:space="0" w:color="auto"/>
              </w:divBdr>
              <w:divsChild>
                <w:div w:id="74864639">
                  <w:marLeft w:val="0"/>
                  <w:marRight w:val="0"/>
                  <w:marTop w:val="0"/>
                  <w:marBottom w:val="0"/>
                  <w:divBdr>
                    <w:top w:val="none" w:sz="0" w:space="0" w:color="auto"/>
                    <w:left w:val="none" w:sz="0" w:space="0" w:color="auto"/>
                    <w:bottom w:val="none" w:sz="0" w:space="0" w:color="auto"/>
                    <w:right w:val="none" w:sz="0" w:space="0" w:color="auto"/>
                  </w:divBdr>
                </w:div>
                <w:div w:id="17169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576">
          <w:marLeft w:val="0"/>
          <w:marRight w:val="0"/>
          <w:marTop w:val="0"/>
          <w:marBottom w:val="0"/>
          <w:divBdr>
            <w:top w:val="none" w:sz="0" w:space="0" w:color="auto"/>
            <w:left w:val="none" w:sz="0" w:space="0" w:color="auto"/>
            <w:bottom w:val="none" w:sz="0" w:space="0" w:color="auto"/>
            <w:right w:val="none" w:sz="0" w:space="0" w:color="auto"/>
          </w:divBdr>
          <w:divsChild>
            <w:div w:id="935098126">
              <w:marLeft w:val="0"/>
              <w:marRight w:val="0"/>
              <w:marTop w:val="0"/>
              <w:marBottom w:val="0"/>
              <w:divBdr>
                <w:top w:val="none" w:sz="0" w:space="0" w:color="auto"/>
                <w:left w:val="none" w:sz="0" w:space="0" w:color="auto"/>
                <w:bottom w:val="none" w:sz="0" w:space="0" w:color="auto"/>
                <w:right w:val="none" w:sz="0" w:space="0" w:color="auto"/>
              </w:divBdr>
              <w:divsChild>
                <w:div w:id="1691446001">
                  <w:marLeft w:val="0"/>
                  <w:marRight w:val="0"/>
                  <w:marTop w:val="0"/>
                  <w:marBottom w:val="0"/>
                  <w:divBdr>
                    <w:top w:val="none" w:sz="0" w:space="0" w:color="auto"/>
                    <w:left w:val="none" w:sz="0" w:space="0" w:color="auto"/>
                    <w:bottom w:val="none" w:sz="0" w:space="0" w:color="auto"/>
                    <w:right w:val="none" w:sz="0" w:space="0" w:color="auto"/>
                  </w:divBdr>
                </w:div>
              </w:divsChild>
            </w:div>
            <w:div w:id="1860510342">
              <w:marLeft w:val="0"/>
              <w:marRight w:val="0"/>
              <w:marTop w:val="0"/>
              <w:marBottom w:val="0"/>
              <w:divBdr>
                <w:top w:val="none" w:sz="0" w:space="0" w:color="auto"/>
                <w:left w:val="none" w:sz="0" w:space="0" w:color="auto"/>
                <w:bottom w:val="none" w:sz="0" w:space="0" w:color="auto"/>
                <w:right w:val="none" w:sz="0" w:space="0" w:color="auto"/>
              </w:divBdr>
              <w:divsChild>
                <w:div w:id="1724401772">
                  <w:marLeft w:val="0"/>
                  <w:marRight w:val="0"/>
                  <w:marTop w:val="0"/>
                  <w:marBottom w:val="0"/>
                  <w:divBdr>
                    <w:top w:val="none" w:sz="0" w:space="0" w:color="auto"/>
                    <w:left w:val="none" w:sz="0" w:space="0" w:color="auto"/>
                    <w:bottom w:val="none" w:sz="0" w:space="0" w:color="auto"/>
                    <w:right w:val="none" w:sz="0" w:space="0" w:color="auto"/>
                  </w:divBdr>
                  <w:divsChild>
                    <w:div w:id="763577221">
                      <w:marLeft w:val="0"/>
                      <w:marRight w:val="0"/>
                      <w:marTop w:val="0"/>
                      <w:marBottom w:val="0"/>
                      <w:divBdr>
                        <w:top w:val="none" w:sz="0" w:space="0" w:color="auto"/>
                        <w:left w:val="none" w:sz="0" w:space="0" w:color="auto"/>
                        <w:bottom w:val="none" w:sz="0" w:space="0" w:color="auto"/>
                        <w:right w:val="none" w:sz="0" w:space="0" w:color="auto"/>
                      </w:divBdr>
                      <w:divsChild>
                        <w:div w:id="623998118">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9728">
      <w:bodyDiv w:val="1"/>
      <w:marLeft w:val="0"/>
      <w:marRight w:val="0"/>
      <w:marTop w:val="0"/>
      <w:marBottom w:val="0"/>
      <w:divBdr>
        <w:top w:val="none" w:sz="0" w:space="0" w:color="auto"/>
        <w:left w:val="none" w:sz="0" w:space="0" w:color="auto"/>
        <w:bottom w:val="none" w:sz="0" w:space="0" w:color="auto"/>
        <w:right w:val="none" w:sz="0" w:space="0" w:color="auto"/>
      </w:divBdr>
    </w:div>
    <w:div w:id="521165704">
      <w:bodyDiv w:val="1"/>
      <w:marLeft w:val="0"/>
      <w:marRight w:val="0"/>
      <w:marTop w:val="0"/>
      <w:marBottom w:val="0"/>
      <w:divBdr>
        <w:top w:val="none" w:sz="0" w:space="0" w:color="auto"/>
        <w:left w:val="none" w:sz="0" w:space="0" w:color="auto"/>
        <w:bottom w:val="none" w:sz="0" w:space="0" w:color="auto"/>
        <w:right w:val="none" w:sz="0" w:space="0" w:color="auto"/>
      </w:divBdr>
    </w:div>
    <w:div w:id="857278188">
      <w:bodyDiv w:val="1"/>
      <w:marLeft w:val="0"/>
      <w:marRight w:val="0"/>
      <w:marTop w:val="0"/>
      <w:marBottom w:val="0"/>
      <w:divBdr>
        <w:top w:val="none" w:sz="0" w:space="0" w:color="auto"/>
        <w:left w:val="none" w:sz="0" w:space="0" w:color="auto"/>
        <w:bottom w:val="none" w:sz="0" w:space="0" w:color="auto"/>
        <w:right w:val="none" w:sz="0" w:space="0" w:color="auto"/>
      </w:divBdr>
    </w:div>
    <w:div w:id="1150561758">
      <w:bodyDiv w:val="1"/>
      <w:marLeft w:val="0"/>
      <w:marRight w:val="0"/>
      <w:marTop w:val="0"/>
      <w:marBottom w:val="0"/>
      <w:divBdr>
        <w:top w:val="none" w:sz="0" w:space="0" w:color="auto"/>
        <w:left w:val="none" w:sz="0" w:space="0" w:color="auto"/>
        <w:bottom w:val="none" w:sz="0" w:space="0" w:color="auto"/>
        <w:right w:val="none" w:sz="0" w:space="0" w:color="auto"/>
      </w:divBdr>
      <w:divsChild>
        <w:div w:id="1563442920">
          <w:marLeft w:val="0"/>
          <w:marRight w:val="0"/>
          <w:marTop w:val="0"/>
          <w:marBottom w:val="0"/>
          <w:divBdr>
            <w:top w:val="none" w:sz="0" w:space="0" w:color="auto"/>
            <w:left w:val="none" w:sz="0" w:space="0" w:color="auto"/>
            <w:bottom w:val="none" w:sz="0" w:space="0" w:color="auto"/>
            <w:right w:val="none" w:sz="0" w:space="0" w:color="auto"/>
          </w:divBdr>
        </w:div>
        <w:div w:id="1660622077">
          <w:marLeft w:val="0"/>
          <w:marRight w:val="0"/>
          <w:marTop w:val="0"/>
          <w:marBottom w:val="0"/>
          <w:divBdr>
            <w:top w:val="none" w:sz="0" w:space="0" w:color="auto"/>
            <w:left w:val="none" w:sz="0" w:space="0" w:color="auto"/>
            <w:bottom w:val="none" w:sz="0" w:space="0" w:color="auto"/>
            <w:right w:val="none" w:sz="0" w:space="0" w:color="auto"/>
          </w:divBdr>
        </w:div>
        <w:div w:id="1245728419">
          <w:marLeft w:val="0"/>
          <w:marRight w:val="0"/>
          <w:marTop w:val="0"/>
          <w:marBottom w:val="0"/>
          <w:divBdr>
            <w:top w:val="none" w:sz="0" w:space="0" w:color="auto"/>
            <w:left w:val="none" w:sz="0" w:space="0" w:color="auto"/>
            <w:bottom w:val="none" w:sz="0" w:space="0" w:color="auto"/>
            <w:right w:val="none" w:sz="0" w:space="0" w:color="auto"/>
          </w:divBdr>
        </w:div>
        <w:div w:id="1925675740">
          <w:marLeft w:val="0"/>
          <w:marRight w:val="0"/>
          <w:marTop w:val="0"/>
          <w:marBottom w:val="0"/>
          <w:divBdr>
            <w:top w:val="none" w:sz="0" w:space="0" w:color="auto"/>
            <w:left w:val="none" w:sz="0" w:space="0" w:color="auto"/>
            <w:bottom w:val="none" w:sz="0" w:space="0" w:color="auto"/>
            <w:right w:val="none" w:sz="0" w:space="0" w:color="auto"/>
          </w:divBdr>
        </w:div>
        <w:div w:id="2137065361">
          <w:marLeft w:val="0"/>
          <w:marRight w:val="0"/>
          <w:marTop w:val="0"/>
          <w:marBottom w:val="0"/>
          <w:divBdr>
            <w:top w:val="none" w:sz="0" w:space="0" w:color="auto"/>
            <w:left w:val="none" w:sz="0" w:space="0" w:color="auto"/>
            <w:bottom w:val="none" w:sz="0" w:space="0" w:color="auto"/>
            <w:right w:val="none" w:sz="0" w:space="0" w:color="auto"/>
          </w:divBdr>
        </w:div>
        <w:div w:id="1296449758">
          <w:marLeft w:val="0"/>
          <w:marRight w:val="0"/>
          <w:marTop w:val="0"/>
          <w:marBottom w:val="0"/>
          <w:divBdr>
            <w:top w:val="none" w:sz="0" w:space="0" w:color="auto"/>
            <w:left w:val="none" w:sz="0" w:space="0" w:color="auto"/>
            <w:bottom w:val="none" w:sz="0" w:space="0" w:color="auto"/>
            <w:right w:val="none" w:sz="0" w:space="0" w:color="auto"/>
          </w:divBdr>
        </w:div>
        <w:div w:id="813374861">
          <w:marLeft w:val="0"/>
          <w:marRight w:val="0"/>
          <w:marTop w:val="0"/>
          <w:marBottom w:val="0"/>
          <w:divBdr>
            <w:top w:val="none" w:sz="0" w:space="0" w:color="auto"/>
            <w:left w:val="none" w:sz="0" w:space="0" w:color="auto"/>
            <w:bottom w:val="none" w:sz="0" w:space="0" w:color="auto"/>
            <w:right w:val="none" w:sz="0" w:space="0" w:color="auto"/>
          </w:divBdr>
        </w:div>
        <w:div w:id="760373483">
          <w:marLeft w:val="0"/>
          <w:marRight w:val="0"/>
          <w:marTop w:val="0"/>
          <w:marBottom w:val="0"/>
          <w:divBdr>
            <w:top w:val="none" w:sz="0" w:space="0" w:color="auto"/>
            <w:left w:val="none" w:sz="0" w:space="0" w:color="auto"/>
            <w:bottom w:val="none" w:sz="0" w:space="0" w:color="auto"/>
            <w:right w:val="none" w:sz="0" w:space="0" w:color="auto"/>
          </w:divBdr>
        </w:div>
        <w:div w:id="741608284">
          <w:marLeft w:val="0"/>
          <w:marRight w:val="0"/>
          <w:marTop w:val="0"/>
          <w:marBottom w:val="0"/>
          <w:divBdr>
            <w:top w:val="none" w:sz="0" w:space="0" w:color="auto"/>
            <w:left w:val="none" w:sz="0" w:space="0" w:color="auto"/>
            <w:bottom w:val="none" w:sz="0" w:space="0" w:color="auto"/>
            <w:right w:val="none" w:sz="0" w:space="0" w:color="auto"/>
          </w:divBdr>
        </w:div>
        <w:div w:id="1208033990">
          <w:marLeft w:val="0"/>
          <w:marRight w:val="0"/>
          <w:marTop w:val="0"/>
          <w:marBottom w:val="0"/>
          <w:divBdr>
            <w:top w:val="none" w:sz="0" w:space="0" w:color="auto"/>
            <w:left w:val="none" w:sz="0" w:space="0" w:color="auto"/>
            <w:bottom w:val="none" w:sz="0" w:space="0" w:color="auto"/>
            <w:right w:val="none" w:sz="0" w:space="0" w:color="auto"/>
          </w:divBdr>
        </w:div>
        <w:div w:id="380402141">
          <w:marLeft w:val="0"/>
          <w:marRight w:val="0"/>
          <w:marTop w:val="0"/>
          <w:marBottom w:val="0"/>
          <w:divBdr>
            <w:top w:val="none" w:sz="0" w:space="0" w:color="auto"/>
            <w:left w:val="none" w:sz="0" w:space="0" w:color="auto"/>
            <w:bottom w:val="none" w:sz="0" w:space="0" w:color="auto"/>
            <w:right w:val="none" w:sz="0" w:space="0" w:color="auto"/>
          </w:divBdr>
        </w:div>
      </w:divsChild>
    </w:div>
    <w:div w:id="1522352818">
      <w:bodyDiv w:val="1"/>
      <w:marLeft w:val="0"/>
      <w:marRight w:val="0"/>
      <w:marTop w:val="0"/>
      <w:marBottom w:val="0"/>
      <w:divBdr>
        <w:top w:val="none" w:sz="0" w:space="0" w:color="auto"/>
        <w:left w:val="none" w:sz="0" w:space="0" w:color="auto"/>
        <w:bottom w:val="none" w:sz="0" w:space="0" w:color="auto"/>
        <w:right w:val="none" w:sz="0" w:space="0" w:color="auto"/>
      </w:divBdr>
    </w:div>
    <w:div w:id="1596354956">
      <w:bodyDiv w:val="1"/>
      <w:marLeft w:val="0"/>
      <w:marRight w:val="0"/>
      <w:marTop w:val="0"/>
      <w:marBottom w:val="0"/>
      <w:divBdr>
        <w:top w:val="none" w:sz="0" w:space="0" w:color="auto"/>
        <w:left w:val="none" w:sz="0" w:space="0" w:color="auto"/>
        <w:bottom w:val="none" w:sz="0" w:space="0" w:color="auto"/>
        <w:right w:val="none" w:sz="0" w:space="0" w:color="auto"/>
      </w:divBdr>
    </w:div>
    <w:div w:id="1968242765">
      <w:bodyDiv w:val="1"/>
      <w:marLeft w:val="0"/>
      <w:marRight w:val="0"/>
      <w:marTop w:val="0"/>
      <w:marBottom w:val="0"/>
      <w:divBdr>
        <w:top w:val="none" w:sz="0" w:space="0" w:color="auto"/>
        <w:left w:val="none" w:sz="0" w:space="0" w:color="auto"/>
        <w:bottom w:val="none" w:sz="0" w:space="0" w:color="auto"/>
        <w:right w:val="none" w:sz="0" w:space="0" w:color="auto"/>
      </w:divBdr>
    </w:div>
    <w:div w:id="197748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image" Target="media/image7.png"/><Relationship Id="rId26" Type="http://schemas.openxmlformats.org/officeDocument/2006/relationships/customXml" Target="ink/ink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image" Target="media/image6.png"/><Relationship Id="rId25" Type="http://schemas.openxmlformats.org/officeDocument/2006/relationships/hyperlink" Target="https://barnumfinancialgroup.com/5-pillars-of-financial-wellnes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theleague.coop/about/league-staf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allaboutbirds.org/guide/Painted_Bunting/photo-gallery/67385111"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filene.org/" TargetMode="Externa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s://www.theleague.coop/about/wi-cu-pro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customXml" Target="ink/ink2.xml"/><Relationship Id="rId30" Type="http://schemas.openxmlformats.org/officeDocument/2006/relationships/hyperlink" Target="https://www.theleague.coop/about/league-board-of-directors" TargetMode="External"/><Relationship Id="rId8" Type="http://schemas.openxmlformats.org/officeDocument/2006/relationships/footnotes" Target="footnotes.xml"/></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D81C5BA7D62488ED592C896058D15" ma:contentTypeVersion="8" ma:contentTypeDescription="Create a new document." ma:contentTypeScope="" ma:versionID="7755431d2c06fbe0e1debea1d09d6925">
  <xsd:schema xmlns:xsd="http://www.w3.org/2001/XMLSchema" xmlns:xs="http://www.w3.org/2001/XMLSchema" xmlns:p="http://schemas.microsoft.com/office/2006/metadata/properties" xmlns:ns2="261bfbf7-b76f-4300-8b01-d01ebec744c5" targetNamespace="http://schemas.microsoft.com/office/2006/metadata/properties" ma:root="true" ma:fieldsID="424d033d2f76b865a95b90dcf6816b02" ns2:_="">
    <xsd:import namespace="261bfbf7-b76f-4300-8b01-d01ebec744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bfbf7-b76f-4300-8b01-d01ebec74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ABBEA-3DE6-4F15-A0CE-5E4EF7E27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bfbf7-b76f-4300-8b01-d01ebec74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5E416-4684-4AE7-8049-0706C8E311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0F7AB-E178-4C93-A770-1D5FE6CF4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4106</Words>
  <Characters>22218</Characters>
  <Application>Microsoft Office Word</Application>
  <DocSecurity>0</DocSecurity>
  <Lines>569</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Dauksas</dc:creator>
  <cp:lastModifiedBy>Cortney Arnold</cp:lastModifiedBy>
  <cp:revision>6</cp:revision>
  <cp:lastPrinted>2015-01-26T17:48:00Z</cp:lastPrinted>
  <dcterms:created xsi:type="dcterms:W3CDTF">2024-05-07T17:40:00Z</dcterms:created>
  <dcterms:modified xsi:type="dcterms:W3CDTF">2026-01-23T19:55:00Z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0x010100884D81C5BA7D62488ED592C896058D15</vt:lpwstr>
  </property>
  <property fmtid="{D5CDD505-2E9C-101B-9397-08002B2CF9AE}" pid="3" name="_AdHocReviewCycleID">
    <vt:i4>-1728772461</vt:i4>
  </property>
  <property fmtid="{D5CDD505-2E9C-101B-9397-08002B2CF9AE}" pid="4" name="_NewReviewCycle">
    <vt:lpwstr/>
  </property>
  <property fmtid="{D5CDD505-2E9C-101B-9397-08002B2CF9AE}" pid="5" name="_EmailSubject">
    <vt:lpwstr>Team SOAR Presentation Document</vt:lpwstr>
  </property>
  <property fmtid="{D5CDD505-2E9C-101B-9397-08002B2CF9AE}" pid="6" name="_AuthorEmail">
    <vt:lpwstr>janel.thoune@Covantagecu.org</vt:lpwstr>
  </property>
  <property fmtid="{D5CDD505-2E9C-101B-9397-08002B2CF9AE}" pid="7" name="_AuthorEmailDisplayName">
    <vt:lpwstr>Janel Thoune</vt:lpwstr>
  </property>
</Properties>
</file>