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C92" w:rsidRDefault="00CE7C92" w:rsidP="00CE7C92">
      <w:pPr>
        <w:jc w:val="center"/>
        <w:rPr>
          <w:rFonts w:ascii="Times New Roman" w:hAnsi="Times New Roman" w:cs="Times New Roman"/>
          <w:sz w:val="24"/>
          <w:szCs w:val="24"/>
        </w:rPr>
      </w:pPr>
      <w:r>
        <w:rPr>
          <w:rFonts w:ascii="Times New Roman" w:hAnsi="Times New Roman" w:cs="Times New Roman"/>
          <w:sz w:val="24"/>
          <w:szCs w:val="24"/>
        </w:rPr>
        <w:t>CACC FACULTY ATHLETIC REPRESENTATIVES MEETING</w:t>
      </w:r>
    </w:p>
    <w:p w:rsidR="00297387" w:rsidRDefault="00CE7C92" w:rsidP="00297387">
      <w:pPr>
        <w:jc w:val="center"/>
        <w:rPr>
          <w:rFonts w:ascii="Times New Roman" w:hAnsi="Times New Roman" w:cs="Times New Roman"/>
          <w:sz w:val="24"/>
          <w:szCs w:val="24"/>
        </w:rPr>
      </w:pPr>
      <w:r>
        <w:rPr>
          <w:rFonts w:ascii="Times New Roman" w:hAnsi="Times New Roman" w:cs="Times New Roman"/>
          <w:sz w:val="24"/>
          <w:szCs w:val="24"/>
        </w:rPr>
        <w:t>OCTOBER 14, 2011 @ FELICIAN COLLEGE</w:t>
      </w:r>
    </w:p>
    <w:p w:rsidR="00EE1129" w:rsidRPr="00CE7C92" w:rsidRDefault="00CE7C92" w:rsidP="00297387">
      <w:pPr>
        <w:jc w:val="center"/>
        <w:rPr>
          <w:rFonts w:ascii="Times New Roman" w:hAnsi="Times New Roman" w:cs="Times New Roman"/>
          <w:sz w:val="24"/>
          <w:szCs w:val="24"/>
        </w:rPr>
      </w:pPr>
      <w:r>
        <w:rPr>
          <w:rFonts w:ascii="Times New Roman" w:hAnsi="Times New Roman" w:cs="Times New Roman"/>
          <w:sz w:val="24"/>
          <w:szCs w:val="24"/>
        </w:rPr>
        <w:t xml:space="preserve">Minutes </w:t>
      </w:r>
    </w:p>
    <w:p w:rsidR="0059025C" w:rsidRDefault="0059025C"/>
    <w:p w:rsidR="0059025C" w:rsidRDefault="0059025C">
      <w:r>
        <w:t xml:space="preserve">Present: </w:t>
      </w:r>
      <w:r w:rsidR="00CE7C92">
        <w:t xml:space="preserve"> Dr.</w:t>
      </w:r>
      <w:r>
        <w:t xml:space="preserve"> Patrick</w:t>
      </w:r>
      <w:r w:rsidR="00CE7C92">
        <w:t xml:space="preserve"> </w:t>
      </w:r>
      <w:proofErr w:type="spellStart"/>
      <w:r w:rsidR="00CE7C92">
        <w:t>Sime</w:t>
      </w:r>
      <w:proofErr w:type="spellEnd"/>
      <w:r w:rsidR="00CE7C92">
        <w:t xml:space="preserve"> (Caldwell)</w:t>
      </w:r>
      <w:r>
        <w:t>, Jim Crawley</w:t>
      </w:r>
      <w:r w:rsidR="00CE7C92">
        <w:t xml:space="preserve"> (Dominican)</w:t>
      </w:r>
      <w:r>
        <w:t>,</w:t>
      </w:r>
      <w:r w:rsidR="00774D5D">
        <w:t xml:space="preserve"> </w:t>
      </w:r>
      <w:bookmarkStart w:id="0" w:name="_GoBack"/>
      <w:bookmarkEnd w:id="0"/>
      <w:r w:rsidR="00CE7C92">
        <w:t xml:space="preserve">Dr. </w:t>
      </w:r>
      <w:r>
        <w:t xml:space="preserve"> Jonathon</w:t>
      </w:r>
      <w:r w:rsidR="00CE7C92">
        <w:t xml:space="preserve"> Gates (Nyack</w:t>
      </w:r>
      <w:proofErr w:type="gramStart"/>
      <w:r w:rsidR="00CE7C92">
        <w:t xml:space="preserve">) </w:t>
      </w:r>
      <w:r>
        <w:t>,</w:t>
      </w:r>
      <w:proofErr w:type="gramEnd"/>
      <w:r>
        <w:t xml:space="preserve"> </w:t>
      </w:r>
      <w:r w:rsidR="00CE7C92">
        <w:t xml:space="preserve">Dr. </w:t>
      </w:r>
      <w:r>
        <w:t>John</w:t>
      </w:r>
      <w:r w:rsidR="00CE7C92">
        <w:t xml:space="preserve"> Pierce (Philadelphia) </w:t>
      </w:r>
      <w:r>
        <w:t xml:space="preserve">, </w:t>
      </w:r>
      <w:r w:rsidR="00CE7C92">
        <w:t xml:space="preserve">Dr. </w:t>
      </w:r>
      <w:r>
        <w:t>Art</w:t>
      </w:r>
      <w:r w:rsidR="00CE7C92">
        <w:t xml:space="preserve"> </w:t>
      </w:r>
      <w:proofErr w:type="spellStart"/>
      <w:r w:rsidR="00CE7C92">
        <w:t>Grugan</w:t>
      </w:r>
      <w:proofErr w:type="spellEnd"/>
      <w:r w:rsidR="00CE7C92">
        <w:t xml:space="preserve"> (Holy Family)</w:t>
      </w:r>
      <w:r>
        <w:t xml:space="preserve">,  </w:t>
      </w:r>
      <w:r w:rsidR="00CE7C92">
        <w:t xml:space="preserve">Dr. </w:t>
      </w:r>
      <w:r>
        <w:t>Tim</w:t>
      </w:r>
      <w:r w:rsidR="00CE7C92">
        <w:t xml:space="preserve"> </w:t>
      </w:r>
      <w:proofErr w:type="spellStart"/>
      <w:r w:rsidR="00CE7C92">
        <w:t>Briles</w:t>
      </w:r>
      <w:proofErr w:type="spellEnd"/>
      <w:r w:rsidR="00CE7C92">
        <w:t xml:space="preserve"> (Georgian Court) </w:t>
      </w:r>
      <w:r>
        <w:t>,</w:t>
      </w:r>
      <w:r w:rsidR="00CE7C92">
        <w:t xml:space="preserve">Dr. </w:t>
      </w:r>
      <w:r>
        <w:t xml:space="preserve"> Kirk</w:t>
      </w:r>
      <w:r w:rsidR="00CE7C92">
        <w:t xml:space="preserve"> Johnson (</w:t>
      </w:r>
      <w:proofErr w:type="spellStart"/>
      <w:r w:rsidR="00CE7C92">
        <w:t>Goldey-Beacom</w:t>
      </w:r>
      <w:proofErr w:type="spellEnd"/>
      <w:proofErr w:type="gramStart"/>
      <w:r w:rsidR="00CE7C92">
        <w:t xml:space="preserve">) </w:t>
      </w:r>
      <w:r>
        <w:t>,</w:t>
      </w:r>
      <w:proofErr w:type="gramEnd"/>
      <w:r>
        <w:t xml:space="preserve"> </w:t>
      </w:r>
      <w:r w:rsidR="00CE7C92">
        <w:t xml:space="preserve">Dr. </w:t>
      </w:r>
      <w:r>
        <w:t>Vince</w:t>
      </w:r>
      <w:r w:rsidR="00CE7C92">
        <w:t xml:space="preserve"> Wiley (University of the Sciences) </w:t>
      </w:r>
      <w:r>
        <w:t xml:space="preserve">, </w:t>
      </w:r>
      <w:r w:rsidR="00CE7C92">
        <w:t xml:space="preserve">Dr. </w:t>
      </w:r>
      <w:r>
        <w:t>Lynn</w:t>
      </w:r>
      <w:r w:rsidR="00CE7C92">
        <w:t xml:space="preserve"> </w:t>
      </w:r>
      <w:proofErr w:type="spellStart"/>
      <w:r w:rsidR="00CE7C92">
        <w:t>Brandsma</w:t>
      </w:r>
      <w:proofErr w:type="spellEnd"/>
      <w:r w:rsidR="00CE7C92">
        <w:t xml:space="preserve"> ( Chestnut Hill)</w:t>
      </w:r>
      <w:r>
        <w:t>,</w:t>
      </w:r>
      <w:r w:rsidR="00CE7C92">
        <w:t xml:space="preserve"> Dr. </w:t>
      </w:r>
      <w:r>
        <w:t xml:space="preserve"> Deb</w:t>
      </w:r>
      <w:r w:rsidR="00CE7C92">
        <w:t xml:space="preserve"> Curtis (Bloomfield</w:t>
      </w:r>
      <w:proofErr w:type="gramStart"/>
      <w:r w:rsidR="00CE7C92">
        <w:t xml:space="preserve">) </w:t>
      </w:r>
      <w:r>
        <w:t>,</w:t>
      </w:r>
      <w:proofErr w:type="gramEnd"/>
      <w:r>
        <w:t xml:space="preserve"> </w:t>
      </w:r>
      <w:r w:rsidR="00CE7C92">
        <w:t xml:space="preserve"> Dr. </w:t>
      </w:r>
      <w:r>
        <w:t>Alfredo</w:t>
      </w:r>
      <w:r w:rsidR="00CE7C92">
        <w:t xml:space="preserve"> Castro (Felician) </w:t>
      </w:r>
      <w:r>
        <w:t>,</w:t>
      </w:r>
      <w:r w:rsidR="00411E6A">
        <w:t xml:space="preserve"> </w:t>
      </w:r>
      <w:r w:rsidR="00CE7C92">
        <w:t xml:space="preserve">Dr. </w:t>
      </w:r>
      <w:r w:rsidR="00411E6A">
        <w:t>Charles</w:t>
      </w:r>
      <w:r w:rsidR="00CE7C92">
        <w:t xml:space="preserve"> Kelly (Post) </w:t>
      </w:r>
      <w:r w:rsidR="00411E6A">
        <w:t>,</w:t>
      </w:r>
      <w:r>
        <w:t xml:space="preserve"> Ben</w:t>
      </w:r>
      <w:r w:rsidR="00CE7C92">
        <w:t xml:space="preserve">  </w:t>
      </w:r>
      <w:proofErr w:type="spellStart"/>
      <w:r w:rsidR="00CE7C92">
        <w:t>DiNallo</w:t>
      </w:r>
      <w:proofErr w:type="spellEnd"/>
      <w:r w:rsidR="00CE7C92">
        <w:t xml:space="preserve"> (Felician Athletic Director)</w:t>
      </w:r>
    </w:p>
    <w:p w:rsidR="00194428" w:rsidRDefault="00297387">
      <w:r>
        <w:t>The meeting was c</w:t>
      </w:r>
      <w:r w:rsidR="00194428">
        <w:t>alled to order: 10:15 am by Patrick</w:t>
      </w:r>
      <w:r w:rsidR="00CE7C92">
        <w:t xml:space="preserve"> </w:t>
      </w:r>
      <w:proofErr w:type="spellStart"/>
      <w:r w:rsidR="00CE7C92">
        <w:t>Sime</w:t>
      </w:r>
      <w:proofErr w:type="spellEnd"/>
      <w:r w:rsidR="00CE7C92">
        <w:t>.</w:t>
      </w:r>
    </w:p>
    <w:p w:rsidR="00194428" w:rsidRDefault="00194428">
      <w:r w:rsidRPr="00411E6A">
        <w:rPr>
          <w:b/>
        </w:rPr>
        <w:t>Minutes reviewed</w:t>
      </w:r>
      <w:r>
        <w:t>: small name adjustments motion by Kirk and seconded and passed</w:t>
      </w:r>
    </w:p>
    <w:p w:rsidR="00194428" w:rsidRDefault="00194428">
      <w:r w:rsidRPr="00411E6A">
        <w:rPr>
          <w:b/>
        </w:rPr>
        <w:t xml:space="preserve"> Report of AD meeting</w:t>
      </w:r>
      <w:r w:rsidR="00CE7C92">
        <w:t>: Women’</w:t>
      </w:r>
      <w:r>
        <w:t>s</w:t>
      </w:r>
      <w:r w:rsidR="00CE7C92">
        <w:t xml:space="preserve"> tennis</w:t>
      </w:r>
      <w:r w:rsidR="00297387">
        <w:t xml:space="preserve"> will be in</w:t>
      </w:r>
      <w:r w:rsidR="00CE7C92">
        <w:t xml:space="preserve"> divisions in 2012 and Women’</w:t>
      </w:r>
      <w:r>
        <w:t>s lacrosse 2012-13</w:t>
      </w:r>
      <w:r w:rsidR="00CE7C92">
        <w:t xml:space="preserve">. This will </w:t>
      </w:r>
      <w:r>
        <w:t>he</w:t>
      </w:r>
      <w:r w:rsidR="00CE7C92">
        <w:t xml:space="preserve">lp with missed class time. </w:t>
      </w:r>
      <w:r>
        <w:t>Ben</w:t>
      </w:r>
      <w:r w:rsidR="00CE7C92">
        <w:t xml:space="preserve"> </w:t>
      </w:r>
      <w:proofErr w:type="spellStart"/>
      <w:r w:rsidR="00CE7C92">
        <w:t>DiNallo</w:t>
      </w:r>
      <w:proofErr w:type="spellEnd"/>
      <w:r w:rsidR="00CE7C92">
        <w:t>: G</w:t>
      </w:r>
      <w:r>
        <w:t>olf was discussed at that meeting and the Monday missing class and both semesters.  Each institution is left to decide how to handle</w:t>
      </w:r>
      <w:r w:rsidR="00411E6A">
        <w:t>. Baseball schedule also discussed. Discussion about</w:t>
      </w:r>
      <w:r w:rsidR="00A974EE">
        <w:t xml:space="preserve"> game scheduling, weather issues,</w:t>
      </w:r>
      <w:r w:rsidR="00411E6A">
        <w:t xml:space="preserve"> stu</w:t>
      </w:r>
      <w:r w:rsidR="00A974EE">
        <w:t>dent athlete missed class time, life in the balance and D II athletes.</w:t>
      </w:r>
    </w:p>
    <w:p w:rsidR="00073BB2" w:rsidRDefault="00297387">
      <w:r>
        <w:rPr>
          <w:b/>
        </w:rPr>
        <w:t xml:space="preserve">President’s Council </w:t>
      </w:r>
      <w:proofErr w:type="gramStart"/>
      <w:r>
        <w:rPr>
          <w:b/>
        </w:rPr>
        <w:t>R</w:t>
      </w:r>
      <w:r w:rsidR="00073BB2" w:rsidRPr="00387A07">
        <w:rPr>
          <w:b/>
        </w:rPr>
        <w:t>eport</w:t>
      </w:r>
      <w:r w:rsidR="0073153A">
        <w:t xml:space="preserve"> :</w:t>
      </w:r>
      <w:proofErr w:type="gramEnd"/>
      <w:r w:rsidR="0073153A">
        <w:t xml:space="preserve"> A special meeting was held in June for Strategic Planning purposes.  The meeting resulted in the forming of several new presidential committees to assist with planning for the 2012-15 conference </w:t>
      </w:r>
      <w:proofErr w:type="gramStart"/>
      <w:r w:rsidR="0073153A">
        <w:t>strategic  plan</w:t>
      </w:r>
      <w:proofErr w:type="gramEnd"/>
      <w:r w:rsidR="0073153A">
        <w:t xml:space="preserve">. </w:t>
      </w:r>
      <w:proofErr w:type="gramStart"/>
      <w:r w:rsidR="0073153A">
        <w:t xml:space="preserve">Angela  </w:t>
      </w:r>
      <w:proofErr w:type="spellStart"/>
      <w:r w:rsidR="0073153A">
        <w:t>Suchanic</w:t>
      </w:r>
      <w:proofErr w:type="spellEnd"/>
      <w:proofErr w:type="gramEnd"/>
      <w:r w:rsidR="0073153A">
        <w:t xml:space="preserve"> of  Wilmington University is working with the conference on the assessment of the 2009-12 plan and development of the 2012-15 plan.</w:t>
      </w:r>
    </w:p>
    <w:p w:rsidR="0073153A" w:rsidRDefault="0073153A">
      <w:r>
        <w:t xml:space="preserve">Dr. Scales was appointed to NCAA </w:t>
      </w:r>
      <w:proofErr w:type="gramStart"/>
      <w:r>
        <w:t>Division  II</w:t>
      </w:r>
      <w:proofErr w:type="gramEnd"/>
      <w:r>
        <w:t xml:space="preserve"> President’s Council through 2017.</w:t>
      </w:r>
    </w:p>
    <w:p w:rsidR="00747768" w:rsidRDefault="00747768">
      <w:r>
        <w:t>Dan report</w:t>
      </w:r>
      <w:r w:rsidR="00F653B7">
        <w:t xml:space="preserve"> DII Strategic Priorities</w:t>
      </w:r>
      <w:r w:rsidR="0073153A">
        <w:t xml:space="preserve">:  Each </w:t>
      </w:r>
      <w:proofErr w:type="gramStart"/>
      <w:r w:rsidR="0073153A">
        <w:t>school  will</w:t>
      </w:r>
      <w:proofErr w:type="gramEnd"/>
      <w:r w:rsidR="0073153A">
        <w:t xml:space="preserve"> receive</w:t>
      </w:r>
      <w:r>
        <w:t xml:space="preserve"> $1000 from NCAA for</w:t>
      </w:r>
      <w:r w:rsidR="0073153A">
        <w:t xml:space="preserve"> purchasing DII logoed items</w:t>
      </w:r>
      <w:r>
        <w:t xml:space="preserve"> and if not spent </w:t>
      </w:r>
      <w:r w:rsidR="0073153A">
        <w:t xml:space="preserve"> the money </w:t>
      </w:r>
      <w:r>
        <w:t>goes to the conference</w:t>
      </w:r>
      <w:r w:rsidR="0073153A">
        <w:t xml:space="preserve"> to purchase items</w:t>
      </w:r>
      <w:r>
        <w:t>.  Championship committee voted to move volley</w:t>
      </w:r>
      <w:r w:rsidR="00F653B7">
        <w:t>ball c</w:t>
      </w:r>
      <w:r w:rsidR="0073153A">
        <w:t>hampionship back one week</w:t>
      </w:r>
      <w:r w:rsidR="00F653B7">
        <w:t xml:space="preserve">.  </w:t>
      </w:r>
    </w:p>
    <w:p w:rsidR="00F653B7" w:rsidRDefault="00F653B7" w:rsidP="00F653B7">
      <w:pPr>
        <w:pStyle w:val="ListParagraph"/>
        <w:numPr>
          <w:ilvl w:val="0"/>
          <w:numId w:val="1"/>
        </w:numPr>
      </w:pPr>
      <w:r>
        <w:t>Championships Review of Selection Criteria</w:t>
      </w:r>
    </w:p>
    <w:p w:rsidR="00F653B7" w:rsidRDefault="00F653B7" w:rsidP="00F653B7">
      <w:pPr>
        <w:pStyle w:val="ListParagraph"/>
        <w:numPr>
          <w:ilvl w:val="0"/>
          <w:numId w:val="1"/>
        </w:numPr>
      </w:pPr>
      <w:r>
        <w:t>Academic Standards Review</w:t>
      </w:r>
    </w:p>
    <w:p w:rsidR="00F653B7" w:rsidRDefault="00F653B7" w:rsidP="00F653B7">
      <w:pPr>
        <w:pStyle w:val="ListParagraph"/>
        <w:numPr>
          <w:ilvl w:val="0"/>
          <w:numId w:val="1"/>
        </w:numPr>
      </w:pPr>
      <w:r>
        <w:t>Championships festival</w:t>
      </w:r>
    </w:p>
    <w:p w:rsidR="00F653B7" w:rsidRDefault="00F653B7" w:rsidP="00F653B7">
      <w:r>
        <w:t>Overarching strategy #2</w:t>
      </w:r>
    </w:p>
    <w:p w:rsidR="00F653B7" w:rsidRDefault="00F653B7" w:rsidP="00F653B7">
      <w:pPr>
        <w:pStyle w:val="ListParagraph"/>
        <w:numPr>
          <w:ilvl w:val="0"/>
          <w:numId w:val="2"/>
        </w:numPr>
      </w:pPr>
      <w:r>
        <w:t>Strategic communications and use of technology</w:t>
      </w:r>
    </w:p>
    <w:p w:rsidR="00F653B7" w:rsidRDefault="00F653B7" w:rsidP="00F653B7">
      <w:pPr>
        <w:pStyle w:val="ListParagraph"/>
        <w:numPr>
          <w:ilvl w:val="0"/>
          <w:numId w:val="2"/>
        </w:numPr>
      </w:pPr>
      <w:r>
        <w:t>Ease of burden review</w:t>
      </w:r>
    </w:p>
    <w:p w:rsidR="00F653B7" w:rsidRDefault="00F653B7" w:rsidP="00F653B7">
      <w:pPr>
        <w:pStyle w:val="ListParagraph"/>
        <w:numPr>
          <w:ilvl w:val="0"/>
          <w:numId w:val="2"/>
        </w:numPr>
      </w:pPr>
      <w:r>
        <w:t xml:space="preserve">Diversity </w:t>
      </w:r>
      <w:r w:rsidR="008F0810">
        <w:t xml:space="preserve">initiatives </w:t>
      </w:r>
    </w:p>
    <w:p w:rsidR="008F0810" w:rsidRDefault="008F0810" w:rsidP="00F653B7">
      <w:pPr>
        <w:pStyle w:val="ListParagraph"/>
        <w:numPr>
          <w:ilvl w:val="0"/>
          <w:numId w:val="2"/>
        </w:numPr>
      </w:pPr>
      <w:r>
        <w:t>Measure the success of DII initiatives</w:t>
      </w:r>
    </w:p>
    <w:p w:rsidR="008F0810" w:rsidRDefault="008F0810" w:rsidP="008F0810">
      <w:pPr>
        <w:ind w:left="360"/>
      </w:pPr>
      <w:r>
        <w:lastRenderedPageBreak/>
        <w:t>Overarching strategy #3</w:t>
      </w:r>
    </w:p>
    <w:p w:rsidR="008F0810" w:rsidRDefault="008F0810" w:rsidP="008F0810">
      <w:pPr>
        <w:pStyle w:val="ListParagraph"/>
        <w:numPr>
          <w:ilvl w:val="0"/>
          <w:numId w:val="3"/>
        </w:numPr>
      </w:pPr>
      <w:r>
        <w:t>Coaches’ education</w:t>
      </w:r>
    </w:p>
    <w:p w:rsidR="00E7195C" w:rsidRDefault="00E7195C" w:rsidP="008F0810">
      <w:pPr>
        <w:pStyle w:val="ListParagraph"/>
        <w:numPr>
          <w:ilvl w:val="0"/>
          <w:numId w:val="3"/>
        </w:numPr>
      </w:pPr>
      <w:r>
        <w:t>Enforcement Process</w:t>
      </w:r>
    </w:p>
    <w:p w:rsidR="00E7195C" w:rsidRDefault="00E7195C" w:rsidP="008F0810">
      <w:pPr>
        <w:pStyle w:val="ListParagraph"/>
        <w:numPr>
          <w:ilvl w:val="0"/>
          <w:numId w:val="3"/>
        </w:numPr>
      </w:pPr>
      <w:r>
        <w:t>SCORE Data</w:t>
      </w:r>
    </w:p>
    <w:p w:rsidR="0081157F" w:rsidRDefault="0081157F" w:rsidP="0081157F"/>
    <w:p w:rsidR="0081157F" w:rsidRDefault="0081157F" w:rsidP="0081157F">
      <w:r w:rsidRPr="0081157F">
        <w:rPr>
          <w:b/>
        </w:rPr>
        <w:t>Division II Update</w:t>
      </w:r>
      <w:r>
        <w:t xml:space="preserve"> by Dan:</w:t>
      </w:r>
    </w:p>
    <w:p w:rsidR="0081157F" w:rsidRDefault="0081157F" w:rsidP="0081157F">
      <w:r>
        <w:t>Legislation: 2012 convention no membership sponsored items for first time ever now just committees.</w:t>
      </w:r>
    </w:p>
    <w:p w:rsidR="0081157F" w:rsidRDefault="00297387" w:rsidP="0081157F">
      <w:r>
        <w:t>Membership:  93-94% of NCAA income</w:t>
      </w:r>
      <w:r w:rsidR="0081157F">
        <w:t xml:space="preserve"> </w:t>
      </w:r>
      <w:r>
        <w:t xml:space="preserve">is </w:t>
      </w:r>
      <w:proofErr w:type="gramStart"/>
      <w:r>
        <w:t>from  men’s</w:t>
      </w:r>
      <w:proofErr w:type="gramEnd"/>
      <w:r>
        <w:t xml:space="preserve"> March M</w:t>
      </w:r>
      <w:r w:rsidR="0081157F">
        <w:t xml:space="preserve">adness. </w:t>
      </w:r>
      <w:r w:rsidR="0073153A">
        <w:t xml:space="preserve"> Div</w:t>
      </w:r>
      <w:r>
        <w:t>ision</w:t>
      </w:r>
      <w:r w:rsidR="0073153A">
        <w:t xml:space="preserve"> II gets 4.37</w:t>
      </w:r>
      <w:r>
        <w:t xml:space="preserve">%  </w:t>
      </w:r>
      <w:r w:rsidR="001566D3">
        <w:t xml:space="preserve"> More selective now to become NCAA member, can’t become an active member without a conference</w:t>
      </w:r>
      <w:r w:rsidR="00351E2C">
        <w:t>.  Active conferences need to be at 10 by 20</w:t>
      </w:r>
      <w:r w:rsidR="0073153A">
        <w:t>22</w:t>
      </w:r>
      <w:r w:rsidR="00351E2C">
        <w:t>.  NCAA has budget through 2022 and membership projections of conferences and members.</w:t>
      </w:r>
    </w:p>
    <w:p w:rsidR="00B30B35" w:rsidRDefault="00297387" w:rsidP="0081157F">
      <w:r>
        <w:t>Ease of Burden: D</w:t>
      </w:r>
      <w:r w:rsidR="00B30B35">
        <w:t>ecrease the monitoring of texts and phone logs (technology moving faster than NCAA legislation). Discussion about when to start contacts and method and amount of communication with prospective student athlete.  Eliminating international student athlete form. Eliminating the need to know if an outside award has an athletic component as it is too difficult to monitor.</w:t>
      </w:r>
    </w:p>
    <w:p w:rsidR="00BE730A" w:rsidRPr="000D4224" w:rsidRDefault="0073153A" w:rsidP="0081157F">
      <w:pPr>
        <w:rPr>
          <w:b/>
        </w:rPr>
      </w:pPr>
      <w:r>
        <w:rPr>
          <w:b/>
        </w:rPr>
        <w:t>NCAA Membership G</w:t>
      </w:r>
      <w:r w:rsidR="00BE730A" w:rsidRPr="000D4224">
        <w:rPr>
          <w:b/>
        </w:rPr>
        <w:t>rant report:</w:t>
      </w:r>
    </w:p>
    <w:p w:rsidR="00BE730A" w:rsidRDefault="00BE730A" w:rsidP="00BE730A">
      <w:r>
        <w:t>What should a new CACC member look like?  Private school, enrollment of 3500 or less, similar sports, facilities that could host championships, preference given to not for profit institutions. Complete financial disclosure within league</w:t>
      </w:r>
      <w:r w:rsidR="0073153A">
        <w:t xml:space="preserve">, 4 hour from footprint. </w:t>
      </w:r>
      <w:r>
        <w:t xml:space="preserve"> No current applications.</w:t>
      </w:r>
      <w:r w:rsidR="00BD1A0A">
        <w:t xml:space="preserve"> $</w:t>
      </w:r>
      <w:r w:rsidR="0073153A">
        <w:t xml:space="preserve">100,000 to come in now.  </w:t>
      </w:r>
    </w:p>
    <w:p w:rsidR="000D4224" w:rsidRDefault="000D4224" w:rsidP="00BE730A">
      <w:r>
        <w:t>FAR Advanced Fellow Institute: Every other year.  Jim was not selected this year as it appears more experienced were selected this first time.</w:t>
      </w:r>
    </w:p>
    <w:p w:rsidR="000D4224" w:rsidRDefault="000D4224" w:rsidP="00BE730A">
      <w:r>
        <w:t>FARA: 6-8 people; NCAA 4-7 people attending</w:t>
      </w:r>
    </w:p>
    <w:p w:rsidR="00F93BCF" w:rsidRDefault="00F93BCF" w:rsidP="00BE730A">
      <w:r w:rsidRPr="00F93BCF">
        <w:rPr>
          <w:b/>
        </w:rPr>
        <w:t xml:space="preserve">NE-10 FAR Duties </w:t>
      </w:r>
      <w:r w:rsidRPr="00F93BCF">
        <w:t>for FYI</w:t>
      </w:r>
    </w:p>
    <w:p w:rsidR="00F93BCF" w:rsidRDefault="00F93BCF" w:rsidP="00BE730A">
      <w:r>
        <w:t>Some discussion of the FAR attending compliance/rules seminars.   At least FAR should be attending once every third year.</w:t>
      </w:r>
    </w:p>
    <w:p w:rsidR="00F93BCF" w:rsidRDefault="00F93BCF" w:rsidP="00BE730A">
      <w:r>
        <w:t>Budgets should not be coming out of Athletic Dept and should be controlled by the President’s office according to NCAA rules.</w:t>
      </w:r>
    </w:p>
    <w:p w:rsidR="00B420C0" w:rsidRDefault="00B420C0" w:rsidP="00BE730A">
      <w:r>
        <w:t>Model athletic dept. document was discussed. Discussion of AD coach and coach doing compliance</w:t>
      </w:r>
    </w:p>
    <w:p w:rsidR="00B420C0" w:rsidRDefault="00B420C0" w:rsidP="00BE730A">
      <w:r w:rsidRPr="00AA5F72">
        <w:rPr>
          <w:b/>
        </w:rPr>
        <w:t>Academic Support Services</w:t>
      </w:r>
      <w:r>
        <w:t xml:space="preserve"> for student athletes: </w:t>
      </w:r>
      <w:r w:rsidR="00813BD1">
        <w:t>reports were given</w:t>
      </w:r>
      <w:r w:rsidR="00E9594A">
        <w:t xml:space="preserve"> from each FAR</w:t>
      </w:r>
      <w:r w:rsidR="00813BD1">
        <w:t xml:space="preserve"> </w:t>
      </w:r>
      <w:proofErr w:type="gramStart"/>
      <w:r w:rsidR="00813BD1">
        <w:t xml:space="preserve">and </w:t>
      </w:r>
      <w:r w:rsidR="00E9594A">
        <w:t xml:space="preserve"> also</w:t>
      </w:r>
      <w:proofErr w:type="gramEnd"/>
      <w:r w:rsidR="00E9594A">
        <w:t xml:space="preserve"> </w:t>
      </w:r>
      <w:r w:rsidR="00813BD1">
        <w:t>asked to</w:t>
      </w:r>
      <w:r>
        <w:t xml:space="preserve"> send electronically to Dan for a resource for the CACC website</w:t>
      </w:r>
      <w:r w:rsidR="00AA5F72">
        <w:t>. Grant available for each school from the conference for technology and tutoring</w:t>
      </w:r>
    </w:p>
    <w:p w:rsidR="00E9594A" w:rsidRDefault="00E9594A" w:rsidP="00BE730A">
      <w:r w:rsidRPr="00E9594A">
        <w:rPr>
          <w:b/>
        </w:rPr>
        <w:lastRenderedPageBreak/>
        <w:t>Post-sports related concussion</w:t>
      </w:r>
      <w:r>
        <w:rPr>
          <w:b/>
        </w:rPr>
        <w:t xml:space="preserve"> </w:t>
      </w:r>
      <w:r>
        <w:t>discussion about roles and rules of such.  13 of 14 schools use Impact which g</w:t>
      </w:r>
      <w:r w:rsidR="00297387">
        <w:t>ives them a baseline.  T</w:t>
      </w:r>
      <w:r>
        <w:t>he rol</w:t>
      </w:r>
      <w:r>
        <w:rPr>
          <w:b/>
        </w:rPr>
        <w:t xml:space="preserve">e </w:t>
      </w:r>
      <w:r>
        <w:t>of the FAR as the advocate for the student in this situation was discussed.</w:t>
      </w:r>
    </w:p>
    <w:p w:rsidR="00E9594A" w:rsidRDefault="00E9594A" w:rsidP="00BE730A">
      <w:r>
        <w:rPr>
          <w:b/>
        </w:rPr>
        <w:t>Title IX</w:t>
      </w:r>
      <w:r>
        <w:t xml:space="preserve"> Art discussed this and wondered about privacy and confidentiality issues in reporting.</w:t>
      </w:r>
      <w:r w:rsidR="007C6439">
        <w:t xml:space="preserve"> CACC is sponsoring Title IX semina</w:t>
      </w:r>
      <w:r w:rsidR="00297387">
        <w:t xml:space="preserve">r </w:t>
      </w:r>
      <w:r w:rsidR="007C6439">
        <w:t>open to all.</w:t>
      </w:r>
      <w:r w:rsidR="00BB4849">
        <w:t xml:space="preserve">  OCR has contacted each school and could investigate any campus even without complaint.</w:t>
      </w:r>
      <w:r w:rsidR="00015A91">
        <w:t xml:space="preserve"> </w:t>
      </w:r>
    </w:p>
    <w:p w:rsidR="00015A91" w:rsidRDefault="00015A91" w:rsidP="00BE730A">
      <w:r>
        <w:t>CACC would like to move toward educational programs.</w:t>
      </w:r>
    </w:p>
    <w:p w:rsidR="00945E39" w:rsidRDefault="00945E39" w:rsidP="00945E39">
      <w:pPr>
        <w:tabs>
          <w:tab w:val="left" w:pos="2985"/>
        </w:tabs>
      </w:pPr>
      <w:r w:rsidRPr="00945E39">
        <w:rPr>
          <w:b/>
        </w:rPr>
        <w:t>Faculty Advisory Board</w:t>
      </w:r>
      <w:r>
        <w:rPr>
          <w:b/>
        </w:rPr>
        <w:t xml:space="preserve"> </w:t>
      </w:r>
      <w:r>
        <w:t xml:space="preserve">Jim asked the question if any faculty other than FAR advised any </w:t>
      </w:r>
      <w:r w:rsidRPr="00945E39">
        <w:t>specific team</w:t>
      </w:r>
      <w:r>
        <w:t xml:space="preserve"> and no college has that policy.</w:t>
      </w:r>
    </w:p>
    <w:p w:rsidR="006D73F5" w:rsidRDefault="006D73F5" w:rsidP="00945E39">
      <w:pPr>
        <w:tabs>
          <w:tab w:val="left" w:pos="2985"/>
        </w:tabs>
      </w:pPr>
      <w:r>
        <w:t>The spring date of March 30 was chosen as April 6 is Good Friday.</w:t>
      </w:r>
    </w:p>
    <w:p w:rsidR="006D73F5" w:rsidRPr="00945E39" w:rsidRDefault="006D73F5" w:rsidP="00945E39">
      <w:pPr>
        <w:tabs>
          <w:tab w:val="left" w:pos="2985"/>
        </w:tabs>
        <w:rPr>
          <w:b/>
        </w:rPr>
      </w:pPr>
      <w:r>
        <w:t>Meeting adjourned at 2:00.</w:t>
      </w:r>
    </w:p>
    <w:sectPr w:rsidR="006D73F5" w:rsidRPr="00945E39" w:rsidSect="00EE112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90B" w:rsidRDefault="0074790B" w:rsidP="00081355">
      <w:pPr>
        <w:spacing w:after="0" w:line="240" w:lineRule="auto"/>
      </w:pPr>
      <w:r>
        <w:separator/>
      </w:r>
    </w:p>
  </w:endnote>
  <w:endnote w:type="continuationSeparator" w:id="0">
    <w:p w:rsidR="0074790B" w:rsidRDefault="0074790B" w:rsidP="00081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90B" w:rsidRDefault="0074790B" w:rsidP="00081355">
      <w:pPr>
        <w:spacing w:after="0" w:line="240" w:lineRule="auto"/>
      </w:pPr>
      <w:r>
        <w:separator/>
      </w:r>
    </w:p>
  </w:footnote>
  <w:footnote w:type="continuationSeparator" w:id="0">
    <w:p w:rsidR="0074790B" w:rsidRDefault="0074790B" w:rsidP="000813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355" w:rsidRDefault="00081355" w:rsidP="00081355">
    <w:pPr>
      <w:pStyle w:val="Header"/>
    </w:pPr>
    <w:r>
      <w:t>SUPPLEMENT #9</w:t>
    </w:r>
  </w:p>
  <w:p w:rsidR="00081355" w:rsidRDefault="00081355">
    <w:pPr>
      <w:pStyle w:val="Header"/>
    </w:pPr>
  </w:p>
  <w:p w:rsidR="00081355" w:rsidRDefault="000813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1CA6"/>
    <w:multiLevelType w:val="hybridMultilevel"/>
    <w:tmpl w:val="81200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F64B3C"/>
    <w:multiLevelType w:val="hybridMultilevel"/>
    <w:tmpl w:val="508A1C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DA3BC2"/>
    <w:multiLevelType w:val="hybridMultilevel"/>
    <w:tmpl w:val="06A2DB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9025C"/>
    <w:rsid w:val="00015A91"/>
    <w:rsid w:val="00073BB2"/>
    <w:rsid w:val="00081355"/>
    <w:rsid w:val="000D4224"/>
    <w:rsid w:val="001566D3"/>
    <w:rsid w:val="00194428"/>
    <w:rsid w:val="002034C5"/>
    <w:rsid w:val="00297387"/>
    <w:rsid w:val="00351E2C"/>
    <w:rsid w:val="00387A07"/>
    <w:rsid w:val="00411E6A"/>
    <w:rsid w:val="0059025C"/>
    <w:rsid w:val="006324F4"/>
    <w:rsid w:val="0068044A"/>
    <w:rsid w:val="006C14EE"/>
    <w:rsid w:val="006D73F5"/>
    <w:rsid w:val="0073153A"/>
    <w:rsid w:val="00747768"/>
    <w:rsid w:val="0074790B"/>
    <w:rsid w:val="00774D5D"/>
    <w:rsid w:val="007C6439"/>
    <w:rsid w:val="0081157F"/>
    <w:rsid w:val="00813BD1"/>
    <w:rsid w:val="008F0810"/>
    <w:rsid w:val="00945E39"/>
    <w:rsid w:val="00A974EE"/>
    <w:rsid w:val="00AA5F72"/>
    <w:rsid w:val="00B30B35"/>
    <w:rsid w:val="00B420C0"/>
    <w:rsid w:val="00BB4849"/>
    <w:rsid w:val="00BD1A0A"/>
    <w:rsid w:val="00BE730A"/>
    <w:rsid w:val="00CE7C92"/>
    <w:rsid w:val="00D80FC4"/>
    <w:rsid w:val="00E7195C"/>
    <w:rsid w:val="00E9594A"/>
    <w:rsid w:val="00EA77D3"/>
    <w:rsid w:val="00ED5256"/>
    <w:rsid w:val="00EE1129"/>
    <w:rsid w:val="00EF1293"/>
    <w:rsid w:val="00F653B7"/>
    <w:rsid w:val="00F93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1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3B7"/>
    <w:pPr>
      <w:ind w:left="720"/>
      <w:contextualSpacing/>
    </w:pPr>
  </w:style>
  <w:style w:type="paragraph" w:styleId="Header">
    <w:name w:val="header"/>
    <w:basedOn w:val="Normal"/>
    <w:link w:val="HeaderChar"/>
    <w:uiPriority w:val="99"/>
    <w:unhideWhenUsed/>
    <w:rsid w:val="000813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355"/>
  </w:style>
  <w:style w:type="paragraph" w:styleId="Footer">
    <w:name w:val="footer"/>
    <w:basedOn w:val="Normal"/>
    <w:link w:val="FooterChar"/>
    <w:uiPriority w:val="99"/>
    <w:unhideWhenUsed/>
    <w:rsid w:val="000813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355"/>
  </w:style>
  <w:style w:type="paragraph" w:styleId="BalloonText">
    <w:name w:val="Balloon Text"/>
    <w:basedOn w:val="Normal"/>
    <w:link w:val="BalloonTextChar"/>
    <w:uiPriority w:val="99"/>
    <w:semiHidden/>
    <w:unhideWhenUsed/>
    <w:rsid w:val="000813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3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dc:creator>
  <cp:lastModifiedBy>DMara</cp:lastModifiedBy>
  <cp:revision>4</cp:revision>
  <dcterms:created xsi:type="dcterms:W3CDTF">2011-10-28T00:58:00Z</dcterms:created>
  <dcterms:modified xsi:type="dcterms:W3CDTF">2011-10-28T01:55:00Z</dcterms:modified>
</cp:coreProperties>
</file>