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8F92" w14:textId="77777777" w:rsidR="005A6501" w:rsidRDefault="007E597C" w:rsidP="007E597C">
      <w:pPr>
        <w:jc w:val="center"/>
        <w:rPr>
          <w:b/>
          <w:sz w:val="28"/>
          <w:szCs w:val="28"/>
        </w:rPr>
      </w:pPr>
      <w:r>
        <w:rPr>
          <w:b/>
          <w:sz w:val="28"/>
          <w:szCs w:val="28"/>
        </w:rPr>
        <w:t>SPRINGFIELD EQUINE SERVICE</w:t>
      </w:r>
    </w:p>
    <w:p w14:paraId="5C54953A" w14:textId="77777777" w:rsidR="007E597C" w:rsidRDefault="007E597C" w:rsidP="007E597C">
      <w:pPr>
        <w:jc w:val="center"/>
        <w:rPr>
          <w:b/>
          <w:sz w:val="28"/>
          <w:szCs w:val="28"/>
        </w:rPr>
      </w:pPr>
      <w:r>
        <w:rPr>
          <w:b/>
          <w:sz w:val="28"/>
          <w:szCs w:val="28"/>
        </w:rPr>
        <w:t>5429 S. FARM ROAD 43</w:t>
      </w:r>
    </w:p>
    <w:p w14:paraId="33EDC3F6" w14:textId="77777777" w:rsidR="007E597C" w:rsidRDefault="007E597C" w:rsidP="007E597C">
      <w:pPr>
        <w:jc w:val="center"/>
        <w:rPr>
          <w:b/>
          <w:sz w:val="28"/>
          <w:szCs w:val="28"/>
        </w:rPr>
      </w:pPr>
      <w:r>
        <w:rPr>
          <w:b/>
          <w:sz w:val="28"/>
          <w:szCs w:val="28"/>
        </w:rPr>
        <w:t>BILLINGS, MO 65610</w:t>
      </w:r>
    </w:p>
    <w:p w14:paraId="438391CE" w14:textId="77777777" w:rsidR="007E597C" w:rsidRDefault="007E597C" w:rsidP="007E597C">
      <w:pPr>
        <w:jc w:val="center"/>
        <w:rPr>
          <w:b/>
          <w:sz w:val="28"/>
          <w:szCs w:val="28"/>
        </w:rPr>
      </w:pPr>
      <w:r>
        <w:rPr>
          <w:b/>
          <w:sz w:val="28"/>
          <w:szCs w:val="28"/>
        </w:rPr>
        <w:t>(417) 860-5115</w:t>
      </w:r>
    </w:p>
    <w:p w14:paraId="297D52B8" w14:textId="77777777" w:rsidR="007E597C" w:rsidRDefault="007E597C" w:rsidP="007E597C">
      <w:pPr>
        <w:jc w:val="center"/>
        <w:rPr>
          <w:b/>
          <w:sz w:val="28"/>
          <w:szCs w:val="28"/>
        </w:rPr>
      </w:pPr>
    </w:p>
    <w:p w14:paraId="47DB303D" w14:textId="77777777" w:rsidR="007E597C" w:rsidRDefault="007E597C" w:rsidP="007E597C">
      <w:pPr>
        <w:rPr>
          <w:b/>
          <w:sz w:val="24"/>
          <w:szCs w:val="24"/>
        </w:rPr>
      </w:pPr>
      <w:r>
        <w:rPr>
          <w:b/>
          <w:sz w:val="24"/>
          <w:szCs w:val="24"/>
        </w:rPr>
        <w:t>Gold Bucks Royale</w:t>
      </w:r>
      <w:r w:rsidR="00BB7E26">
        <w:rPr>
          <w:b/>
          <w:sz w:val="24"/>
          <w:szCs w:val="24"/>
        </w:rPr>
        <w:t xml:space="preserve"> (Dakota)</w:t>
      </w:r>
      <w:r>
        <w:rPr>
          <w:b/>
          <w:sz w:val="24"/>
          <w:szCs w:val="24"/>
        </w:rPr>
        <w:t xml:space="preserve"> had surgery for kissing spines on February 25, 2025 at Pineridge Equine Hospital. His surgery reportedly was routine and he convalesced at his home farm, Johnson Performance Horses, in accordance with the post-surgical recommendations from Dr. Garrett Metcalf.</w:t>
      </w:r>
    </w:p>
    <w:p w14:paraId="3ED6745E" w14:textId="77777777" w:rsidR="007E597C" w:rsidRDefault="007E597C" w:rsidP="007E597C">
      <w:pPr>
        <w:rPr>
          <w:b/>
          <w:sz w:val="24"/>
          <w:szCs w:val="24"/>
        </w:rPr>
      </w:pPr>
      <w:r>
        <w:rPr>
          <w:b/>
          <w:sz w:val="24"/>
          <w:szCs w:val="24"/>
        </w:rPr>
        <w:t>I examined this horse on July 25, 2025 at the request of JPH. The exam consisted of palpating his back for signs of soreness or muscle atrophy and watching him worked under saddle. His work consisted of walk, jog trot, extended trot, and lope in both directions. He was asked to change leads from right to left and from left to right, as well as spin in both directions, and do a control</w:t>
      </w:r>
      <w:r w:rsidR="00BB7E26">
        <w:rPr>
          <w:b/>
          <w:sz w:val="24"/>
          <w:szCs w:val="24"/>
        </w:rPr>
        <w:t>led sliding stop, all of which he performed well.</w:t>
      </w:r>
      <w:r w:rsidR="00C9391D">
        <w:rPr>
          <w:b/>
          <w:sz w:val="24"/>
          <w:szCs w:val="24"/>
        </w:rPr>
        <w:t xml:space="preserve"> I saw no abnormalities during either the standing exam of his back or during the riding phase. His back has healed from the surgery in the expected fashion with barely discernible raised bumps at the incision sites.</w:t>
      </w:r>
      <w:r w:rsidR="00BB7E26">
        <w:rPr>
          <w:b/>
          <w:sz w:val="24"/>
          <w:szCs w:val="24"/>
        </w:rPr>
        <w:t xml:space="preserve"> His back muscles showed no signs of soreness or guarding during palpation. </w:t>
      </w:r>
      <w:r w:rsidR="00C9391D">
        <w:rPr>
          <w:b/>
          <w:sz w:val="24"/>
          <w:szCs w:val="24"/>
        </w:rPr>
        <w:t xml:space="preserve"> He had a slight over-step in his walk and cadenced trot and lope gaits. He had balanced bending on the circles and straightness on the long sides of the oval arena.</w:t>
      </w:r>
    </w:p>
    <w:p w14:paraId="443B1CAE" w14:textId="77777777" w:rsidR="00C9391D" w:rsidRDefault="00C9391D" w:rsidP="007E597C">
      <w:pPr>
        <w:rPr>
          <w:b/>
          <w:sz w:val="24"/>
          <w:szCs w:val="24"/>
        </w:rPr>
      </w:pPr>
      <w:r>
        <w:rPr>
          <w:b/>
          <w:sz w:val="24"/>
          <w:szCs w:val="24"/>
        </w:rPr>
        <w:t xml:space="preserve">I would expect this horse to continue to build strength and confidence in his work based on what I saw. </w:t>
      </w:r>
    </w:p>
    <w:p w14:paraId="2AC81395" w14:textId="77777777" w:rsidR="00C9391D" w:rsidRDefault="00C9391D" w:rsidP="007E597C">
      <w:pPr>
        <w:rPr>
          <w:b/>
          <w:sz w:val="24"/>
          <w:szCs w:val="24"/>
        </w:rPr>
      </w:pPr>
    </w:p>
    <w:p w14:paraId="58A402D6" w14:textId="77777777" w:rsidR="00C9391D" w:rsidRDefault="00C9391D" w:rsidP="007E597C">
      <w:pPr>
        <w:rPr>
          <w:b/>
          <w:sz w:val="24"/>
          <w:szCs w:val="24"/>
        </w:rPr>
      </w:pPr>
      <w:r>
        <w:rPr>
          <w:b/>
          <w:sz w:val="24"/>
          <w:szCs w:val="24"/>
        </w:rPr>
        <w:t>Stacey Huntington, DVM</w:t>
      </w:r>
    </w:p>
    <w:p w14:paraId="270D9F10" w14:textId="77777777" w:rsidR="00C9391D" w:rsidRPr="007E597C" w:rsidRDefault="00C9391D" w:rsidP="007E597C">
      <w:pPr>
        <w:rPr>
          <w:b/>
          <w:sz w:val="24"/>
          <w:szCs w:val="24"/>
        </w:rPr>
      </w:pPr>
      <w:r>
        <w:rPr>
          <w:b/>
          <w:sz w:val="24"/>
          <w:szCs w:val="24"/>
        </w:rPr>
        <w:t>7/26/25</w:t>
      </w:r>
    </w:p>
    <w:sectPr w:rsidR="00C9391D" w:rsidRPr="007E5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97C"/>
    <w:rsid w:val="00257ADF"/>
    <w:rsid w:val="005A6501"/>
    <w:rsid w:val="007E597C"/>
    <w:rsid w:val="00BB7E26"/>
    <w:rsid w:val="00C07459"/>
    <w:rsid w:val="00C9391D"/>
    <w:rsid w:val="00E6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9361"/>
  <w15:chartTrackingRefBased/>
  <w15:docId w15:val="{48F3DD9B-0D5D-485B-BE45-4A1C0725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Stephanie Jennings</cp:lastModifiedBy>
  <cp:revision>2</cp:revision>
  <dcterms:created xsi:type="dcterms:W3CDTF">2025-07-27T21:24:00Z</dcterms:created>
  <dcterms:modified xsi:type="dcterms:W3CDTF">2025-07-27T21:24:00Z</dcterms:modified>
</cp:coreProperties>
</file>