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20" w:line="240" w:lineRule="auto"/>
        <w:jc w:val="center"/>
        <w:rPr>
          <w:rFonts w:ascii="Barlow" w:cs="Barlow" w:eastAsia="Barlow" w:hAnsi="Barlow"/>
          <w:color w:val="1e3662"/>
          <w:sz w:val="24"/>
          <w:szCs w:val="24"/>
        </w:rPr>
      </w:pPr>
      <w:r w:rsidDel="00000000" w:rsidR="00000000" w:rsidRPr="00000000">
        <w:rPr>
          <w:rFonts w:ascii="Barlow" w:cs="Barlow" w:eastAsia="Barlow" w:hAnsi="Barlow"/>
          <w:color w:val="1e3662"/>
          <w:sz w:val="24"/>
          <w:szCs w:val="24"/>
        </w:rPr>
        <w:drawing>
          <wp:anchor allowOverlap="1" behindDoc="0" distB="114300" distT="114300" distL="114300" distR="114300" hidden="0" layoutInCell="1" locked="0" relativeHeight="0" simplePos="0">
            <wp:simplePos x="0" y="0"/>
            <wp:positionH relativeFrom="page">
              <wp:posOffset>3089275</wp:posOffset>
            </wp:positionH>
            <wp:positionV relativeFrom="page">
              <wp:posOffset>434975</wp:posOffset>
            </wp:positionV>
            <wp:extent cx="1539875" cy="749474"/>
            <wp:effectExtent b="0" l="0" r="0" t="0"/>
            <wp:wrapTopAndBottom distB="114300" distT="114300"/>
            <wp:docPr id="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39875" cy="74947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spacing w:after="120" w:line="240" w:lineRule="auto"/>
        <w:jc w:val="left"/>
        <w:rPr>
          <w:rFonts w:ascii="Gloock" w:cs="Gloock" w:eastAsia="Gloock" w:hAnsi="Gloock"/>
          <w:b w:val="1"/>
          <w:color w:val="c88434"/>
          <w:sz w:val="28"/>
          <w:szCs w:val="28"/>
        </w:rPr>
      </w:pPr>
      <w:r w:rsidDel="00000000" w:rsidR="00000000" w:rsidRPr="00000000">
        <w:rPr>
          <w:rFonts w:ascii="Barlow" w:cs="Barlow" w:eastAsia="Barlow" w:hAnsi="Barlow"/>
          <w:color w:val="c88434"/>
          <w:sz w:val="28"/>
          <w:szCs w:val="28"/>
          <w:rtl w:val="0"/>
        </w:rPr>
        <w:t xml:space="preserve">                                                              TAILOR MADE </w:t>
      </w:r>
      <w:r w:rsidDel="00000000" w:rsidR="00000000" w:rsidRPr="00000000">
        <w:rPr>
          <w:rFonts w:ascii="Gloock" w:cs="Gloock" w:eastAsia="Gloock" w:hAnsi="Gloock"/>
          <w:b w:val="1"/>
          <w:color w:val="c88434"/>
          <w:sz w:val="28"/>
          <w:szCs w:val="28"/>
          <w:rtl w:val="0"/>
        </w:rPr>
        <w:t xml:space="preserve">T M C</w:t>
      </w:r>
    </w:p>
    <w:p w:rsidR="00000000" w:rsidDel="00000000" w:rsidP="00000000" w:rsidRDefault="00000000" w:rsidRPr="00000000" w14:paraId="00000003">
      <w:pPr>
        <w:widowControl w:val="0"/>
        <w:spacing w:after="120" w:line="240" w:lineRule="auto"/>
        <w:ind w:left="-283.46456692913375" w:firstLine="0"/>
        <w:jc w:val="center"/>
        <w:rPr>
          <w:rFonts w:ascii="Barlow" w:cs="Barlow" w:eastAsia="Barlow" w:hAnsi="Barlow"/>
          <w:color w:val="999999"/>
          <w:sz w:val="24"/>
          <w:szCs w:val="24"/>
        </w:rPr>
      </w:pPr>
      <w:r w:rsidDel="00000000" w:rsidR="00000000" w:rsidRPr="00000000">
        <w:rPr>
          <w:rFonts w:ascii="Gloock" w:cs="Gloock" w:eastAsia="Gloock" w:hAnsi="Gloock"/>
          <w:color w:val="1e3662"/>
          <w:sz w:val="120"/>
          <w:szCs w:val="120"/>
          <w:rtl w:val="0"/>
        </w:rPr>
        <w:t xml:space="preserve">Kenia &amp; Tanzania</w:t>
      </w:r>
      <w:r w:rsidDel="00000000" w:rsidR="00000000" w:rsidRPr="00000000">
        <w:rPr>
          <w:rFonts w:ascii="Gloock" w:cs="Gloock" w:eastAsia="Gloock" w:hAnsi="Gloock"/>
          <w:color w:val="1e3662"/>
          <w:sz w:val="60"/>
          <w:szCs w:val="60"/>
          <w:rtl w:val="0"/>
        </w:rPr>
        <w:br w:type="textWrapping"/>
      </w:r>
      <w:r w:rsidDel="00000000" w:rsidR="00000000" w:rsidRPr="00000000">
        <w:rPr>
          <w:rFonts w:ascii="Barlow" w:cs="Barlow" w:eastAsia="Barlow" w:hAnsi="Barlow"/>
          <w:color w:val="999999"/>
          <w:sz w:val="24"/>
          <w:szCs w:val="24"/>
          <w:rtl w:val="0"/>
        </w:rPr>
        <w:t xml:space="preserve">NAIROBI, SAMBURU, ABERDARES, NAKURU, MASAI MARA, ARUSHA, NGORONGORO, SERENGETI, LAKE MANYARA, ARUSHA</w:t>
      </w:r>
    </w:p>
    <w:p w:rsidR="00000000" w:rsidDel="00000000" w:rsidP="00000000" w:rsidRDefault="00000000" w:rsidRPr="00000000" w14:paraId="00000004">
      <w:pPr>
        <w:widowControl w:val="0"/>
        <w:spacing w:line="276" w:lineRule="auto"/>
        <w:jc w:val="left"/>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5">
      <w:pPr>
        <w:widowControl w:val="0"/>
        <w:spacing w:line="276" w:lineRule="auto"/>
        <w:jc w:val="left"/>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6">
      <w:pPr>
        <w:widowControl w:val="0"/>
        <w:spacing w:line="276" w:lineRule="auto"/>
        <w:jc w:val="center"/>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7">
      <w:pPr>
        <w:widowControl w:val="0"/>
        <w:spacing w:line="276" w:lineRule="auto"/>
        <w:jc w:val="center"/>
        <w:rPr/>
      </w:pPr>
      <w:r w:rsidDel="00000000" w:rsidR="00000000" w:rsidRPr="00000000">
        <w:rPr>
          <w:rFonts w:ascii="Roboto" w:cs="Roboto" w:eastAsia="Roboto" w:hAnsi="Roboto"/>
          <w:b w:val="1"/>
          <w:color w:val="1e3662"/>
          <w:sz w:val="32"/>
          <w:szCs w:val="32"/>
          <w:rtl w:val="0"/>
        </w:rPr>
        <w:t xml:space="preserve">SALIDAS Todos Los Miércoles </w:t>
        <w:br w:type="textWrapping"/>
      </w:r>
      <w:r w:rsidDel="00000000" w:rsidR="00000000" w:rsidRPr="00000000">
        <w:rPr>
          <w:rFonts w:ascii="Roboto" w:cs="Roboto" w:eastAsia="Roboto" w:hAnsi="Roboto"/>
          <w:color w:val="1e3662"/>
          <w:sz w:val="32"/>
          <w:szCs w:val="32"/>
          <w:rtl w:val="0"/>
        </w:rPr>
        <w:t xml:space="preserve">DE MARZO 2025 A ENERO 2026</w:t>
      </w:r>
      <w:r w:rsidDel="00000000" w:rsidR="00000000" w:rsidRPr="00000000">
        <w:rPr>
          <w:rtl w:val="0"/>
        </w:rPr>
      </w:r>
    </w:p>
    <w:p w:rsidR="00000000" w:rsidDel="00000000" w:rsidP="00000000" w:rsidRDefault="00000000" w:rsidRPr="00000000" w14:paraId="00000008">
      <w:pPr>
        <w:widowControl w:val="0"/>
        <w:spacing w:line="276" w:lineRule="auto"/>
        <w:jc w:val="center"/>
        <w:rPr/>
      </w:pPr>
      <w:r w:rsidDel="00000000" w:rsidR="00000000" w:rsidRPr="00000000">
        <w:rPr>
          <w:rtl w:val="0"/>
        </w:rPr>
      </w:r>
    </w:p>
    <w:p w:rsidR="00000000" w:rsidDel="00000000" w:rsidP="00000000" w:rsidRDefault="00000000" w:rsidRPr="00000000" w14:paraId="00000009">
      <w:pPr>
        <w:widowControl w:val="0"/>
        <w:spacing w:line="276" w:lineRule="auto"/>
        <w:jc w:val="center"/>
        <w:rPr/>
      </w:pPr>
      <w:r w:rsidDel="00000000" w:rsidR="00000000" w:rsidRPr="00000000">
        <w:rPr/>
        <w:drawing>
          <wp:anchor allowOverlap="1" behindDoc="1" distB="0" distT="0" distL="0" distR="0" hidden="0" layoutInCell="1" locked="0" relativeHeight="0" simplePos="0">
            <wp:simplePos x="0" y="0"/>
            <wp:positionH relativeFrom="page">
              <wp:posOffset>-161917</wp:posOffset>
            </wp:positionH>
            <wp:positionV relativeFrom="page">
              <wp:posOffset>5500688</wp:posOffset>
            </wp:positionV>
            <wp:extent cx="8956669" cy="5229225"/>
            <wp:effectExtent b="0" l="0" r="0" t="0"/>
            <wp:wrapNone/>
            <wp:docPr id="29" name="image3.jpg"/>
            <a:graphic>
              <a:graphicData uri="http://schemas.openxmlformats.org/drawingml/2006/picture">
                <pic:pic>
                  <pic:nvPicPr>
                    <pic:cNvPr id="0" name="image3.jpg"/>
                    <pic:cNvPicPr preferRelativeResize="0"/>
                  </pic:nvPicPr>
                  <pic:blipFill>
                    <a:blip r:embed="rId8"/>
                    <a:srcRect b="12531" l="1489" r="-1489" t="0"/>
                    <a:stretch>
                      <a:fillRect/>
                    </a:stretch>
                  </pic:blipFill>
                  <pic:spPr>
                    <a:xfrm>
                      <a:off x="0" y="0"/>
                      <a:ext cx="8956669" cy="5229225"/>
                    </a:xfrm>
                    <a:prstGeom prst="rect"/>
                    <a:ln/>
                  </pic:spPr>
                </pic:pic>
              </a:graphicData>
            </a:graphic>
          </wp:anchor>
        </w:drawing>
      </w:r>
      <w:r w:rsidDel="00000000" w:rsidR="00000000" w:rsidRPr="00000000">
        <w:rPr>
          <w:rtl w:val="0"/>
        </w:rPr>
        <w:t xml:space="preserve"> </w:t>
      </w:r>
    </w:p>
    <w:tbl>
      <w:tblPr>
        <w:tblStyle w:val="Table1"/>
        <w:tblW w:w="11880.0" w:type="dxa"/>
        <w:jc w:val="left"/>
        <w:tblInd w:w="-1440.0" w:type="dxa"/>
        <w:tblLayout w:type="fixed"/>
        <w:tblLook w:val="0600"/>
      </w:tblPr>
      <w:tblGrid>
        <w:gridCol w:w="4440"/>
        <w:gridCol w:w="3000"/>
        <w:gridCol w:w="4440"/>
        <w:tblGridChange w:id="0">
          <w:tblGrid>
            <w:gridCol w:w="4440"/>
            <w:gridCol w:w="3000"/>
            <w:gridCol w:w="4440"/>
          </w:tblGrid>
        </w:tblGridChange>
      </w:tblGrid>
      <w:tr>
        <w:trPr>
          <w:cantSplit w:val="0"/>
          <w:trHeight w:val="1155" w:hRule="atLeast"/>
          <w:tblHeader w:val="0"/>
        </w:trPr>
        <w:tc>
          <w:tcPr>
            <w:shd w:fill="275143" w:val="clear"/>
            <w:tcMar>
              <w:top w:w="100.0" w:type="dxa"/>
              <w:left w:w="100.0" w:type="dxa"/>
              <w:bottom w:w="100.0" w:type="dxa"/>
              <w:right w:w="100.0" w:type="dxa"/>
            </w:tcMar>
            <w:vAlign w:val="top"/>
          </w:tcPr>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9050" distT="19050" distL="19050" distR="19050">
                  <wp:extent cx="1288800" cy="225745"/>
                  <wp:effectExtent b="0" l="0" r="0" t="0"/>
                  <wp:docPr id="31" name="image2.png"/>
                  <a:graphic>
                    <a:graphicData uri="http://schemas.openxmlformats.org/drawingml/2006/picture">
                      <pic:pic>
                        <pic:nvPicPr>
                          <pic:cNvPr id="0" name="image2.png"/>
                          <pic:cNvPicPr preferRelativeResize="0"/>
                        </pic:nvPicPr>
                        <pic:blipFill>
                          <a:blip r:embed="rId9"/>
                          <a:srcRect b="14941" l="0" r="0" t="14939"/>
                          <a:stretch>
                            <a:fillRect/>
                          </a:stretch>
                        </pic:blipFill>
                        <pic:spPr>
                          <a:xfrm>
                            <a:off x="0" y="0"/>
                            <a:ext cx="1288800" cy="225745"/>
                          </a:xfrm>
                          <a:prstGeom prst="rect"/>
                          <a:ln/>
                        </pic:spPr>
                      </pic:pic>
                    </a:graphicData>
                  </a:graphic>
                </wp:inline>
              </w:drawing>
            </w:r>
            <w:r w:rsidDel="00000000" w:rsidR="00000000" w:rsidRPr="00000000">
              <w:rPr>
                <w:rtl w:val="0"/>
              </w:rPr>
            </w:r>
          </w:p>
        </w:tc>
        <w:tc>
          <w:tcPr>
            <w:shd w:fill="275143"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Barlow Light" w:cs="Barlow Light" w:eastAsia="Barlow Light" w:hAnsi="Barlow Light"/>
                <w:color w:val="8aa5ad"/>
                <w:sz w:val="26"/>
                <w:szCs w:val="26"/>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Barlow Light" w:cs="Barlow Light" w:eastAsia="Barlow Light" w:hAnsi="Barlow Light"/>
                <w:color w:val="ffffff"/>
                <w:sz w:val="26"/>
                <w:szCs w:val="26"/>
              </w:rPr>
            </w:pPr>
            <w:r w:rsidDel="00000000" w:rsidR="00000000" w:rsidRPr="00000000">
              <w:rPr>
                <w:rFonts w:ascii="Barlow Light" w:cs="Barlow Light" w:eastAsia="Barlow Light" w:hAnsi="Barlow Light"/>
                <w:color w:val="ffffff"/>
                <w:sz w:val="26"/>
                <w:szCs w:val="26"/>
                <w:rtl w:val="0"/>
              </w:rPr>
              <w:t xml:space="preserve">14 DÍAS / 13 NOCHES</w:t>
            </w:r>
          </w:p>
          <w:p w:rsidR="00000000" w:rsidDel="00000000" w:rsidP="00000000" w:rsidRDefault="00000000" w:rsidRPr="00000000" w14:paraId="0000000E">
            <w:pPr>
              <w:widowControl w:val="0"/>
              <w:spacing w:line="240" w:lineRule="auto"/>
              <w:jc w:val="center"/>
              <w:rPr>
                <w:rFonts w:ascii="Barlow Light" w:cs="Barlow Light" w:eastAsia="Barlow Light" w:hAnsi="Barlow Light"/>
                <w:color w:val="8aa5ad"/>
                <w:sz w:val="26"/>
                <w:szCs w:val="26"/>
              </w:rPr>
            </w:pPr>
            <w:r w:rsidDel="00000000" w:rsidR="00000000" w:rsidRPr="00000000">
              <w:rPr>
                <w:rtl w:val="0"/>
              </w:rPr>
            </w:r>
          </w:p>
        </w:tc>
        <w:tc>
          <w:tcPr>
            <w:shd w:fill="275143"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Barlow" w:cs="Barlow" w:eastAsia="Barlow" w:hAnsi="Barlow"/>
                <w:b w:val="1"/>
                <w:color w:val="8aa5ad"/>
                <w:sz w:val="26"/>
                <w:szCs w:val="26"/>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Barlow" w:cs="Barlow" w:eastAsia="Barlow" w:hAnsi="Barlow"/>
                <w:color w:val="ffffff"/>
                <w:sz w:val="26"/>
                <w:szCs w:val="26"/>
              </w:rPr>
            </w:pPr>
            <w:r w:rsidDel="00000000" w:rsidR="00000000" w:rsidRPr="00000000">
              <w:rPr>
                <w:rFonts w:ascii="Barlow" w:cs="Barlow" w:eastAsia="Barlow" w:hAnsi="Barlow"/>
                <w:color w:val="ffffff"/>
                <w:sz w:val="26"/>
                <w:szCs w:val="26"/>
                <w:rtl w:val="0"/>
              </w:rPr>
              <w:t xml:space="preserve">TRAVEL LIKE AN EXPERT</w:t>
            </w:r>
          </w:p>
          <w:p w:rsidR="00000000" w:rsidDel="00000000" w:rsidP="00000000" w:rsidRDefault="00000000" w:rsidRPr="00000000" w14:paraId="00000011">
            <w:pPr>
              <w:widowControl w:val="0"/>
              <w:spacing w:line="240" w:lineRule="auto"/>
              <w:jc w:val="center"/>
              <w:rPr>
                <w:rFonts w:ascii="Barlow" w:cs="Barlow" w:eastAsia="Barlow" w:hAnsi="Barlow"/>
                <w:b w:val="1"/>
                <w:color w:val="8aa5ad"/>
                <w:sz w:val="26"/>
                <w:szCs w:val="26"/>
              </w:rPr>
            </w:pP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widowControl w:val="0"/>
        <w:jc w:val="both"/>
        <w:rPr/>
      </w:pPr>
      <w:r w:rsidDel="00000000" w:rsidR="00000000" w:rsidRPr="00000000">
        <w:rPr>
          <w:rtl w:val="0"/>
        </w:rPr>
      </w:r>
    </w:p>
    <w:p w:rsidR="00000000" w:rsidDel="00000000" w:rsidP="00000000" w:rsidRDefault="00000000" w:rsidRPr="00000000" w14:paraId="0000001B">
      <w:pPr>
        <w:widowControl w:val="0"/>
        <w:jc w:val="both"/>
        <w:rPr/>
      </w:pPr>
      <w:r w:rsidDel="00000000" w:rsidR="00000000" w:rsidRPr="00000000">
        <w:rPr>
          <w:rtl w:val="0"/>
        </w:rPr>
      </w:r>
    </w:p>
    <w:p w:rsidR="00000000" w:rsidDel="00000000" w:rsidP="00000000" w:rsidRDefault="00000000" w:rsidRPr="00000000" w14:paraId="0000001C">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tl w:val="0"/>
        </w:rPr>
      </w:r>
    </w:p>
    <w:p w:rsidR="00000000" w:rsidDel="00000000" w:rsidP="00000000" w:rsidRDefault="00000000" w:rsidRPr="00000000" w14:paraId="0000001D">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tl w:val="0"/>
        </w:rPr>
      </w:r>
    </w:p>
    <w:p w:rsidR="00000000" w:rsidDel="00000000" w:rsidP="00000000" w:rsidRDefault="00000000" w:rsidRPr="00000000" w14:paraId="0000001E">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tl w:val="0"/>
        </w:rPr>
      </w:r>
    </w:p>
    <w:p w:rsidR="00000000" w:rsidDel="00000000" w:rsidP="00000000" w:rsidRDefault="00000000" w:rsidRPr="00000000" w14:paraId="0000001F">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tl w:val="0"/>
        </w:rPr>
      </w:r>
    </w:p>
    <w:p w:rsidR="00000000" w:rsidDel="00000000" w:rsidP="00000000" w:rsidRDefault="00000000" w:rsidRPr="00000000" w14:paraId="00000020">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tl w:val="0"/>
        </w:rPr>
      </w:r>
    </w:p>
    <w:p w:rsidR="00000000" w:rsidDel="00000000" w:rsidP="00000000" w:rsidRDefault="00000000" w:rsidRPr="00000000" w14:paraId="00000021">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tl w:val="0"/>
        </w:rPr>
      </w:r>
    </w:p>
    <w:p w:rsidR="00000000" w:rsidDel="00000000" w:rsidP="00000000" w:rsidRDefault="00000000" w:rsidRPr="00000000" w14:paraId="00000022">
      <w:pPr>
        <w:widowControl w:val="0"/>
        <w:spacing w:after="120" w:line="276" w:lineRule="auto"/>
        <w:jc w:val="both"/>
        <w:rPr>
          <w:rFonts w:ascii="Barlow Light" w:cs="Barlow Light" w:eastAsia="Barlow Light" w:hAnsi="Barlow Light"/>
          <w:color w:val="b7b7b7"/>
          <w:sz w:val="38"/>
          <w:szCs w:val="38"/>
        </w:rPr>
      </w:pPr>
      <w:r w:rsidDel="00000000" w:rsidR="00000000" w:rsidRPr="00000000">
        <w:rPr>
          <w:rFonts w:ascii="Barlow Light" w:cs="Barlow Light" w:eastAsia="Barlow Light" w:hAnsi="Barlow Light"/>
          <w:color w:val="b7b7b7"/>
          <w:sz w:val="38"/>
          <w:szCs w:val="38"/>
          <w:rtl w:val="0"/>
        </w:rPr>
        <w:t xml:space="preserve">ITINERARIO</w:t>
      </w:r>
    </w:p>
    <w:p w:rsidR="00000000" w:rsidDel="00000000" w:rsidP="00000000" w:rsidRDefault="00000000" w:rsidRPr="00000000" w14:paraId="00000023">
      <w:pPr>
        <w:widowControl w:val="0"/>
        <w:rPr>
          <w:rFonts w:ascii="Barlow Light" w:cs="Barlow Light" w:eastAsia="Barlow Light" w:hAnsi="Barlow Light"/>
          <w:color w:val="b7b7b7"/>
          <w:sz w:val="38"/>
          <w:szCs w:val="38"/>
        </w:rPr>
      </w:pPr>
      <w:r w:rsidDel="00000000" w:rsidR="00000000" w:rsidRPr="00000000">
        <w:rPr>
          <w:rtl w:val="0"/>
        </w:rPr>
      </w:r>
    </w:p>
    <w:tbl>
      <w:tblPr>
        <w:tblStyle w:val="Table2"/>
        <w:tblW w:w="8005.000000000001" w:type="dxa"/>
        <w:jc w:val="left"/>
        <w:tblLayout w:type="fixed"/>
        <w:tblLook w:val="0600"/>
      </w:tblPr>
      <w:tblGrid>
        <w:gridCol w:w="720"/>
        <w:gridCol w:w="7285.000000000001"/>
        <w:tblGridChange w:id="0">
          <w:tblGrid>
            <w:gridCol w:w="720"/>
            <w:gridCol w:w="7285.000000000001"/>
          </w:tblGrid>
        </w:tblGridChange>
      </w:tblGrid>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24">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w:t>
            </w:r>
          </w:p>
          <w:p w:rsidR="00000000" w:rsidDel="00000000" w:rsidP="00000000" w:rsidRDefault="00000000" w:rsidRPr="00000000" w14:paraId="00000025">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26">
            <w:pPr>
              <w:widowControl w:val="0"/>
              <w:spacing w:line="192.00000000000003" w:lineRule="auto"/>
              <w:rPr>
                <w:rFonts w:ascii="Barlow Light" w:cs="Barlow Light" w:eastAsia="Barlow Light" w:hAnsi="Barlow Light"/>
                <w:color w:val="96b2bc"/>
                <w:sz w:val="60"/>
                <w:szCs w:val="60"/>
              </w:rPr>
            </w:pPr>
            <w:r w:rsidDel="00000000" w:rsidR="00000000" w:rsidRPr="00000000">
              <w:rPr>
                <w:rtl w:val="0"/>
              </w:rPr>
            </w:r>
          </w:p>
          <w:p w:rsidR="00000000" w:rsidDel="00000000" w:rsidP="00000000" w:rsidRDefault="00000000" w:rsidRPr="00000000" w14:paraId="00000027">
            <w:pPr>
              <w:widowControl w:val="0"/>
              <w:spacing w:line="192.00000000000003" w:lineRule="auto"/>
              <w:rPr>
                <w:rFonts w:ascii="Barlow Light" w:cs="Barlow Light" w:eastAsia="Barlow Light" w:hAnsi="Barlow Light"/>
                <w:color w:val="96b2bc"/>
                <w:sz w:val="60"/>
                <w:szCs w:val="60"/>
              </w:rPr>
            </w:pPr>
            <w:r w:rsidDel="00000000" w:rsidR="00000000" w:rsidRPr="00000000">
              <w:rPr>
                <w:rtl w:val="0"/>
              </w:rPr>
            </w:r>
          </w:p>
          <w:p w:rsidR="00000000" w:rsidDel="00000000" w:rsidP="00000000" w:rsidRDefault="00000000" w:rsidRPr="00000000" w14:paraId="00000028">
            <w:pPr>
              <w:widowControl w:val="0"/>
              <w:spacing w:line="192.00000000000003" w:lineRule="auto"/>
              <w:rPr>
                <w:rFonts w:ascii="Barlow Light" w:cs="Barlow Light" w:eastAsia="Barlow Light" w:hAnsi="Barlow Light"/>
                <w:color w:val="96b2bc"/>
                <w:sz w:val="60"/>
                <w:szCs w:val="60"/>
              </w:rPr>
            </w:pPr>
            <w:r w:rsidDel="00000000" w:rsidR="00000000" w:rsidRPr="00000000">
              <w:rPr>
                <w:rtl w:val="0"/>
              </w:rPr>
            </w:r>
          </w:p>
          <w:p w:rsidR="00000000" w:rsidDel="00000000" w:rsidP="00000000" w:rsidRDefault="00000000" w:rsidRPr="00000000" w14:paraId="00000029">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2A">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Nairobi</w:t>
            </w:r>
          </w:p>
          <w:p w:rsidR="00000000" w:rsidDel="00000000" w:rsidP="00000000" w:rsidRDefault="00000000" w:rsidRPr="00000000" w14:paraId="0000002B">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A su llegada al aeropuerto Jomo Kenyatta International será trasladado a Sarova Panafric Hotel para su check in (el horario de check in es a las 12:00 horas). Alrededor de las 18:00 horas, se le guiará al restaurant Carnivore para cenar. Más tarde, traslado de regreso al hotel para pasar la noche (Alojamiento).</w:t>
            </w:r>
          </w:p>
          <w:p w:rsidR="00000000" w:rsidDel="00000000" w:rsidP="00000000" w:rsidRDefault="00000000" w:rsidRPr="00000000" w14:paraId="0000002C">
            <w:pPr>
              <w:widowControl w:val="0"/>
              <w:spacing w:line="276" w:lineRule="auto"/>
              <w:jc w:val="both"/>
              <w:rPr>
                <w:rFonts w:ascii="Barlow" w:cs="Barlow" w:eastAsia="Barlow" w:hAnsi="Barlow"/>
                <w:color w:val="96b2bc"/>
                <w:sz w:val="24"/>
                <w:szCs w:val="24"/>
              </w:rPr>
            </w:pPr>
            <w:r w:rsidDel="00000000" w:rsidR="00000000" w:rsidRPr="00000000">
              <w:rPr>
                <w:rtl w:val="0"/>
              </w:rPr>
            </w:r>
          </w:p>
          <w:p w:rsidR="00000000" w:rsidDel="00000000" w:rsidP="00000000" w:rsidRDefault="00000000" w:rsidRPr="00000000" w14:paraId="0000002D">
            <w:pPr>
              <w:widowControl w:val="0"/>
              <w:spacing w:line="276" w:lineRule="auto"/>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2E">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Nairobi – Samburu</w:t>
            </w:r>
          </w:p>
          <w:p w:rsidR="00000000" w:rsidDel="00000000" w:rsidP="00000000" w:rsidRDefault="00000000" w:rsidRPr="00000000" w14:paraId="0000002F">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Después del desayuno, se hará el check-out con salida en un vehículo safari 4x4 en dirección al norte hacia la Reserva Nacional Samburu / Shaba. Llegada para el check in y almuerzo en Sarova Shaba Lodge. Después de un breve descanso, saldrá a un safari de tarde por la Reserva, regresando para la cena y alojamiento en el Lodge.</w:t>
            </w:r>
            <w:r w:rsidDel="00000000" w:rsidR="00000000" w:rsidRPr="00000000">
              <w:rPr>
                <w:rtl w:val="0"/>
              </w:rPr>
            </w:r>
          </w:p>
          <w:p w:rsidR="00000000" w:rsidDel="00000000" w:rsidP="00000000" w:rsidRDefault="00000000" w:rsidRPr="00000000" w14:paraId="00000030">
            <w:pPr>
              <w:widowControl w:val="0"/>
              <w:jc w:val="both"/>
              <w:rPr>
                <w:rFonts w:ascii="Barlow" w:cs="Barlow" w:eastAsia="Barlow" w:hAnsi="Barlow"/>
                <w:color w:val="666666"/>
                <w:sz w:val="18"/>
                <w:szCs w:val="18"/>
              </w:rPr>
            </w:pPr>
            <w:r w:rsidDel="00000000" w:rsidR="00000000" w:rsidRPr="00000000">
              <w:rPr>
                <w:rtl w:val="0"/>
              </w:rPr>
            </w:r>
          </w:p>
          <w:p w:rsidR="00000000" w:rsidDel="00000000" w:rsidP="00000000" w:rsidRDefault="00000000" w:rsidRPr="00000000" w14:paraId="00000031">
            <w:pPr>
              <w:widowControl w:val="0"/>
              <w:jc w:val="both"/>
              <w:rPr>
                <w:rFonts w:ascii="Barlow" w:cs="Barlow" w:eastAsia="Barlow" w:hAnsi="Barlow"/>
                <w:color w:val="666666"/>
                <w:sz w:val="18"/>
                <w:szCs w:val="18"/>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2">
            <w:pPr>
              <w:widowControl w:val="0"/>
              <w:spacing w:line="192.00000000000003" w:lineRule="auto"/>
              <w:rPr>
                <w:rFonts w:ascii="Barlow" w:cs="Barlow" w:eastAsia="Barlow" w:hAnsi="Barlow"/>
                <w:color w:val="365f91"/>
                <w:sz w:val="18"/>
                <w:szCs w:val="18"/>
              </w:rPr>
            </w:pPr>
            <w:r w:rsidDel="00000000" w:rsidR="00000000" w:rsidRPr="00000000">
              <w:rPr>
                <w:rFonts w:ascii="Barlow Light" w:cs="Barlow Light" w:eastAsia="Barlow Light" w:hAnsi="Barlow Light"/>
                <w:color w:val="96b2bc"/>
                <w:sz w:val="46"/>
                <w:szCs w:val="4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3">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Samburu - Aberdares</w:t>
            </w:r>
          </w:p>
          <w:p w:rsidR="00000000" w:rsidDel="00000000" w:rsidP="00000000" w:rsidRDefault="00000000" w:rsidRPr="00000000" w14:paraId="00000034">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Después del desayuno y hacer el check out nos trasladaremos en un vehículo de safari 4x4 con techo movible (pop-up) hacia el Parque Nacional de Aberdare, llegando para el almuerzo en Aberdare Country Club.Por la tarde nos trasladaremos hacia The Ark donde pasará la noche y podrá observar desde su alojamiento la gran cantidad de vida silvestre y animales que llegan por la sal al abrevadero cercano. Cena y alojamiento en el Lodge.Sólo llevará un pequeño bolso de viaje, el resto del equipaje quedará guardado en el Club.</w:t>
            </w:r>
            <w:r w:rsidDel="00000000" w:rsidR="00000000" w:rsidRPr="00000000">
              <w:rPr>
                <w:rtl w:val="0"/>
              </w:rPr>
            </w:r>
          </w:p>
          <w:p w:rsidR="00000000" w:rsidDel="00000000" w:rsidP="00000000" w:rsidRDefault="00000000" w:rsidRPr="00000000" w14:paraId="00000035">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36">
            <w:pPr>
              <w:widowControl w:val="0"/>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7">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8">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Aberdares - Nakuru</w:t>
            </w:r>
          </w:p>
          <w:p w:rsidR="00000000" w:rsidDel="00000000" w:rsidP="00000000" w:rsidRDefault="00000000" w:rsidRPr="00000000" w14:paraId="00000039">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Desayuno en el lodge. Traslado de regreso a Aberdare Country Club para check out. Recogeremos su equipaje para continuar con un safari por el Gran Valle del Rift hasta el Parque Nacional Lago Nakuru, llegando al Sarova Lion Hill Game Lodge para registrarse y almorzar.</w:t>
            </w:r>
          </w:p>
          <w:p w:rsidR="00000000" w:rsidDel="00000000" w:rsidP="00000000" w:rsidRDefault="00000000" w:rsidRPr="00000000" w14:paraId="0000003A">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Despues de un breve descando, saldrá para un safari de tarde en el parque, regresando para la cena y alojamiento en el Lodge.</w:t>
            </w:r>
            <w:r w:rsidDel="00000000" w:rsidR="00000000" w:rsidRPr="00000000">
              <w:rPr>
                <w:rtl w:val="0"/>
              </w:rPr>
            </w:r>
          </w:p>
          <w:p w:rsidR="00000000" w:rsidDel="00000000" w:rsidP="00000000" w:rsidRDefault="00000000" w:rsidRPr="00000000" w14:paraId="0000003B">
            <w:pPr>
              <w:widowControl w:val="0"/>
              <w:spacing w:after="120" w:line="276" w:lineRule="auto"/>
              <w:jc w:val="both"/>
              <w:rPr>
                <w:rFonts w:ascii="Gloock" w:cs="Gloock" w:eastAsia="Gloock" w:hAnsi="Gloock"/>
                <w:color w:val="143467"/>
                <w:sz w:val="32"/>
                <w:szCs w:val="32"/>
              </w:rPr>
            </w:pPr>
            <w:r w:rsidDel="00000000" w:rsidR="00000000" w:rsidRPr="00000000">
              <w:rPr>
                <w:rtl w:val="0"/>
              </w:rPr>
            </w:r>
          </w:p>
          <w:p w:rsidR="00000000" w:rsidDel="00000000" w:rsidP="00000000" w:rsidRDefault="00000000" w:rsidRPr="00000000" w14:paraId="0000003C">
            <w:pPr>
              <w:widowControl w:val="0"/>
              <w:spacing w:after="120" w:line="276" w:lineRule="auto"/>
              <w:jc w:val="both"/>
              <w:rPr>
                <w:rFonts w:ascii="Gloock" w:cs="Gloock" w:eastAsia="Gloock" w:hAnsi="Gloock"/>
                <w:color w:val="143467"/>
                <w:sz w:val="32"/>
                <w:szCs w:val="32"/>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D">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5</w:t>
            </w:r>
          </w:p>
          <w:p w:rsidR="00000000" w:rsidDel="00000000" w:rsidP="00000000" w:rsidRDefault="00000000" w:rsidRPr="00000000" w14:paraId="0000003E">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3F">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0">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1">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2">
            <w:pPr>
              <w:widowControl w:val="0"/>
              <w:spacing w:line="192.00000000000003" w:lineRule="auto"/>
              <w:rPr>
                <w:rFonts w:ascii="Barlow Light" w:cs="Barlow Light" w:eastAsia="Barlow Light" w:hAnsi="Barlow Light"/>
                <w:color w:val="96b2bc"/>
                <w:sz w:val="20"/>
                <w:szCs w:val="20"/>
              </w:rPr>
            </w:pPr>
            <w:r w:rsidDel="00000000" w:rsidR="00000000" w:rsidRPr="00000000">
              <w:rPr>
                <w:rtl w:val="0"/>
              </w:rPr>
            </w:r>
          </w:p>
          <w:p w:rsidR="00000000" w:rsidDel="00000000" w:rsidP="00000000" w:rsidRDefault="00000000" w:rsidRPr="00000000" w14:paraId="0000004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4">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6</w:t>
            </w:r>
          </w:p>
          <w:p w:rsidR="00000000" w:rsidDel="00000000" w:rsidP="00000000" w:rsidRDefault="00000000" w:rsidRPr="00000000" w14:paraId="00000045">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6">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7">
            <w:pPr>
              <w:widowControl w:val="0"/>
              <w:spacing w:line="192.00000000000003" w:lineRule="auto"/>
              <w:rPr>
                <w:rFonts w:ascii="Barlow Light" w:cs="Barlow Light" w:eastAsia="Barlow Light" w:hAnsi="Barlow Light"/>
                <w:color w:val="96b2bc"/>
                <w:sz w:val="34"/>
                <w:szCs w:val="34"/>
              </w:rPr>
            </w:pPr>
            <w:r w:rsidDel="00000000" w:rsidR="00000000" w:rsidRPr="00000000">
              <w:rPr>
                <w:rtl w:val="0"/>
              </w:rPr>
            </w:r>
          </w:p>
          <w:p w:rsidR="00000000" w:rsidDel="00000000" w:rsidP="00000000" w:rsidRDefault="00000000" w:rsidRPr="00000000" w14:paraId="00000048">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9">
            <w:pPr>
              <w:widowControl w:val="0"/>
              <w:spacing w:line="192.00000000000003" w:lineRule="auto"/>
              <w:rPr>
                <w:rFonts w:ascii="Barlow Light" w:cs="Barlow Light" w:eastAsia="Barlow Light" w:hAnsi="Barlow Light"/>
                <w:color w:val="96b2bc"/>
                <w:sz w:val="16"/>
                <w:szCs w:val="16"/>
              </w:rPr>
            </w:pPr>
            <w:r w:rsidDel="00000000" w:rsidR="00000000" w:rsidRPr="00000000">
              <w:rPr>
                <w:rtl w:val="0"/>
              </w:rPr>
            </w:r>
          </w:p>
          <w:p w:rsidR="00000000" w:rsidDel="00000000" w:rsidP="00000000" w:rsidRDefault="00000000" w:rsidRPr="00000000" w14:paraId="0000004A">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7</w:t>
            </w:r>
          </w:p>
          <w:p w:rsidR="00000000" w:rsidDel="00000000" w:rsidP="00000000" w:rsidRDefault="00000000" w:rsidRPr="00000000" w14:paraId="0000004B">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C">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D">
            <w:pPr>
              <w:widowControl w:val="0"/>
              <w:spacing w:line="192.00000000000003" w:lineRule="auto"/>
              <w:rPr>
                <w:rFonts w:ascii="Barlow Light" w:cs="Barlow Light" w:eastAsia="Barlow Light" w:hAnsi="Barlow Light"/>
                <w:color w:val="96b2bc"/>
                <w:sz w:val="14"/>
                <w:szCs w:val="14"/>
              </w:rPr>
            </w:pPr>
            <w:r w:rsidDel="00000000" w:rsidR="00000000" w:rsidRPr="00000000">
              <w:rPr>
                <w:rtl w:val="0"/>
              </w:rPr>
            </w:r>
          </w:p>
          <w:p w:rsidR="00000000" w:rsidDel="00000000" w:rsidP="00000000" w:rsidRDefault="00000000" w:rsidRPr="00000000" w14:paraId="0000004E">
            <w:pPr>
              <w:widowControl w:val="0"/>
              <w:spacing w:line="192.00000000000003" w:lineRule="auto"/>
              <w:rPr>
                <w:rFonts w:ascii="Barlow Light" w:cs="Barlow Light" w:eastAsia="Barlow Light" w:hAnsi="Barlow Light"/>
                <w:color w:val="96b2bc"/>
                <w:sz w:val="78"/>
                <w:szCs w:val="78"/>
              </w:rPr>
            </w:pPr>
            <w:r w:rsidDel="00000000" w:rsidR="00000000" w:rsidRPr="00000000">
              <w:rPr>
                <w:rtl w:val="0"/>
              </w:rPr>
            </w:r>
          </w:p>
          <w:p w:rsidR="00000000" w:rsidDel="00000000" w:rsidP="00000000" w:rsidRDefault="00000000" w:rsidRPr="00000000" w14:paraId="0000004F">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0">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8</w:t>
            </w:r>
          </w:p>
          <w:p w:rsidR="00000000" w:rsidDel="00000000" w:rsidP="00000000" w:rsidRDefault="00000000" w:rsidRPr="00000000" w14:paraId="00000051">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2">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4">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5">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6">
            <w:pPr>
              <w:widowControl w:val="0"/>
              <w:spacing w:line="192.00000000000003" w:lineRule="auto"/>
              <w:rPr>
                <w:rFonts w:ascii="Barlow Light" w:cs="Barlow Light" w:eastAsia="Barlow Light" w:hAnsi="Barlow Light"/>
                <w:color w:val="96b2bc"/>
                <w:sz w:val="42"/>
                <w:szCs w:val="42"/>
              </w:rPr>
            </w:pPr>
            <w:r w:rsidDel="00000000" w:rsidR="00000000" w:rsidRPr="00000000">
              <w:rPr>
                <w:rtl w:val="0"/>
              </w:rPr>
            </w:r>
          </w:p>
          <w:p w:rsidR="00000000" w:rsidDel="00000000" w:rsidP="00000000" w:rsidRDefault="00000000" w:rsidRPr="00000000" w14:paraId="00000057">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9</w:t>
            </w:r>
          </w:p>
          <w:p w:rsidR="00000000" w:rsidDel="00000000" w:rsidP="00000000" w:rsidRDefault="00000000" w:rsidRPr="00000000" w14:paraId="00000058">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9">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A">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B">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C">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D">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10</w:t>
            </w:r>
          </w:p>
          <w:p w:rsidR="00000000" w:rsidDel="00000000" w:rsidP="00000000" w:rsidRDefault="00000000" w:rsidRPr="00000000" w14:paraId="0000005E">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F">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0">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1">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2">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4">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5">
            <w:pPr>
              <w:widowControl w:val="0"/>
              <w:spacing w:line="192.00000000000003" w:lineRule="auto"/>
              <w:rPr>
                <w:rFonts w:ascii="Barlow Light" w:cs="Barlow Light" w:eastAsia="Barlow Light" w:hAnsi="Barlow Light"/>
                <w:color w:val="96b2bc"/>
              </w:rPr>
            </w:pPr>
            <w:r w:rsidDel="00000000" w:rsidR="00000000" w:rsidRPr="00000000">
              <w:rPr>
                <w:rtl w:val="0"/>
              </w:rPr>
            </w:r>
          </w:p>
          <w:p w:rsidR="00000000" w:rsidDel="00000000" w:rsidP="00000000" w:rsidRDefault="00000000" w:rsidRPr="00000000" w14:paraId="00000066">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11</w:t>
            </w:r>
          </w:p>
          <w:p w:rsidR="00000000" w:rsidDel="00000000" w:rsidP="00000000" w:rsidRDefault="00000000" w:rsidRPr="00000000" w14:paraId="00000067">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8">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9">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A">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B">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C">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12</w:t>
            </w:r>
          </w:p>
          <w:p w:rsidR="00000000" w:rsidDel="00000000" w:rsidP="00000000" w:rsidRDefault="00000000" w:rsidRPr="00000000" w14:paraId="0000006D">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E">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6F">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0">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1">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2">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4">
            <w:pPr>
              <w:widowControl w:val="0"/>
              <w:spacing w:line="192.00000000000003" w:lineRule="auto"/>
              <w:rPr>
                <w:rFonts w:ascii="Barlow Light" w:cs="Barlow Light" w:eastAsia="Barlow Light" w:hAnsi="Barlow Light"/>
                <w:color w:val="96b2bc"/>
                <w:sz w:val="14"/>
                <w:szCs w:val="14"/>
              </w:rPr>
            </w:pPr>
            <w:r w:rsidDel="00000000" w:rsidR="00000000" w:rsidRPr="00000000">
              <w:rPr>
                <w:rtl w:val="0"/>
              </w:rPr>
            </w:r>
          </w:p>
          <w:p w:rsidR="00000000" w:rsidDel="00000000" w:rsidP="00000000" w:rsidRDefault="00000000" w:rsidRPr="00000000" w14:paraId="00000075">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13</w:t>
            </w:r>
          </w:p>
          <w:p w:rsidR="00000000" w:rsidDel="00000000" w:rsidP="00000000" w:rsidRDefault="00000000" w:rsidRPr="00000000" w14:paraId="00000076">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7">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8">
            <w:pPr>
              <w:widowControl w:val="0"/>
              <w:spacing w:line="192.00000000000003" w:lineRule="auto"/>
              <w:rPr>
                <w:rFonts w:ascii="Barlow Light" w:cs="Barlow Light" w:eastAsia="Barlow Light" w:hAnsi="Barlow Light"/>
                <w:color w:val="96b2bc"/>
                <w:sz w:val="26"/>
                <w:szCs w:val="26"/>
              </w:rPr>
            </w:pPr>
            <w:r w:rsidDel="00000000" w:rsidR="00000000" w:rsidRPr="00000000">
              <w:rPr>
                <w:rtl w:val="0"/>
              </w:rPr>
            </w:r>
          </w:p>
          <w:p w:rsidR="00000000" w:rsidDel="00000000" w:rsidP="00000000" w:rsidRDefault="00000000" w:rsidRPr="00000000" w14:paraId="00000079">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A">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14</w:t>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7B">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Nakuru – Masai Mara</w:t>
            </w:r>
          </w:p>
          <w:p w:rsidR="00000000" w:rsidDel="00000000" w:rsidP="00000000" w:rsidRDefault="00000000" w:rsidRPr="00000000" w14:paraId="0000007C">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Después del desayuno, haremos el check out y viajaremos hacia el suroeste a la Reserva Nacional Masai Mara para llegar a Sarova Mara Game Camp, hacer el check in y el almuerzo. Después de un breve descanso continuaremos con un safari por la tarde regresando al campamento para cenar y pasar la noche.</w:t>
            </w:r>
            <w:r w:rsidDel="00000000" w:rsidR="00000000" w:rsidRPr="00000000">
              <w:rPr>
                <w:rtl w:val="0"/>
              </w:rPr>
            </w:r>
          </w:p>
          <w:p w:rsidR="00000000" w:rsidDel="00000000" w:rsidP="00000000" w:rsidRDefault="00000000" w:rsidRPr="00000000" w14:paraId="0000007D">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7E">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7F">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0">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Masai Mara</w:t>
            </w:r>
          </w:p>
          <w:p w:rsidR="00000000" w:rsidDel="00000000" w:rsidP="00000000" w:rsidRDefault="00000000" w:rsidRPr="00000000" w14:paraId="00000081">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Día completo en la Reserva Nacional Masai Mara con safaris por la mañana temprano y por la tarde. Alojamiento con pensión completa en Sarova Mara Game Camp.</w:t>
            </w:r>
            <w:r w:rsidDel="00000000" w:rsidR="00000000" w:rsidRPr="00000000">
              <w:rPr>
                <w:rtl w:val="0"/>
              </w:rPr>
            </w:r>
          </w:p>
          <w:p w:rsidR="00000000" w:rsidDel="00000000" w:rsidP="00000000" w:rsidRDefault="00000000" w:rsidRPr="00000000" w14:paraId="00000082">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3">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4">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5">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Nairobi</w:t>
            </w:r>
          </w:p>
          <w:p w:rsidR="00000000" w:rsidDel="00000000" w:rsidP="00000000" w:rsidRDefault="00000000" w:rsidRPr="00000000" w14:paraId="00000086">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Después del desayuno, haremos el check out y partiremos de regreso a Nairobi, llegando a primera hora de la tarde. Llegada a Sarova Panafric Hotel (almuerzo y cena no incluido). Resto de la tarde y noche libre. Alojamiento y desayuno incluido. </w:t>
            </w:r>
            <w:r w:rsidDel="00000000" w:rsidR="00000000" w:rsidRPr="00000000">
              <w:rPr>
                <w:rtl w:val="0"/>
              </w:rPr>
            </w:r>
          </w:p>
          <w:p w:rsidR="00000000" w:rsidDel="00000000" w:rsidP="00000000" w:rsidRDefault="00000000" w:rsidRPr="00000000" w14:paraId="00000087">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8">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9">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8A">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Nairobi – Arusha - Ngorongoro</w:t>
            </w:r>
          </w:p>
          <w:p w:rsidR="00000000" w:rsidDel="00000000" w:rsidP="00000000" w:rsidRDefault="00000000" w:rsidRPr="00000000" w14:paraId="0000008B">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Después del desayuno temprano por la mañana se le trasladará por carretera a la frontera entre Kenia y Tanzania en Namanga. Después de los tramites de inmigración, cambiará de vehículo y de conductor para continuar hacia Arusha. Almuerzo en un restaurant en Arusha y continuaremos en vehículo hacia Ngorongoro llegando por la noche. Alojamiento y cena en Ngorongoro Serena Lodge.</w:t>
            </w:r>
            <w:r w:rsidDel="00000000" w:rsidR="00000000" w:rsidRPr="00000000">
              <w:rPr>
                <w:rtl w:val="0"/>
              </w:rPr>
            </w:r>
          </w:p>
          <w:p w:rsidR="00000000" w:rsidDel="00000000" w:rsidP="00000000" w:rsidRDefault="00000000" w:rsidRPr="00000000" w14:paraId="0000008C">
            <w:pPr>
              <w:widowControl w:val="0"/>
              <w:spacing w:line="276" w:lineRule="auto"/>
              <w:jc w:val="both"/>
              <w:rPr>
                <w:rFonts w:ascii="Gloock" w:cs="Gloock" w:eastAsia="Gloock" w:hAnsi="Gloock"/>
                <w:color w:val="143467"/>
                <w:sz w:val="32"/>
                <w:szCs w:val="32"/>
              </w:rPr>
            </w:pPr>
            <w:r w:rsidDel="00000000" w:rsidR="00000000" w:rsidRPr="00000000">
              <w:rPr>
                <w:rtl w:val="0"/>
              </w:rPr>
            </w:r>
          </w:p>
          <w:p w:rsidR="00000000" w:rsidDel="00000000" w:rsidP="00000000" w:rsidRDefault="00000000" w:rsidRPr="00000000" w14:paraId="0000008D">
            <w:pPr>
              <w:widowControl w:val="0"/>
              <w:spacing w:line="276" w:lineRule="auto"/>
              <w:jc w:val="both"/>
              <w:rPr>
                <w:rFonts w:ascii="Gloock" w:cs="Gloock" w:eastAsia="Gloock" w:hAnsi="Gloock"/>
                <w:color w:val="143467"/>
                <w:sz w:val="32"/>
                <w:szCs w:val="32"/>
              </w:rPr>
            </w:pPr>
            <w:r w:rsidDel="00000000" w:rsidR="00000000" w:rsidRPr="00000000">
              <w:rPr>
                <w:rtl w:val="0"/>
              </w:rPr>
            </w:r>
          </w:p>
          <w:p w:rsidR="00000000" w:rsidDel="00000000" w:rsidP="00000000" w:rsidRDefault="00000000" w:rsidRPr="00000000" w14:paraId="0000008E">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Ngorongoro</w:t>
            </w:r>
          </w:p>
          <w:p w:rsidR="00000000" w:rsidDel="00000000" w:rsidP="00000000" w:rsidRDefault="00000000" w:rsidRPr="00000000" w14:paraId="0000008F">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Hoy descenderá más de 600 metros hasta el fondo del cráter para una excursión de todo un día. Exploraremos las áreas de bosque habitadas por monos y elefantes, el área del lago, donde se pueden ver flamencos y la sabana abierta donde los leones cazan para alimentarse. Se servirá un almuerzo tipo picnic en un área designada dentro del cráter. Cena y alojamiento en Ngorongoro Serena Lodge .</w:t>
            </w:r>
            <w:r w:rsidDel="00000000" w:rsidR="00000000" w:rsidRPr="00000000">
              <w:rPr>
                <w:rtl w:val="0"/>
              </w:rPr>
            </w:r>
          </w:p>
          <w:p w:rsidR="00000000" w:rsidDel="00000000" w:rsidP="00000000" w:rsidRDefault="00000000" w:rsidRPr="00000000" w14:paraId="00000090">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1">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Ngorongoro - Serengeti</w:t>
            </w:r>
          </w:p>
          <w:p w:rsidR="00000000" w:rsidDel="00000000" w:rsidP="00000000" w:rsidRDefault="00000000" w:rsidRPr="00000000" w14:paraId="00000092">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Después del desayuno, nos trasladaremos hacia Oldupai Gorge, sitio de los famosos descubrimientos arqueológicos de Louis y Mary Leakey. Sus hallazgos incluyen algunos de los primeros restos ancestrales conocidos del hombre. Continuaremos hacia el Parque Nacional Serengeti a tiempo para el almuerzo. Este enorme parque alberga toda clase de animales imaginables, desde grandes depredadores como leones, leopardos y guepardos hasta pequeños herbívoros de los que se alimentan. Safari por la tarde. Cena y alojamiento en Serengeti Serena Lodge.</w:t>
            </w:r>
            <w:r w:rsidDel="00000000" w:rsidR="00000000" w:rsidRPr="00000000">
              <w:rPr>
                <w:rtl w:val="0"/>
              </w:rPr>
            </w:r>
          </w:p>
          <w:p w:rsidR="00000000" w:rsidDel="00000000" w:rsidP="00000000" w:rsidRDefault="00000000" w:rsidRPr="00000000" w14:paraId="00000093">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4">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5">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6">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Serengeti</w:t>
            </w:r>
          </w:p>
          <w:p w:rsidR="00000000" w:rsidDel="00000000" w:rsidP="00000000" w:rsidRDefault="00000000" w:rsidRPr="00000000" w14:paraId="00000097">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Safari de todo el día en el Parque Nacional, en donde se encuentran todas las especies de animales. Para maximizar el safari y los avistamientos se llevará un picnic y se pasará todo el día en el Parque Nacional Serengeti. Cena y alojamiento en Serengeti Serena Lodge</w:t>
            </w:r>
          </w:p>
          <w:p w:rsidR="00000000" w:rsidDel="00000000" w:rsidP="00000000" w:rsidRDefault="00000000" w:rsidRPr="00000000" w14:paraId="00000098">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9">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A">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B">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Serengeti – Lake Manyara</w:t>
            </w:r>
          </w:p>
          <w:p w:rsidR="00000000" w:rsidDel="00000000" w:rsidP="00000000" w:rsidRDefault="00000000" w:rsidRPr="00000000" w14:paraId="0000009C">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Desayuno en su lodge. Viaje al lago Manyara, un lago salino situado en el Valle del Gran Rift. Almuerzo en el lago Manyara. Por la tarde, paseo en vehículo por el Parque Nacional Lago Manyara, hogar de los leones trepadores. Aparte de los variados tipos de paisaje, incluyendo selva, pantanos y sabanas, también hay una gran variedad de animales como jirafas, cebras, elefantes,  gacelas, hipopótamos, monos y alrededor de 400 especies diferentes de aves. Cena y alojamiento en Lago Manyara Serena Lodge.</w:t>
            </w:r>
            <w:r w:rsidDel="00000000" w:rsidR="00000000" w:rsidRPr="00000000">
              <w:rPr>
                <w:rtl w:val="0"/>
              </w:rPr>
            </w:r>
          </w:p>
          <w:p w:rsidR="00000000" w:rsidDel="00000000" w:rsidP="00000000" w:rsidRDefault="00000000" w:rsidRPr="00000000" w14:paraId="0000009D">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E">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F">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0">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Lake Manyara – Arusha</w:t>
            </w:r>
          </w:p>
          <w:p w:rsidR="00000000" w:rsidDel="00000000" w:rsidP="00000000" w:rsidRDefault="00000000" w:rsidRPr="00000000" w14:paraId="000000A1">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Después del desayuno, traslado a Arusha Lunch en un restaurante. Llegada y alojamiento. </w:t>
            </w:r>
            <w:r w:rsidDel="00000000" w:rsidR="00000000" w:rsidRPr="00000000">
              <w:rPr>
                <w:rtl w:val="0"/>
              </w:rPr>
            </w:r>
          </w:p>
          <w:p w:rsidR="00000000" w:rsidDel="00000000" w:rsidP="00000000" w:rsidRDefault="00000000" w:rsidRPr="00000000" w14:paraId="000000A2">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3">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4">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5">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Arusha</w:t>
            </w:r>
          </w:p>
          <w:p w:rsidR="00000000" w:rsidDel="00000000" w:rsidP="00000000" w:rsidRDefault="00000000" w:rsidRPr="00000000" w14:paraId="000000A6">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Desayuno. Traslado al aeropuerto</w:t>
            </w:r>
          </w:p>
          <w:p w:rsidR="00000000" w:rsidDel="00000000" w:rsidP="00000000" w:rsidRDefault="00000000" w:rsidRPr="00000000" w14:paraId="000000A7">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8">
            <w:pPr>
              <w:widowControl w:val="0"/>
              <w:jc w:val="both"/>
              <w:rPr>
                <w:rFonts w:ascii="Barlow Light" w:cs="Barlow Light" w:eastAsia="Barlow Light" w:hAnsi="Barlow Light"/>
                <w:color w:val="666666"/>
              </w:rPr>
            </w:pPr>
            <w:r w:rsidDel="00000000" w:rsidR="00000000" w:rsidRPr="00000000">
              <w:rPr>
                <w:rtl w:val="0"/>
              </w:rPr>
            </w:r>
          </w:p>
        </w:tc>
      </w:tr>
    </w:tbl>
    <w:p w:rsidR="00000000" w:rsidDel="00000000" w:rsidP="00000000" w:rsidRDefault="00000000" w:rsidRPr="00000000" w14:paraId="000000A9">
      <w:pPr>
        <w:widowControl w:val="0"/>
        <w:spacing w:line="276" w:lineRule="auto"/>
        <w:rPr/>
      </w:pPr>
      <w:r w:rsidDel="00000000" w:rsidR="00000000" w:rsidRPr="00000000">
        <w:rPr>
          <w:rtl w:val="0"/>
        </w:rPr>
      </w:r>
    </w:p>
    <w:p w:rsidR="00000000" w:rsidDel="00000000" w:rsidP="00000000" w:rsidRDefault="00000000" w:rsidRPr="00000000" w14:paraId="000000AA">
      <w:pPr>
        <w:widowControl w:val="0"/>
        <w:spacing w:line="276" w:lineRule="auto"/>
        <w:rPr/>
      </w:pPr>
      <w:r w:rsidDel="00000000" w:rsidR="00000000" w:rsidRPr="00000000">
        <w:rPr>
          <w:rtl w:val="0"/>
        </w:rPr>
      </w:r>
    </w:p>
    <w:tbl>
      <w:tblPr>
        <w:tblStyle w:val="Table3"/>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
        <w:gridCol w:w="4500"/>
        <w:gridCol w:w="1185"/>
        <w:gridCol w:w="1365"/>
        <w:gridCol w:w="585"/>
        <w:gridCol w:w="840"/>
        <w:gridCol w:w="1245"/>
        <w:tblGridChange w:id="0">
          <w:tblGrid>
            <w:gridCol w:w="315"/>
            <w:gridCol w:w="4500"/>
            <w:gridCol w:w="1185"/>
            <w:gridCol w:w="1365"/>
            <w:gridCol w:w="585"/>
            <w:gridCol w:w="840"/>
            <w:gridCol w:w="1245"/>
          </w:tblGrid>
        </w:tblGridChange>
      </w:tblGrid>
      <w:tr>
        <w:trPr>
          <w:cantSplit w:val="0"/>
          <w:trHeight w:val="160" w:hRule="atLeast"/>
          <w:tblHeader w:val="0"/>
        </w:trPr>
        <w:tc>
          <w:tcPr>
            <w:gridSpan w:val="7"/>
            <w:tcBorders>
              <w:top w:color="ffffff" w:space="0" w:sz="8" w:val="single"/>
              <w:left w:color="ffffff" w:space="0" w:sz="8" w:val="single"/>
              <w:bottom w:color="96b2bc" w:space="0" w:sz="8" w:val="single"/>
              <w:right w:color="000000" w:space="0" w:sz="0" w:val="nil"/>
            </w:tcBorders>
            <w:shd w:fill="eeeeee" w:val="clear"/>
            <w:tcMar>
              <w:top w:w="120.0" w:type="dxa"/>
              <w:left w:w="0.0" w:type="dxa"/>
              <w:bottom w:w="0.0" w:type="dxa"/>
              <w:right w:w="0.0" w:type="dxa"/>
            </w:tcMar>
            <w:vAlign w:val="top"/>
          </w:tcPr>
          <w:p w:rsidR="00000000" w:rsidDel="00000000" w:rsidP="00000000" w:rsidRDefault="00000000" w:rsidRPr="00000000" w14:paraId="000000AB">
            <w:pPr>
              <w:widowControl w:val="0"/>
              <w:spacing w:line="258.99839999999995" w:lineRule="auto"/>
              <w:jc w:val="center"/>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TARIFA EN USD POR PERSONA</w:t>
            </w:r>
          </w:p>
        </w:tc>
      </w:tr>
      <w:tr>
        <w:trPr>
          <w:cantSplit w:val="0"/>
          <w:trHeight w:val="520" w:hRule="atLeast"/>
          <w:tblHeader w:val="0"/>
        </w:trPr>
        <w:tc>
          <w:tcPr>
            <w:gridSpan w:val="3"/>
            <w:tcBorders>
              <w:top w:color="96b2bc" w:space="0" w:sz="8" w:val="single"/>
              <w:left w:color="ffffff" w:space="0" w:sz="8" w:val="single"/>
              <w:bottom w:color="96b2bc" w:space="0" w:sz="8" w:val="single"/>
            </w:tcBorders>
            <w:shd w:fill="d9d9d9" w:val="clear"/>
            <w:tcMar>
              <w:top w:w="120.0" w:type="dxa"/>
              <w:left w:w="0.0" w:type="dxa"/>
              <w:bottom w:w="0.0" w:type="dxa"/>
              <w:right w:w="0.0" w:type="dxa"/>
            </w:tcMar>
            <w:vAlign w:val="top"/>
          </w:tcPr>
          <w:p w:rsidR="00000000" w:rsidDel="00000000" w:rsidP="00000000" w:rsidRDefault="00000000" w:rsidRPr="00000000" w14:paraId="000000B2">
            <w:pPr>
              <w:widowControl w:val="0"/>
              <w:spacing w:line="258.99839999999995" w:lineRule="auto"/>
              <w:rPr>
                <w:rFonts w:ascii="Barlow" w:cs="Barlow" w:eastAsia="Barlow" w:hAnsi="Barlow"/>
                <w:b w:val="1"/>
                <w:color w:val="666666"/>
                <w:sz w:val="24"/>
                <w:szCs w:val="24"/>
              </w:rPr>
            </w:pPr>
            <w:r w:rsidDel="00000000" w:rsidR="00000000" w:rsidRPr="00000000">
              <w:rPr>
                <w:rFonts w:ascii="Barlow" w:cs="Barlow" w:eastAsia="Barlow" w:hAnsi="Barlow"/>
                <w:b w:val="1"/>
                <w:color w:val="96b2bc"/>
                <w:sz w:val="24"/>
                <w:szCs w:val="24"/>
                <w:rtl w:val="0"/>
              </w:rPr>
              <w:t xml:space="preserve">   SERVICIOS TERRESTRES EXCLUSIVAMENTE</w:t>
            </w:r>
            <w:r w:rsidDel="00000000" w:rsidR="00000000" w:rsidRPr="00000000">
              <w:rPr>
                <w:rtl w:val="0"/>
              </w:rPr>
            </w:r>
          </w:p>
        </w:tc>
        <w:tc>
          <w:tcPr>
            <w:gridSpan w:val="4"/>
            <w:tcBorders>
              <w:top w:color="96b2bc" w:space="0" w:sz="8" w:val="single"/>
              <w:left w:color="d9d9d9" w:space="0" w:sz="8" w:val="single"/>
              <w:bottom w:color="96b2bc" w:space="0" w:sz="8" w:val="single"/>
              <w:right w:color="000000" w:space="0" w:sz="0" w:val="nil"/>
            </w:tcBorders>
            <w:shd w:fill="d9d9d9" w:val="clear"/>
            <w:tcMar>
              <w:top w:w="60.0" w:type="dxa"/>
              <w:left w:w="0.0" w:type="dxa"/>
              <w:bottom w:w="0.0" w:type="dxa"/>
              <w:right w:w="0.0" w:type="dxa"/>
            </w:tcMar>
            <w:vAlign w:val="top"/>
          </w:tcPr>
          <w:p w:rsidR="00000000" w:rsidDel="00000000" w:rsidP="00000000" w:rsidRDefault="00000000" w:rsidRPr="00000000" w14:paraId="000000B5">
            <w:pPr>
              <w:widowControl w:val="0"/>
              <w:spacing w:line="258.99839999999995" w:lineRule="auto"/>
              <w:rPr>
                <w:sz w:val="28"/>
                <w:szCs w:val="28"/>
              </w:rPr>
            </w:pPr>
            <w:r w:rsidDel="00000000" w:rsidR="00000000" w:rsidRPr="00000000">
              <w:rPr>
                <w:rFonts w:ascii="Barlow" w:cs="Barlow" w:eastAsia="Barlow" w:hAnsi="Barlow"/>
                <w:b w:val="1"/>
                <w:color w:val="96b2bc"/>
                <w:sz w:val="24"/>
                <w:szCs w:val="24"/>
                <w:rtl w:val="0"/>
              </w:rPr>
              <w:t xml:space="preserve">MÍNIMO 02 PASAJEROS</w:t>
            </w:r>
            <w:r w:rsidDel="00000000" w:rsidR="00000000" w:rsidRPr="00000000">
              <w:rPr>
                <w:rtl w:val="0"/>
              </w:rPr>
            </w:r>
          </w:p>
        </w:tc>
      </w:tr>
      <w:tr>
        <w:trPr>
          <w:cantSplit w:val="0"/>
          <w:trHeight w:val="540" w:hRule="atLeast"/>
          <w:tblHeader w:val="0"/>
        </w:trPr>
        <w:tc>
          <w:tcPr>
            <w:tcBorders>
              <w:top w:color="96b2bc" w:space="0" w:sz="8" w:val="single"/>
              <w:left w:color="ffffff" w:space="0" w:sz="8" w:val="single"/>
              <w:bottom w:color="96b2bc" w:space="0" w:sz="8" w:val="single"/>
              <w:right w:color="eeeeee"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B9">
            <w:pPr>
              <w:widowControl w:val="0"/>
              <w:spacing w:line="258.99839999999995" w:lineRule="auto"/>
              <w:jc w:val="center"/>
              <w:rPr>
                <w:rFonts w:ascii="Barlow" w:cs="Barlow" w:eastAsia="Barlow" w:hAnsi="Barlow"/>
                <w:b w:val="1"/>
                <w:color w:val="96b2bc"/>
                <w:sz w:val="24"/>
                <w:szCs w:val="24"/>
              </w:rPr>
            </w:pPr>
            <w:r w:rsidDel="00000000" w:rsidR="00000000" w:rsidRPr="00000000">
              <w:rPr>
                <w:rtl w:val="0"/>
              </w:rPr>
            </w:r>
          </w:p>
        </w:tc>
        <w:tc>
          <w:tcPr>
            <w:tcBorders>
              <w:top w:color="96b2bc" w:space="0" w:sz="8" w:val="single"/>
              <w:left w:color="eeeeee" w:space="0" w:sz="8" w:val="single"/>
              <w:bottom w:color="96b2bc" w:space="0" w:sz="8" w:val="single"/>
              <w:right w:color="eeeeee"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BA">
            <w:pPr>
              <w:widowControl w:val="0"/>
              <w:spacing w:line="258.99839999999995" w:lineRule="auto"/>
              <w:rPr>
                <w:rFonts w:ascii="Barlow Light" w:cs="Barlow Light" w:eastAsia="Barlow Light" w:hAnsi="Barlow Light"/>
                <w:color w:val="666666"/>
                <w:sz w:val="44"/>
                <w:szCs w:val="44"/>
              </w:rPr>
            </w:pPr>
            <w:r w:rsidDel="00000000" w:rsidR="00000000" w:rsidRPr="00000000">
              <w:rPr>
                <w:rFonts w:ascii="Barlow" w:cs="Barlow" w:eastAsia="Barlow" w:hAnsi="Barlow"/>
                <w:b w:val="1"/>
                <w:color w:val="96b2bc"/>
                <w:sz w:val="24"/>
                <w:szCs w:val="24"/>
                <w:rtl w:val="0"/>
              </w:rPr>
              <w:t xml:space="preserve">VIGENCIA</w:t>
            </w:r>
            <w:r w:rsidDel="00000000" w:rsidR="00000000" w:rsidRPr="00000000">
              <w:rPr>
                <w:rtl w:val="0"/>
              </w:rPr>
            </w:r>
          </w:p>
        </w:tc>
        <w:tc>
          <w:tcPr>
            <w:tcBorders>
              <w:top w:color="96b2bc" w:space="0" w:sz="8" w:val="single"/>
              <w:left w:color="eeeeee" w:space="0" w:sz="8" w:val="single"/>
              <w:bottom w:color="96b2bc" w:space="0" w:sz="8" w:val="single"/>
              <w:right w:color="eeeeee" w:space="0" w:sz="8" w:val="single"/>
            </w:tcBorders>
            <w:shd w:fill="eeeeee" w:val="clear"/>
            <w:tcMar>
              <w:top w:w="60.0" w:type="dxa"/>
              <w:left w:w="0.0" w:type="dxa"/>
              <w:bottom w:w="0.0" w:type="dxa"/>
              <w:right w:w="0.0" w:type="dxa"/>
            </w:tcMar>
            <w:vAlign w:val="top"/>
          </w:tcPr>
          <w:p w:rsidR="00000000" w:rsidDel="00000000" w:rsidP="00000000" w:rsidRDefault="00000000" w:rsidRPr="00000000" w14:paraId="000000BB">
            <w:pPr>
              <w:widowControl w:val="0"/>
              <w:spacing w:line="258.99839999999995" w:lineRule="auto"/>
              <w:jc w:val="center"/>
              <w:rPr>
                <w:rFonts w:ascii="Barlow Light" w:cs="Barlow Light" w:eastAsia="Barlow Light" w:hAnsi="Barlow Light"/>
                <w:b w:val="1"/>
                <w:color w:val="666666"/>
                <w:sz w:val="44"/>
                <w:szCs w:val="44"/>
              </w:rPr>
            </w:pPr>
            <w:r w:rsidDel="00000000" w:rsidR="00000000" w:rsidRPr="00000000">
              <w:rPr>
                <w:rFonts w:ascii="Barlow" w:cs="Barlow" w:eastAsia="Barlow" w:hAnsi="Barlow"/>
                <w:b w:val="1"/>
                <w:color w:val="96b2bc"/>
                <w:sz w:val="24"/>
                <w:szCs w:val="24"/>
                <w:rtl w:val="0"/>
              </w:rPr>
              <w:t xml:space="preserve">DBL</w:t>
            </w:r>
            <w:r w:rsidDel="00000000" w:rsidR="00000000" w:rsidRPr="00000000">
              <w:rPr>
                <w:rtl w:val="0"/>
              </w:rPr>
            </w:r>
          </w:p>
        </w:tc>
        <w:tc>
          <w:tcPr>
            <w:tcBorders>
              <w:top w:color="96b2bc" w:space="0" w:sz="8" w:val="single"/>
              <w:left w:color="eeeeee" w:space="0" w:sz="8" w:val="single"/>
              <w:bottom w:color="96b2bc" w:space="0" w:sz="8" w:val="single"/>
              <w:right w:color="eeeeee" w:space="0" w:sz="8" w:val="single"/>
            </w:tcBorders>
            <w:shd w:fill="eeeeee" w:val="clear"/>
            <w:tcMar>
              <w:top w:w="60.0" w:type="dxa"/>
              <w:left w:w="0.0" w:type="dxa"/>
              <w:bottom w:w="0.0" w:type="dxa"/>
              <w:right w:w="0.0" w:type="dxa"/>
            </w:tcMar>
            <w:vAlign w:val="top"/>
          </w:tcPr>
          <w:p w:rsidR="00000000" w:rsidDel="00000000" w:rsidP="00000000" w:rsidRDefault="00000000" w:rsidRPr="00000000" w14:paraId="000000BC">
            <w:pPr>
              <w:widowControl w:val="0"/>
              <w:spacing w:line="258.99839999999995" w:lineRule="auto"/>
              <w:jc w:val="center"/>
              <w:rPr>
                <w:rFonts w:ascii="Barlow" w:cs="Barlow" w:eastAsia="Barlow" w:hAnsi="Barlow"/>
                <w:b w:val="1"/>
                <w:color w:val="666666"/>
                <w:sz w:val="24"/>
                <w:szCs w:val="24"/>
              </w:rPr>
            </w:pPr>
            <w:r w:rsidDel="00000000" w:rsidR="00000000" w:rsidRPr="00000000">
              <w:rPr>
                <w:rFonts w:ascii="Barlow" w:cs="Barlow" w:eastAsia="Barlow" w:hAnsi="Barlow"/>
                <w:b w:val="1"/>
                <w:color w:val="96b2bc"/>
                <w:sz w:val="24"/>
                <w:szCs w:val="24"/>
                <w:rtl w:val="0"/>
              </w:rPr>
              <w:t xml:space="preserve">TPL </w:t>
            </w:r>
            <w:r w:rsidDel="00000000" w:rsidR="00000000" w:rsidRPr="00000000">
              <w:rPr>
                <w:rtl w:val="0"/>
              </w:rPr>
            </w:r>
          </w:p>
        </w:tc>
        <w:tc>
          <w:tcPr>
            <w:gridSpan w:val="2"/>
            <w:tcBorders>
              <w:top w:color="96b2bc" w:space="0" w:sz="8" w:val="single"/>
              <w:left w:color="eeeeee" w:space="0" w:sz="8" w:val="single"/>
              <w:bottom w:color="96b2bc" w:space="0" w:sz="8" w:val="single"/>
            </w:tcBorders>
            <w:shd w:fill="eeeeee" w:val="clear"/>
            <w:tcMar>
              <w:top w:w="60.0" w:type="dxa"/>
              <w:left w:w="0.0" w:type="dxa"/>
              <w:bottom w:w="0.0" w:type="dxa"/>
              <w:right w:w="0.0" w:type="dxa"/>
            </w:tcMar>
            <w:vAlign w:val="top"/>
          </w:tcPr>
          <w:p w:rsidR="00000000" w:rsidDel="00000000" w:rsidP="00000000" w:rsidRDefault="00000000" w:rsidRPr="00000000" w14:paraId="000000BD">
            <w:pPr>
              <w:widowControl w:val="0"/>
              <w:spacing w:line="258.99839999999995" w:lineRule="auto"/>
              <w:jc w:val="center"/>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MNR 12</w:t>
            </w:r>
          </w:p>
        </w:tc>
        <w:tc>
          <w:tcPr>
            <w:tcBorders>
              <w:top w:color="96b2bc" w:space="0" w:sz="8" w:val="single"/>
              <w:left w:color="eeeeee" w:space="0" w:sz="8" w:val="single"/>
              <w:bottom w:color="96b2bc" w:space="0" w:sz="8" w:val="single"/>
              <w:right w:color="ffffff" w:space="0" w:sz="8" w:val="single"/>
            </w:tcBorders>
            <w:shd w:fill="eeeeee" w:val="clear"/>
            <w:tcMar>
              <w:top w:w="60.0" w:type="dxa"/>
              <w:left w:w="0.0" w:type="dxa"/>
              <w:bottom w:w="0.0" w:type="dxa"/>
              <w:right w:w="0.0" w:type="dxa"/>
            </w:tcMar>
            <w:vAlign w:val="top"/>
          </w:tcPr>
          <w:p w:rsidR="00000000" w:rsidDel="00000000" w:rsidP="00000000" w:rsidRDefault="00000000" w:rsidRPr="00000000" w14:paraId="000000BF">
            <w:pPr>
              <w:widowControl w:val="0"/>
              <w:spacing w:line="258.99839999999995" w:lineRule="auto"/>
              <w:jc w:val="center"/>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SGL</w:t>
            </w:r>
          </w:p>
        </w:tc>
      </w:tr>
      <w:tr>
        <w:trPr>
          <w:cantSplit w:val="0"/>
          <w:trHeight w:val="820" w:hRule="atLeast"/>
          <w:tblHeader w:val="0"/>
        </w:trPr>
        <w:tc>
          <w:tcPr>
            <w:tcBorders>
              <w:top w:color="96b2bc"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0">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6b2bc"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1">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 Marzo al 31 de Marzo 2025</w:t>
            </w:r>
          </w:p>
        </w:tc>
        <w:tc>
          <w:tcPr>
            <w:tcBorders>
              <w:top w:color="96b2bc"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2">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8000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6b2bc"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3">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7952</w:t>
            </w:r>
            <w:r w:rsidDel="00000000" w:rsidR="00000000" w:rsidRPr="00000000">
              <w:rPr>
                <w:rFonts w:ascii="Barlow Light" w:cs="Barlow Light" w:eastAsia="Barlow Light" w:hAnsi="Barlow Light"/>
                <w:color w:val="666666"/>
                <w:rtl w:val="0"/>
              </w:rPr>
              <w:t xml:space="preserve"> USD</w:t>
            </w:r>
          </w:p>
        </w:tc>
        <w:tc>
          <w:tcPr>
            <w:gridSpan w:val="2"/>
            <w:tcBorders>
              <w:top w:color="96b2bc"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C4">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2800</w:t>
            </w:r>
            <w:r w:rsidDel="00000000" w:rsidR="00000000" w:rsidRPr="00000000">
              <w:rPr>
                <w:rFonts w:ascii="Barlow Light" w:cs="Barlow Light" w:eastAsia="Barlow Light" w:hAnsi="Barlow Light"/>
                <w:color w:val="666666"/>
                <w:rtl w:val="0"/>
              </w:rPr>
              <w:t xml:space="preserve"> USD </w:t>
            </w:r>
          </w:p>
        </w:tc>
        <w:tc>
          <w:tcPr>
            <w:tcBorders>
              <w:top w:color="96b2bc"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6">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9310</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r>
      <w:tr>
        <w:trPr>
          <w:cantSplit w:val="0"/>
          <w:trHeight w:val="78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7">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8">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 Abril al 17 de Abril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9">
            <w:pPr>
              <w:widowControl w:val="0"/>
              <w:spacing w:line="276" w:lineRule="auto"/>
              <w:jc w:val="left"/>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 7561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A">
            <w:pPr>
              <w:widowControl w:val="0"/>
              <w:spacing w:line="276" w:lineRule="auto"/>
              <w:jc w:val="center"/>
              <w:rPr>
                <w:rFonts w:ascii="Barlow" w:cs="Barlow" w:eastAsia="Barlow" w:hAnsi="Barlow"/>
                <w:b w:val="1"/>
                <w:color w:val="666666"/>
              </w:rPr>
            </w:pPr>
            <w:r w:rsidDel="00000000" w:rsidR="00000000" w:rsidRPr="00000000">
              <w:rPr>
                <w:rtl w:val="0"/>
              </w:rPr>
            </w:r>
          </w:p>
          <w:p w:rsidR="00000000" w:rsidDel="00000000" w:rsidP="00000000" w:rsidRDefault="00000000" w:rsidRPr="00000000" w14:paraId="000000CB">
            <w:pPr>
              <w:widowControl w:val="0"/>
              <w:spacing w:line="276" w:lineRule="auto"/>
              <w:jc w:val="center"/>
              <w:rPr>
                <w:rFonts w:ascii="Barlow Light" w:cs="Barlow Light" w:eastAsia="Barlow Light" w:hAnsi="Barlow Light"/>
                <w:color w:val="666666"/>
              </w:rPr>
            </w:pP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CC">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2495</w:t>
            </w:r>
            <w:r w:rsidDel="00000000" w:rsidR="00000000" w:rsidRPr="00000000">
              <w:rPr>
                <w:rFonts w:ascii="Barlow Light" w:cs="Barlow Light" w:eastAsia="Barlow Light" w:hAnsi="Barlow Light"/>
                <w:color w:val="666666"/>
                <w:rtl w:val="0"/>
              </w:rPr>
              <w:t xml:space="preserve"> USD </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E">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8200 </w:t>
            </w:r>
            <w:r w:rsidDel="00000000" w:rsidR="00000000" w:rsidRPr="00000000">
              <w:rPr>
                <w:rFonts w:ascii="Barlow Light" w:cs="Barlow Light" w:eastAsia="Barlow Light" w:hAnsi="Barlow Light"/>
                <w:color w:val="666666"/>
                <w:rtl w:val="0"/>
              </w:rPr>
              <w:t xml:space="preserve"> USD</w:t>
            </w:r>
          </w:p>
        </w:tc>
      </w:tr>
      <w:tr>
        <w:trPr>
          <w:cantSplit w:val="0"/>
          <w:trHeight w:val="84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F">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0">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18 Abril al 21 de Abril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1">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9257</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2">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8003</w:t>
            </w:r>
            <w:r w:rsidDel="00000000" w:rsidR="00000000" w:rsidRPr="00000000">
              <w:rPr>
                <w:rFonts w:ascii="Barlow Light" w:cs="Barlow Light" w:eastAsia="Barlow Light" w:hAnsi="Barlow Light"/>
                <w:color w:val="666666"/>
                <w:rtl w:val="0"/>
              </w:rPr>
              <w:t xml:space="preserve"> USD</w:t>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D3">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3054 </w:t>
            </w:r>
            <w:r w:rsidDel="00000000" w:rsidR="00000000" w:rsidRPr="00000000">
              <w:rPr>
                <w:rFonts w:ascii="Barlow Light" w:cs="Barlow Light" w:eastAsia="Barlow Light" w:hAnsi="Barlow Light"/>
                <w:color w:val="666666"/>
                <w:rtl w:val="0"/>
              </w:rPr>
              <w:t xml:space="preserve">USD </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5">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9257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r>
      <w:tr>
        <w:trPr>
          <w:cantSplit w:val="0"/>
          <w:trHeight w:val="847.1999999999998"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6">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7">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22 de Abril al 31 de Mayo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8">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7561 </w:t>
            </w:r>
            <w:r w:rsidDel="00000000" w:rsidR="00000000" w:rsidRPr="00000000">
              <w:rPr>
                <w:rFonts w:ascii="Barlow" w:cs="Barlow" w:eastAsia="Barlow" w:hAnsi="Barlow"/>
                <w:color w:val="666666"/>
                <w:rtl w:val="0"/>
              </w:rPr>
              <w:t xml:space="preserve">USD</w:t>
            </w:r>
            <w:r w:rsidDel="00000000" w:rsidR="00000000" w:rsidRPr="00000000">
              <w:rPr>
                <w:rFonts w:ascii="Barlow" w:cs="Barlow" w:eastAsia="Barlow" w:hAnsi="Barlow"/>
                <w:b w:val="1"/>
                <w:color w:val="666666"/>
                <w:rtl w:val="0"/>
              </w:rPr>
              <w:t xml:space="preserve"> </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9">
            <w:pPr>
              <w:widowControl w:val="0"/>
              <w:spacing w:line="276" w:lineRule="auto"/>
              <w:jc w:val="center"/>
              <w:rPr>
                <w:rFonts w:ascii="Barlow" w:cs="Barlow" w:eastAsia="Barlow" w:hAnsi="Barlow"/>
                <w:b w:val="1"/>
                <w:color w:val="666666"/>
              </w:rPr>
            </w:pP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DA">
            <w:pPr>
              <w:widowControl w:val="0"/>
              <w:spacing w:line="276" w:lineRule="auto"/>
              <w:jc w:val="center"/>
              <w:rPr>
                <w:rFonts w:ascii="Barlow" w:cs="Barlow" w:eastAsia="Barlow" w:hAnsi="Barlow"/>
                <w:color w:val="666666"/>
              </w:rPr>
            </w:pPr>
            <w:r w:rsidDel="00000000" w:rsidR="00000000" w:rsidRPr="00000000">
              <w:rPr>
                <w:rFonts w:ascii="Barlow" w:cs="Barlow" w:eastAsia="Barlow" w:hAnsi="Barlow"/>
                <w:b w:val="1"/>
                <w:color w:val="666666"/>
                <w:rtl w:val="0"/>
              </w:rPr>
              <w:t xml:space="preserve">2495 </w:t>
            </w:r>
            <w:r w:rsidDel="00000000" w:rsidR="00000000" w:rsidRPr="00000000">
              <w:rPr>
                <w:rFonts w:ascii="Barlow" w:cs="Barlow" w:eastAsia="Barlow" w:hAnsi="Barlow"/>
                <w:color w:val="666666"/>
                <w:rtl w:val="0"/>
              </w:rPr>
              <w:t xml:space="preserve">USD</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C">
            <w:pPr>
              <w:widowControl w:val="0"/>
              <w:spacing w:line="276" w:lineRule="auto"/>
              <w:jc w:val="center"/>
              <w:rPr>
                <w:rFonts w:ascii="Barlow Light" w:cs="Barlow Light" w:eastAsia="Barlow Light" w:hAnsi="Barlow Light"/>
                <w:color w:val="666666"/>
              </w:rPr>
            </w:pPr>
            <w:r w:rsidDel="00000000" w:rsidR="00000000" w:rsidRPr="00000000">
              <w:rPr>
                <w:rFonts w:ascii="Barlow" w:cs="Barlow" w:eastAsia="Barlow" w:hAnsi="Barlow"/>
                <w:b w:val="1"/>
                <w:color w:val="666666"/>
                <w:rtl w:val="0"/>
              </w:rPr>
              <w:t xml:space="preserve">8200 </w:t>
            </w:r>
            <w:r w:rsidDel="00000000" w:rsidR="00000000" w:rsidRPr="00000000">
              <w:rPr>
                <w:rFonts w:ascii="Barlow Light" w:cs="Barlow Light" w:eastAsia="Barlow Light" w:hAnsi="Barlow Light"/>
                <w:color w:val="666666"/>
                <w:rtl w:val="0"/>
              </w:rPr>
              <w:t xml:space="preserve">USD</w:t>
            </w:r>
          </w:p>
          <w:p w:rsidR="00000000" w:rsidDel="00000000" w:rsidP="00000000" w:rsidRDefault="00000000" w:rsidRPr="00000000" w14:paraId="000000DD">
            <w:pPr>
              <w:widowControl w:val="0"/>
              <w:spacing w:line="276" w:lineRule="auto"/>
              <w:jc w:val="center"/>
              <w:rPr>
                <w:rFonts w:ascii="Barlow Light" w:cs="Barlow Light" w:eastAsia="Barlow Light" w:hAnsi="Barlow Light"/>
                <w:color w:val="666666"/>
              </w:rPr>
            </w:pPr>
            <w:r w:rsidDel="00000000" w:rsidR="00000000" w:rsidRPr="00000000">
              <w:rPr>
                <w:rtl w:val="0"/>
              </w:rPr>
            </w:r>
          </w:p>
        </w:tc>
      </w:tr>
      <w:tr>
        <w:trPr>
          <w:cantSplit w:val="0"/>
          <w:trHeight w:val="84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E">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DF">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01 de Junio al 15 de Junio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0">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 8711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1">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8627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E2">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2874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4">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9936</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r>
      <w:tr>
        <w:trPr>
          <w:cantSplit w:val="0"/>
          <w:trHeight w:val="84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5">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6">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16 de Junio al 30 de Junio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7">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8916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8">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8809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E9">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2942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B">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1052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r>
      <w:tr>
        <w:trPr>
          <w:cantSplit w:val="0"/>
          <w:trHeight w:val="84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C">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D">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 de Julio al 15 de Septiembre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E">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9701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EF">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9534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F0">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3201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2">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11738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r>
      <w:tr>
        <w:trPr>
          <w:cantSplit w:val="0"/>
          <w:trHeight w:val="84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3">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4">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16 de Sep al 30 de Sep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5">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9281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6">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9164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F7">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3062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9">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10983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r>
      <w:tr>
        <w:trPr>
          <w:cantSplit w:val="0"/>
          <w:trHeight w:val="78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A">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B">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 de Octubre al 31 de Octubre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C">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9248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FD">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9134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0FE">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3051 </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0">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10940</w:t>
            </w:r>
            <w:r w:rsidDel="00000000" w:rsidR="00000000" w:rsidRPr="00000000">
              <w:rPr>
                <w:rFonts w:ascii="Barlow Light" w:cs="Barlow Light" w:eastAsia="Barlow Light" w:hAnsi="Barlow Light"/>
                <w:color w:val="666666"/>
                <w:rtl w:val="0"/>
              </w:rPr>
              <w:t xml:space="preserve"> USD</w:t>
            </w:r>
            <w:r w:rsidDel="00000000" w:rsidR="00000000" w:rsidRPr="00000000">
              <w:rPr>
                <w:rtl w:val="0"/>
              </w:rPr>
            </w:r>
          </w:p>
        </w:tc>
      </w:tr>
      <w:tr>
        <w:trPr>
          <w:cantSplit w:val="0"/>
          <w:trHeight w:val="78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1">
            <w:pPr>
              <w:widowControl w:val="0"/>
              <w:spacing w:line="240" w:lineRule="auto"/>
              <w:rPr>
                <w:rFonts w:ascii="Barlow Light" w:cs="Barlow Light" w:eastAsia="Barlow Light" w:hAnsi="Barlow Light"/>
                <w:color w:val="666666"/>
                <w:sz w:val="24"/>
                <w:szCs w:val="24"/>
              </w:rPr>
            </w:pPr>
            <w:r w:rsidDel="00000000" w:rsidR="00000000" w:rsidRPr="00000000">
              <w:rPr>
                <w:rtl w:val="0"/>
              </w:rPr>
            </w:r>
          </w:p>
          <w:p w:rsidR="00000000" w:rsidDel="00000000" w:rsidP="00000000" w:rsidRDefault="00000000" w:rsidRPr="00000000" w14:paraId="00000102">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3">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 de Noviembre al 15 de Diciembre 2025</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4">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6660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5">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6625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106">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2197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8">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9270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r>
      <w:tr>
        <w:trPr>
          <w:cantSplit w:val="0"/>
          <w:trHeight w:val="780" w:hRule="atLeast"/>
          <w:tblHeader w:val="0"/>
        </w:trPr>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9">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A">
            <w:pPr>
              <w:widowControl w:val="0"/>
              <w:spacing w:line="240" w:lineRule="auto"/>
              <w:rPr>
                <w:rFonts w:ascii="Barlow Light" w:cs="Barlow Light" w:eastAsia="Barlow Light" w:hAnsi="Barlow Light"/>
                <w:color w:val="666666"/>
              </w:rPr>
            </w:pPr>
            <w:r w:rsidDel="00000000" w:rsidR="00000000" w:rsidRPr="00000000">
              <w:rPr>
                <w:rFonts w:ascii="Barlow Light" w:cs="Barlow Light" w:eastAsia="Barlow Light" w:hAnsi="Barlow Light"/>
                <w:color w:val="666666"/>
                <w:rtl w:val="0"/>
              </w:rPr>
              <w:t xml:space="preserve">Del 16 de Diciembre al 3 de Enero 2026</w:t>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B">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10025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C">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9836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gridSpan w:val="2"/>
            <w:tcBorders>
              <w:top w:color="9e9e9e" w:space="0" w:sz="8" w:val="single"/>
              <w:left w:color="ffffff" w:space="0" w:sz="8" w:val="single"/>
              <w:bottom w:color="9e9e9e" w:space="0" w:sz="8" w:val="single"/>
            </w:tcBorders>
            <w:tcMar>
              <w:top w:w="60.0" w:type="dxa"/>
              <w:left w:w="0.0" w:type="dxa"/>
              <w:bottom w:w="0.0" w:type="dxa"/>
              <w:right w:w="0.0" w:type="dxa"/>
            </w:tcMar>
            <w:vAlign w:val="top"/>
          </w:tcPr>
          <w:p w:rsidR="00000000" w:rsidDel="00000000" w:rsidP="00000000" w:rsidRDefault="00000000" w:rsidRPr="00000000" w14:paraId="0000010D">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3308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c>
          <w:tcPr>
            <w:tcBorders>
              <w:top w:color="9e9e9e" w:space="0" w:sz="8" w:val="single"/>
              <w:left w:color="ffffff" w:space="0" w:sz="8" w:val="single"/>
              <w:bottom w:color="9e9e9e"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F">
            <w:pPr>
              <w:widowControl w:val="0"/>
              <w:spacing w:line="276" w:lineRule="auto"/>
              <w:jc w:val="center"/>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12201 </w:t>
            </w:r>
            <w:r w:rsidDel="00000000" w:rsidR="00000000" w:rsidRPr="00000000">
              <w:rPr>
                <w:rFonts w:ascii="Barlow Light" w:cs="Barlow Light" w:eastAsia="Barlow Light" w:hAnsi="Barlow Light"/>
                <w:color w:val="666666"/>
                <w:rtl w:val="0"/>
              </w:rPr>
              <w:t xml:space="preserve">USD</w:t>
            </w:r>
            <w:r w:rsidDel="00000000" w:rsidR="00000000" w:rsidRPr="00000000">
              <w:rPr>
                <w:rtl w:val="0"/>
              </w:rPr>
            </w:r>
          </w:p>
        </w:tc>
      </w:tr>
      <w:tr>
        <w:trPr>
          <w:cantSplit w:val="0"/>
          <w:trHeight w:val="480" w:hRule="atLeast"/>
          <w:tblHeader w:val="0"/>
        </w:trPr>
        <w:tc>
          <w:tcPr>
            <w:tcBorders>
              <w:top w:color="9e9e9e" w:space="0" w:sz="8" w:val="single"/>
              <w:left w:color="ffffff" w:space="0" w:sz="8" w:val="single"/>
              <w:bottom w:color="9e9e9e" w:space="0" w:sz="8" w:val="single"/>
              <w:right w:color="eeeeee" w:space="0" w:sz="8" w:val="single"/>
            </w:tcBorders>
            <w:shd w:fill="eeeeee" w:val="clear"/>
            <w:tcMar>
              <w:top w:w="60.0" w:type="dxa"/>
              <w:left w:w="0.0" w:type="dxa"/>
              <w:bottom w:w="0.0" w:type="dxa"/>
              <w:right w:w="0.0" w:type="dxa"/>
            </w:tcMar>
            <w:vAlign w:val="top"/>
          </w:tcPr>
          <w:p w:rsidR="00000000" w:rsidDel="00000000" w:rsidP="00000000" w:rsidRDefault="00000000" w:rsidRPr="00000000" w14:paraId="00000110">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gridSpan w:val="6"/>
            <w:tcBorders>
              <w:top w:color="9e9e9e" w:space="0" w:sz="8" w:val="single"/>
              <w:left w:color="eeeeee" w:space="0" w:sz="8" w:val="single"/>
              <w:bottom w:color="9e9e9e" w:space="0" w:sz="8" w:val="single"/>
              <w:right w:color="000000" w:space="0" w:sz="0" w:val="nil"/>
            </w:tcBorders>
            <w:shd w:fill="eeeeee" w:val="clear"/>
            <w:tcMar>
              <w:top w:w="60.0" w:type="dxa"/>
              <w:left w:w="0.0" w:type="dxa"/>
              <w:bottom w:w="0.0" w:type="dxa"/>
              <w:right w:w="0.0" w:type="dxa"/>
            </w:tcMar>
            <w:vAlign w:val="top"/>
          </w:tcPr>
          <w:p w:rsidR="00000000" w:rsidDel="00000000" w:rsidP="00000000" w:rsidRDefault="00000000" w:rsidRPr="00000000" w14:paraId="00000111">
            <w:pPr>
              <w:widowControl w:val="0"/>
              <w:spacing w:line="240" w:lineRule="auto"/>
              <w:rPr>
                <w:rFonts w:ascii="Barlow" w:cs="Barlow" w:eastAsia="Barlow" w:hAnsi="Barlow"/>
                <w:b w:val="1"/>
                <w:color w:val="666666"/>
              </w:rPr>
            </w:pPr>
            <w:r w:rsidDel="00000000" w:rsidR="00000000" w:rsidRPr="00000000">
              <w:rPr>
                <w:rFonts w:ascii="Barlow" w:cs="Barlow" w:eastAsia="Barlow" w:hAnsi="Barlow"/>
                <w:b w:val="1"/>
                <w:color w:val="666666"/>
                <w:rtl w:val="0"/>
              </w:rPr>
              <w:t xml:space="preserve">Tarifas sujetas a disponibilidad y cambio sin previo aviso</w:t>
            </w:r>
          </w:p>
        </w:tc>
      </w:tr>
      <w:tr>
        <w:trPr>
          <w:cantSplit w:val="0"/>
          <w:trHeight w:val="640" w:hRule="atLeast"/>
          <w:tblHeader w:val="0"/>
        </w:trPr>
        <w:tc>
          <w:tcPr>
            <w:tcBorders>
              <w:top w:color="9e9e9e" w:space="0" w:sz="8" w:val="single"/>
              <w:left w:color="ffffff" w:space="0" w:sz="8" w:val="single"/>
              <w:bottom w:color="9e9e9e" w:space="0" w:sz="8" w:val="single"/>
              <w:right w:color="d9d9d9" w:space="0" w:sz="8" w:val="single"/>
            </w:tcBorders>
            <w:shd w:fill="d9d9d9" w:val="clear"/>
            <w:tcMar>
              <w:top w:w="60.0" w:type="dxa"/>
              <w:left w:w="0.0" w:type="dxa"/>
              <w:bottom w:w="0.0" w:type="dxa"/>
              <w:right w:w="0.0" w:type="dxa"/>
            </w:tcMar>
            <w:vAlign w:val="top"/>
          </w:tcPr>
          <w:p w:rsidR="00000000" w:rsidDel="00000000" w:rsidP="00000000" w:rsidRDefault="00000000" w:rsidRPr="00000000" w14:paraId="00000117">
            <w:pPr>
              <w:widowControl w:val="0"/>
              <w:spacing w:line="240" w:lineRule="auto"/>
              <w:rPr>
                <w:rFonts w:ascii="Barlow Light" w:cs="Barlow Light" w:eastAsia="Barlow Light" w:hAnsi="Barlow Light"/>
                <w:color w:val="666666"/>
                <w:sz w:val="24"/>
                <w:szCs w:val="24"/>
              </w:rPr>
            </w:pPr>
            <w:r w:rsidDel="00000000" w:rsidR="00000000" w:rsidRPr="00000000">
              <w:rPr>
                <w:rtl w:val="0"/>
              </w:rPr>
            </w:r>
          </w:p>
        </w:tc>
        <w:tc>
          <w:tcPr>
            <w:gridSpan w:val="5"/>
            <w:tcBorders>
              <w:top w:color="9e9e9e" w:space="0" w:sz="8" w:val="single"/>
              <w:left w:color="d9d9d9" w:space="0" w:sz="8" w:val="single"/>
              <w:bottom w:color="9e9e9e" w:space="0" w:sz="8" w:val="single"/>
            </w:tcBorders>
            <w:shd w:fill="d9d9d9" w:val="clear"/>
            <w:tcMar>
              <w:top w:w="60.0" w:type="dxa"/>
              <w:left w:w="0.0" w:type="dxa"/>
              <w:bottom w:w="0.0" w:type="dxa"/>
              <w:right w:w="0.0" w:type="dxa"/>
            </w:tcMar>
            <w:vAlign w:val="top"/>
          </w:tcPr>
          <w:p w:rsidR="00000000" w:rsidDel="00000000" w:rsidP="00000000" w:rsidRDefault="00000000" w:rsidRPr="00000000" w14:paraId="00000118">
            <w:pPr>
              <w:widowControl w:val="0"/>
              <w:spacing w:line="276" w:lineRule="auto"/>
              <w:jc w:val="both"/>
              <w:rPr>
                <w:rFonts w:ascii="Barlow Light" w:cs="Barlow Light" w:eastAsia="Barlow Light" w:hAnsi="Barlow Light"/>
                <w:color w:val="666666"/>
              </w:rPr>
            </w:pPr>
            <w:r w:rsidDel="00000000" w:rsidR="00000000" w:rsidRPr="00000000">
              <w:rPr>
                <w:rFonts w:ascii="Barlow Light" w:cs="Barlow Light" w:eastAsia="Barlow Light" w:hAnsi="Barlow Light"/>
                <w:i w:val="1"/>
                <w:color w:val="666666"/>
                <w:sz w:val="16"/>
                <w:szCs w:val="16"/>
                <w:rtl w:val="0"/>
              </w:rPr>
              <w:t xml:space="preserve">*Suplemento Festivo (a todas las reservas para los días 24, 25, 26, 31 de diciembre y 1 de enero en Ngorongoro / Serengeti y el lago Manyara Serena.</w:t>
            </w:r>
            <w:r w:rsidDel="00000000" w:rsidR="00000000" w:rsidRPr="00000000">
              <w:rPr>
                <w:rtl w:val="0"/>
              </w:rPr>
            </w:r>
          </w:p>
        </w:tc>
        <w:tc>
          <w:tcPr>
            <w:tcBorders>
              <w:top w:color="9e9e9e" w:space="0" w:sz="8" w:val="single"/>
              <w:left w:color="d9d9d9" w:space="0" w:sz="8" w:val="single"/>
              <w:bottom w:color="9e9e9e" w:space="0" w:sz="8" w:val="single"/>
              <w:right w:color="ffffff" w:space="0" w:sz="8" w:val="single"/>
            </w:tcBorders>
            <w:shd w:fill="d9d9d9" w:val="clear"/>
            <w:tcMar>
              <w:top w:w="60.0" w:type="dxa"/>
              <w:left w:w="0.0" w:type="dxa"/>
              <w:bottom w:w="0.0" w:type="dxa"/>
              <w:right w:w="0.0" w:type="dxa"/>
            </w:tcMar>
            <w:vAlign w:val="top"/>
          </w:tcPr>
          <w:p w:rsidR="00000000" w:rsidDel="00000000" w:rsidP="00000000" w:rsidRDefault="00000000" w:rsidRPr="00000000" w14:paraId="0000011D">
            <w:pPr>
              <w:widowControl w:val="0"/>
              <w:spacing w:line="276" w:lineRule="auto"/>
              <w:jc w:val="both"/>
              <w:rPr>
                <w:rFonts w:ascii="Barlow Light" w:cs="Barlow Light" w:eastAsia="Barlow Light" w:hAnsi="Barlow Light"/>
                <w:i w:val="1"/>
                <w:color w:val="666666"/>
                <w:sz w:val="16"/>
                <w:szCs w:val="16"/>
              </w:rPr>
            </w:pPr>
            <w:r w:rsidDel="00000000" w:rsidR="00000000" w:rsidRPr="00000000">
              <w:rPr>
                <w:rtl w:val="0"/>
              </w:rPr>
            </w:r>
          </w:p>
        </w:tc>
      </w:tr>
    </w:tbl>
    <w:p w:rsidR="00000000" w:rsidDel="00000000" w:rsidP="00000000" w:rsidRDefault="00000000" w:rsidRPr="00000000" w14:paraId="0000011E">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1F">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0">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1">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2">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3">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4">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5">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6">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7">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8">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9">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A">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B">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C">
      <w:pPr>
        <w:widowControl w:val="0"/>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2D">
      <w:pPr>
        <w:widowControl w:val="0"/>
        <w:rPr>
          <w:rFonts w:ascii="Barlow" w:cs="Barlow" w:eastAsia="Barlow" w:hAnsi="Barlow"/>
          <w:b w:val="1"/>
          <w:color w:val="96b2bc"/>
          <w:sz w:val="24"/>
          <w:szCs w:val="24"/>
        </w:rPr>
      </w:pPr>
      <w:r w:rsidDel="00000000" w:rsidR="00000000" w:rsidRPr="00000000">
        <w:rPr>
          <w:rtl w:val="0"/>
        </w:rPr>
      </w:r>
    </w:p>
    <w:sdt>
      <w:sdtPr>
        <w:lock w:val="contentLocked"/>
        <w:tag w:val="goog_rdk_0"/>
      </w:sdtPr>
      <w:sdtContent>
        <w:tbl>
          <w:tblPr>
            <w:tblStyle w:val="Table4"/>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60"/>
            <w:tblGridChange w:id="0">
              <w:tblGrid>
                <w:gridCol w:w="8960"/>
              </w:tblGrid>
            </w:tblGridChange>
          </w:tblGrid>
          <w:tr>
            <w:trPr>
              <w:cantSplit w:val="0"/>
              <w:trHeight w:val="38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12E">
                <w:pPr>
                  <w:widowControl w:val="0"/>
                  <w:spacing w:after="160" w:line="360" w:lineRule="auto"/>
                  <w:rPr>
                    <w:rFonts w:ascii="Calibri" w:cs="Calibri" w:eastAsia="Calibri" w:hAnsi="Calibri"/>
                    <w:sz w:val="24"/>
                    <w:szCs w:val="24"/>
                  </w:rPr>
                </w:pPr>
                <w:r w:rsidDel="00000000" w:rsidR="00000000" w:rsidRPr="00000000">
                  <w:rPr>
                    <w:rFonts w:ascii="Barlow" w:cs="Barlow" w:eastAsia="Barlow" w:hAnsi="Barlow"/>
                    <w:b w:val="1"/>
                    <w:color w:val="96b2bc"/>
                    <w:sz w:val="24"/>
                    <w:szCs w:val="24"/>
                    <w:rtl w:val="0"/>
                  </w:rPr>
                  <w:t xml:space="preserve">INCLUYE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rPr>
              <w:cantSplit w:val="0"/>
              <w:trHeight w:val="440" w:hRule="atLeast"/>
              <w:tblHeader w:val="0"/>
            </w:trPr>
            <w:tc>
              <w:tcPr>
                <w:tcBorders>
                  <w:top w:color="9e9e9e" w:space="0" w:sz="8" w:val="single"/>
                  <w:left w:color="ffffff" w:space="0" w:sz="8" w:val="single"/>
                  <w:bottom w:color="9e9e9e"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12F">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Alojamiento en Nairobi en régimen de alojamiento y desayuno</w:t>
                </w:r>
              </w:p>
              <w:p w:rsidR="00000000" w:rsidDel="00000000" w:rsidP="00000000" w:rsidRDefault="00000000" w:rsidRPr="00000000" w14:paraId="00000130">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Alojamiento en pensión completa durante el safari</w:t>
                </w:r>
              </w:p>
              <w:p w:rsidR="00000000" w:rsidDel="00000000" w:rsidP="00000000" w:rsidRDefault="00000000" w:rsidRPr="00000000" w14:paraId="00000131">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Game drives según el itinerario</w:t>
                </w:r>
              </w:p>
              <w:p w:rsidR="00000000" w:rsidDel="00000000" w:rsidP="00000000" w:rsidRDefault="00000000" w:rsidRPr="00000000" w14:paraId="00000132">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Entradas a los  parques y reservas</w:t>
                </w:r>
              </w:p>
              <w:p w:rsidR="00000000" w:rsidDel="00000000" w:rsidP="00000000" w:rsidRDefault="00000000" w:rsidRPr="00000000" w14:paraId="00000133">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Traslados en vehículos Minivan (Nairobi y Nairobi a Namanga)</w:t>
                </w:r>
              </w:p>
              <w:p w:rsidR="00000000" w:rsidDel="00000000" w:rsidP="00000000" w:rsidRDefault="00000000" w:rsidRPr="00000000" w14:paraId="00000134">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Cena en el restaurante Carnivore el día 1 (si no es posible debido a los horarios de los vuelos, se puede sustituir por el almuerzo Del día 7)</w:t>
                </w:r>
              </w:p>
              <w:p w:rsidR="00000000" w:rsidDel="00000000" w:rsidP="00000000" w:rsidRDefault="00000000" w:rsidRPr="00000000" w14:paraId="00000135">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Transporte durante el safari en Land Cruiser 4x4 (compartido) con guía de habla inglesa/española</w:t>
                </w:r>
              </w:p>
              <w:p w:rsidR="00000000" w:rsidDel="00000000" w:rsidP="00000000" w:rsidRDefault="00000000" w:rsidRPr="00000000" w14:paraId="00000136">
                <w:pPr>
                  <w:widowControl w:val="0"/>
                  <w:numPr>
                    <w:ilvl w:val="0"/>
                    <w:numId w:val="2"/>
                  </w:numPr>
                  <w:spacing w:line="276" w:lineRule="auto"/>
                  <w:ind w:left="720" w:hanging="360"/>
                  <w:rPr>
                    <w:rFonts w:ascii="Barlow Light" w:cs="Barlow Light" w:eastAsia="Barlow Light" w:hAnsi="Barlow Light"/>
                    <w:sz w:val="22"/>
                    <w:szCs w:val="22"/>
                  </w:rPr>
                </w:pPr>
                <w:r w:rsidDel="00000000" w:rsidR="00000000" w:rsidRPr="00000000">
                  <w:rPr>
                    <w:rFonts w:ascii="Barlow Light" w:cs="Barlow Light" w:eastAsia="Barlow Light" w:hAnsi="Barlow Light"/>
                    <w:rtl w:val="0"/>
                  </w:rPr>
                  <w:t xml:space="preserve">Cobertura de evacuación médica de Flying Doctors</w:t>
                </w:r>
                <w:r w:rsidDel="00000000" w:rsidR="00000000" w:rsidRPr="00000000">
                  <w:rPr>
                    <w:rtl w:val="0"/>
                  </w:rPr>
                </w:r>
              </w:p>
              <w:p w:rsidR="00000000" w:rsidDel="00000000" w:rsidP="00000000" w:rsidRDefault="00000000" w:rsidRPr="00000000" w14:paraId="00000137">
                <w:pPr>
                  <w:widowControl w:val="0"/>
                  <w:spacing w:line="276" w:lineRule="auto"/>
                  <w:ind w:left="720" w:firstLine="0"/>
                  <w:rPr>
                    <w:rFonts w:ascii="Barlow Light" w:cs="Barlow Light" w:eastAsia="Barlow Light" w:hAnsi="Barlow Light"/>
                  </w:rPr>
                </w:pPr>
                <w:r w:rsidDel="00000000" w:rsidR="00000000" w:rsidRPr="00000000">
                  <w:rPr>
                    <w:rtl w:val="0"/>
                  </w:rPr>
                </w:r>
              </w:p>
            </w:tc>
          </w:tr>
        </w:tbl>
      </w:sdtContent>
    </w:sdt>
    <w:p w:rsidR="00000000" w:rsidDel="00000000" w:rsidP="00000000" w:rsidRDefault="00000000" w:rsidRPr="00000000" w14:paraId="00000138">
      <w:pPr>
        <w:widowControl w:val="0"/>
        <w:rPr/>
      </w:pPr>
      <w:r w:rsidDel="00000000" w:rsidR="00000000" w:rsidRPr="00000000">
        <w:rPr>
          <w:rtl w:val="0"/>
        </w:rPr>
      </w:r>
    </w:p>
    <w:sdt>
      <w:sdtPr>
        <w:lock w:val="contentLocked"/>
        <w:tag w:val="goog_rdk_1"/>
      </w:sdtPr>
      <w:sdtContent>
        <w:tbl>
          <w:tblPr>
            <w:tblStyle w:val="Table5"/>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60"/>
            <w:tblGridChange w:id="0">
              <w:tblGrid>
                <w:gridCol w:w="8960"/>
              </w:tblGrid>
            </w:tblGridChange>
          </w:tblGrid>
          <w:tr>
            <w:trPr>
              <w:cantSplit w:val="0"/>
              <w:trHeight w:val="38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139">
                <w:pPr>
                  <w:widowControl w:val="0"/>
                  <w:spacing w:after="160" w:line="360" w:lineRule="auto"/>
                  <w:rPr>
                    <w:rFonts w:ascii="Calibri" w:cs="Calibri" w:eastAsia="Calibri" w:hAnsi="Calibri"/>
                    <w:sz w:val="24"/>
                    <w:szCs w:val="24"/>
                  </w:rPr>
                </w:pPr>
                <w:r w:rsidDel="00000000" w:rsidR="00000000" w:rsidRPr="00000000">
                  <w:rPr>
                    <w:rFonts w:ascii="Barlow" w:cs="Barlow" w:eastAsia="Barlow" w:hAnsi="Barlow"/>
                    <w:b w:val="1"/>
                    <w:color w:val="96b2bc"/>
                    <w:sz w:val="24"/>
                    <w:szCs w:val="24"/>
                    <w:rtl w:val="0"/>
                  </w:rPr>
                  <w:t xml:space="preserve">NO INCLUYE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r>
          <w:tr>
            <w:trPr>
              <w:cantSplit w:val="0"/>
              <w:trHeight w:val="440" w:hRule="atLeast"/>
              <w:tblHeader w:val="0"/>
            </w:trPr>
            <w:tc>
              <w:tcPr>
                <w:tcBorders>
                  <w:top w:color="9e9e9e" w:space="0" w:sz="8" w:val="single"/>
                  <w:left w:color="ffffff" w:space="0" w:sz="8" w:val="single"/>
                  <w:bottom w:color="9e9e9e"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13A">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Vuelos internacionales y domésticos  no indicados</w:t>
                </w:r>
              </w:p>
              <w:p w:rsidR="00000000" w:rsidDel="00000000" w:rsidP="00000000" w:rsidRDefault="00000000" w:rsidRPr="00000000" w14:paraId="0000013B">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Actividades y comidas no mencionadas en el itinerario</w:t>
                </w:r>
              </w:p>
              <w:p w:rsidR="00000000" w:rsidDel="00000000" w:rsidP="00000000" w:rsidRDefault="00000000" w:rsidRPr="00000000" w14:paraId="0000013C">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Propinas y gratificaciones</w:t>
                </w:r>
              </w:p>
              <w:p w:rsidR="00000000" w:rsidDel="00000000" w:rsidP="00000000" w:rsidRDefault="00000000" w:rsidRPr="00000000" w14:paraId="0000013D">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Gastos de carácter personal</w:t>
                </w:r>
              </w:p>
              <w:p w:rsidR="00000000" w:rsidDel="00000000" w:rsidP="00000000" w:rsidRDefault="00000000" w:rsidRPr="00000000" w14:paraId="0000013E">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Vuelos en globo</w:t>
                </w:r>
              </w:p>
              <w:p w:rsidR="00000000" w:rsidDel="00000000" w:rsidP="00000000" w:rsidRDefault="00000000" w:rsidRPr="00000000" w14:paraId="0000013F">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Excursiones opcionales</w:t>
                </w:r>
              </w:p>
              <w:p w:rsidR="00000000" w:rsidDel="00000000" w:rsidP="00000000" w:rsidRDefault="00000000" w:rsidRPr="00000000" w14:paraId="00000140">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Visados</w:t>
                </w:r>
              </w:p>
              <w:p w:rsidR="00000000" w:rsidDel="00000000" w:rsidP="00000000" w:rsidRDefault="00000000" w:rsidRPr="00000000" w14:paraId="00000141">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Impuestos</w:t>
                </w:r>
              </w:p>
              <w:p w:rsidR="00000000" w:rsidDel="00000000" w:rsidP="00000000" w:rsidRDefault="00000000" w:rsidRPr="00000000" w14:paraId="00000142">
                <w:pPr>
                  <w:widowControl w:val="0"/>
                  <w:numPr>
                    <w:ilvl w:val="0"/>
                    <w:numId w:val="2"/>
                  </w:numPr>
                  <w:spacing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Ningún servicio no especificado </w:t>
                </w:r>
              </w:p>
              <w:p w:rsidR="00000000" w:rsidDel="00000000" w:rsidP="00000000" w:rsidRDefault="00000000" w:rsidRPr="00000000" w14:paraId="00000143">
                <w:pPr>
                  <w:widowControl w:val="0"/>
                  <w:spacing w:line="240" w:lineRule="auto"/>
                  <w:ind w:left="720" w:firstLine="0"/>
                  <w:rPr>
                    <w:rFonts w:ascii="Barlow Light" w:cs="Barlow Light" w:eastAsia="Barlow Light" w:hAnsi="Barlow Light"/>
                    <w:color w:val="666666"/>
                  </w:rPr>
                </w:pPr>
                <w:r w:rsidDel="00000000" w:rsidR="00000000" w:rsidRPr="00000000">
                  <w:rPr>
                    <w:rtl w:val="0"/>
                  </w:rPr>
                </w:r>
              </w:p>
            </w:tc>
          </w:tr>
        </w:tbl>
      </w:sdtContent>
    </w:sdt>
    <w:p w:rsidR="00000000" w:rsidDel="00000000" w:rsidP="00000000" w:rsidRDefault="00000000" w:rsidRPr="00000000" w14:paraId="00000144">
      <w:pPr>
        <w:widowControl w:val="0"/>
        <w:spacing w:line="276"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45">
      <w:pPr>
        <w:widowControl w:val="0"/>
        <w:spacing w:line="276" w:lineRule="auto"/>
        <w:rPr>
          <w:rFonts w:ascii="Barlow" w:cs="Barlow" w:eastAsia="Barlow" w:hAnsi="Barlow"/>
          <w:b w:val="1"/>
          <w:color w:val="96b2bc"/>
          <w:sz w:val="24"/>
          <w:szCs w:val="24"/>
        </w:rPr>
      </w:pPr>
      <w:r w:rsidDel="00000000" w:rsidR="00000000" w:rsidRPr="00000000">
        <w:rPr>
          <w:rtl w:val="0"/>
        </w:rPr>
      </w:r>
    </w:p>
    <w:sdt>
      <w:sdtPr>
        <w:lock w:val="contentLocked"/>
        <w:tag w:val="goog_rdk_2"/>
      </w:sdtPr>
      <w:sdtContent>
        <w:tbl>
          <w:tblPr>
            <w:tblStyle w:val="Table6"/>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60"/>
            <w:tblGridChange w:id="0">
              <w:tblGrid>
                <w:gridCol w:w="8960"/>
              </w:tblGrid>
            </w:tblGridChange>
          </w:tblGrid>
          <w:tr>
            <w:trPr>
              <w:cantSplit w:val="0"/>
              <w:trHeight w:val="38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146">
                <w:pPr>
                  <w:widowControl w:val="0"/>
                  <w:spacing w:after="160" w:line="360" w:lineRule="auto"/>
                  <w:rPr>
                    <w:rFonts w:ascii="Calibri" w:cs="Calibri" w:eastAsia="Calibri" w:hAnsi="Calibri"/>
                    <w:sz w:val="24"/>
                    <w:szCs w:val="24"/>
                  </w:rPr>
                </w:pPr>
                <w:r w:rsidDel="00000000" w:rsidR="00000000" w:rsidRPr="00000000">
                  <w:rPr>
                    <w:rFonts w:ascii="Barlow" w:cs="Barlow" w:eastAsia="Barlow" w:hAnsi="Barlow"/>
                    <w:b w:val="1"/>
                    <w:color w:val="96b2bc"/>
                    <w:sz w:val="24"/>
                    <w:szCs w:val="24"/>
                    <w:rtl w:val="0"/>
                  </w:rPr>
                  <w:t xml:space="preserve">NOTAS IMPORTANTES</w:t>
                </w:r>
                <w:r w:rsidDel="00000000" w:rsidR="00000000" w:rsidRPr="00000000">
                  <w:rPr>
                    <w:rtl w:val="0"/>
                  </w:rPr>
                </w:r>
              </w:p>
            </w:tc>
          </w:tr>
          <w:tr>
            <w:trPr>
              <w:cantSplit w:val="0"/>
              <w:trHeight w:val="440" w:hRule="atLeast"/>
              <w:tblHeader w:val="0"/>
            </w:trPr>
            <w:tc>
              <w:tcPr>
                <w:tcBorders>
                  <w:top w:color="9e9e9e" w:space="0" w:sz="8" w:val="single"/>
                  <w:left w:color="ffffff" w:space="0" w:sz="8" w:val="single"/>
                  <w:bottom w:color="9e9e9e"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147">
                <w:pPr>
                  <w:widowControl w:val="0"/>
                  <w:numPr>
                    <w:ilvl w:val="0"/>
                    <w:numId w:val="1"/>
                  </w:numPr>
                  <w:spacing w:line="240" w:lineRule="auto"/>
                  <w:ind w:left="720" w:hanging="360"/>
                  <w:jc w:val="both"/>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El orden de los servicios podría variar según disponibilidad aérea y/o terrestre.</w:t>
                </w:r>
              </w:p>
              <w:p w:rsidR="00000000" w:rsidDel="00000000" w:rsidP="00000000" w:rsidRDefault="00000000" w:rsidRPr="00000000" w14:paraId="00000148">
                <w:pPr>
                  <w:widowControl w:val="0"/>
                  <w:numPr>
                    <w:ilvl w:val="0"/>
                    <w:numId w:val="1"/>
                  </w:numPr>
                  <w:spacing w:line="240" w:lineRule="auto"/>
                  <w:ind w:left="720" w:hanging="360"/>
                  <w:jc w:val="both"/>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Existen impuestos de salida que deben pagarse directamente en el aeropuerto.</w:t>
                </w:r>
              </w:p>
              <w:p w:rsidR="00000000" w:rsidDel="00000000" w:rsidP="00000000" w:rsidRDefault="00000000" w:rsidRPr="00000000" w14:paraId="00000149">
                <w:pPr>
                  <w:widowControl w:val="0"/>
                  <w:numPr>
                    <w:ilvl w:val="0"/>
                    <w:numId w:val="1"/>
                  </w:numPr>
                  <w:spacing w:line="240" w:lineRule="auto"/>
                  <w:ind w:left="720" w:hanging="360"/>
                  <w:jc w:val="both"/>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Es responsabilidad del pasajero contar con pasaporte vigente, así como de visados y requisitos necesarios para realizar su viaje.</w:t>
                </w:r>
                <w:r w:rsidDel="00000000" w:rsidR="00000000" w:rsidRPr="00000000">
                  <w:rPr>
                    <w:rtl w:val="0"/>
                  </w:rPr>
                </w:r>
              </w:p>
              <w:p w:rsidR="00000000" w:rsidDel="00000000" w:rsidP="00000000" w:rsidRDefault="00000000" w:rsidRPr="00000000" w14:paraId="0000014A">
                <w:pPr>
                  <w:widowControl w:val="0"/>
                  <w:spacing w:line="240" w:lineRule="auto"/>
                  <w:ind w:left="720" w:firstLine="0"/>
                  <w:jc w:val="both"/>
                  <w:rPr>
                    <w:rFonts w:ascii="Barlow Light" w:cs="Barlow Light" w:eastAsia="Barlow Light" w:hAnsi="Barlow Light"/>
                    <w:color w:val="666666"/>
                  </w:rPr>
                </w:pPr>
                <w:r w:rsidDel="00000000" w:rsidR="00000000" w:rsidRPr="00000000">
                  <w:rPr>
                    <w:rtl w:val="0"/>
                  </w:rPr>
                </w:r>
              </w:p>
            </w:tc>
          </w:tr>
        </w:tbl>
      </w:sdtContent>
    </w:sdt>
    <w:p w:rsidR="00000000" w:rsidDel="00000000" w:rsidP="00000000" w:rsidRDefault="00000000" w:rsidRPr="00000000" w14:paraId="0000014B">
      <w:pPr>
        <w:widowControl w:val="0"/>
        <w:rPr/>
      </w:pPr>
      <w:r w:rsidDel="00000000" w:rsidR="00000000" w:rsidRPr="00000000">
        <w:rPr>
          <w:rtl w:val="0"/>
        </w:rPr>
      </w:r>
    </w:p>
    <w:p w:rsidR="00000000" w:rsidDel="00000000" w:rsidP="00000000" w:rsidRDefault="00000000" w:rsidRPr="00000000" w14:paraId="0000014C">
      <w:pPr>
        <w:widowControl w:val="0"/>
        <w:rPr/>
      </w:pPr>
      <w:r w:rsidDel="00000000" w:rsidR="00000000" w:rsidRPr="00000000">
        <w:rPr>
          <w:rtl w:val="0"/>
        </w:rPr>
      </w:r>
    </w:p>
    <w:p w:rsidR="00000000" w:rsidDel="00000000" w:rsidP="00000000" w:rsidRDefault="00000000" w:rsidRPr="00000000" w14:paraId="0000014D">
      <w:pPr>
        <w:widowControl w:val="0"/>
        <w:spacing w:line="276" w:lineRule="auto"/>
        <w:rPr/>
      </w:pPr>
      <w:r w:rsidDel="00000000" w:rsidR="00000000" w:rsidRPr="00000000">
        <w:rPr>
          <w:rtl w:val="0"/>
        </w:rPr>
      </w:r>
    </w:p>
    <w:p w:rsidR="00000000" w:rsidDel="00000000" w:rsidP="00000000" w:rsidRDefault="00000000" w:rsidRPr="00000000" w14:paraId="0000014E">
      <w:pPr>
        <w:widowControl w:val="0"/>
        <w:rPr/>
      </w:pPr>
      <w:r w:rsidDel="00000000" w:rsidR="00000000" w:rsidRPr="00000000">
        <w:rPr>
          <w:rtl w:val="0"/>
        </w:rPr>
      </w:r>
    </w:p>
    <w:p w:rsidR="00000000" w:rsidDel="00000000" w:rsidP="00000000" w:rsidRDefault="00000000" w:rsidRPr="00000000" w14:paraId="0000014F">
      <w:pPr>
        <w:widowControl w:val="0"/>
        <w:rPr/>
      </w:pPr>
      <w:r w:rsidDel="00000000" w:rsidR="00000000" w:rsidRPr="00000000">
        <w:rPr>
          <w:rtl w:val="0"/>
        </w:rPr>
      </w:r>
    </w:p>
    <w:p w:rsidR="00000000" w:rsidDel="00000000" w:rsidP="00000000" w:rsidRDefault="00000000" w:rsidRPr="00000000" w14:paraId="00000150">
      <w:pPr>
        <w:widowControl w:val="0"/>
        <w:rPr/>
      </w:pPr>
      <w:r w:rsidDel="00000000" w:rsidR="00000000" w:rsidRPr="00000000">
        <w:rPr>
          <w:rtl w:val="0"/>
        </w:rPr>
      </w:r>
    </w:p>
    <w:p w:rsidR="00000000" w:rsidDel="00000000" w:rsidP="00000000" w:rsidRDefault="00000000" w:rsidRPr="00000000" w14:paraId="00000151">
      <w:pPr>
        <w:widowControl w:val="0"/>
        <w:rPr/>
      </w:pPr>
      <w:r w:rsidDel="00000000" w:rsidR="00000000" w:rsidRPr="00000000">
        <w:rPr>
          <w:rtl w:val="0"/>
        </w:rPr>
      </w:r>
    </w:p>
    <w:p w:rsidR="00000000" w:rsidDel="00000000" w:rsidP="00000000" w:rsidRDefault="00000000" w:rsidRPr="00000000" w14:paraId="00000152">
      <w:pPr>
        <w:widowControl w:val="0"/>
        <w:rPr/>
      </w:pPr>
      <w:r w:rsidDel="00000000" w:rsidR="00000000" w:rsidRPr="00000000">
        <w:rPr>
          <w:rtl w:val="0"/>
        </w:rPr>
      </w:r>
    </w:p>
    <w:p w:rsidR="00000000" w:rsidDel="00000000" w:rsidP="00000000" w:rsidRDefault="00000000" w:rsidRPr="00000000" w14:paraId="00000153">
      <w:pPr>
        <w:widowControl w:val="0"/>
        <w:rPr/>
      </w:pPr>
      <w:r w:rsidDel="00000000" w:rsidR="00000000" w:rsidRPr="00000000">
        <w:rPr>
          <w:rtl w:val="0"/>
        </w:rPr>
      </w:r>
    </w:p>
    <w:p w:rsidR="00000000" w:rsidDel="00000000" w:rsidP="00000000" w:rsidRDefault="00000000" w:rsidRPr="00000000" w14:paraId="00000154">
      <w:pPr>
        <w:widowControl w:val="0"/>
        <w:rPr/>
      </w:pPr>
      <w:r w:rsidDel="00000000" w:rsidR="00000000" w:rsidRPr="00000000">
        <w:rPr>
          <w:rtl w:val="0"/>
        </w:rPr>
      </w:r>
    </w:p>
    <w:p w:rsidR="00000000" w:rsidDel="00000000" w:rsidP="00000000" w:rsidRDefault="00000000" w:rsidRPr="00000000" w14:paraId="00000155">
      <w:pPr>
        <w:widowControl w:val="0"/>
        <w:spacing w:line="276" w:lineRule="auto"/>
        <w:rPr/>
      </w:pPr>
      <w:r w:rsidDel="00000000" w:rsidR="00000000" w:rsidRPr="00000000">
        <w:rPr>
          <w:rtl w:val="0"/>
        </w:rPr>
      </w:r>
    </w:p>
    <w:sdt>
      <w:sdtPr>
        <w:lock w:val="contentLocked"/>
        <w:tag w:val="goog_rdk_3"/>
      </w:sdtPr>
      <w:sdtContent>
        <w:tbl>
          <w:tblPr>
            <w:tblStyle w:val="Table7"/>
            <w:tblW w:w="8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80"/>
            <w:gridCol w:w="5460"/>
            <w:tblGridChange w:id="0">
              <w:tblGrid>
                <w:gridCol w:w="2780"/>
                <w:gridCol w:w="5460"/>
              </w:tblGrid>
            </w:tblGridChange>
          </w:tblGrid>
          <w:tr>
            <w:trPr>
              <w:cantSplit w:val="0"/>
              <w:trHeight w:val="460" w:hRule="atLeast"/>
              <w:tblHeader w:val="0"/>
            </w:trPr>
            <w:tc>
              <w:tcPr>
                <w:gridSpan w:val="2"/>
                <w:tcBorders>
                  <w:top w:color="ffffff" w:space="0" w:sz="8" w:val="single"/>
                  <w:left w:color="ffffff" w:space="0" w:sz="8" w:val="single"/>
                  <w:bottom w:color="96b2bc"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156">
                <w:pPr>
                  <w:widowControl w:val="0"/>
                  <w:spacing w:line="258.99839999999995"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 HOTELES PREVISTOS O SIMILARES</w:t>
                </w:r>
              </w:p>
            </w:tc>
          </w:tr>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8">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CIUDAD </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9">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A">
                <w:pPr>
                  <w:widowControl w:val="0"/>
                  <w:spacing w:line="276" w:lineRule="auto"/>
                  <w:rPr>
                    <w:rFonts w:ascii="Barlow Light" w:cs="Barlow Light" w:eastAsia="Barlow Light" w:hAnsi="Barlow Light"/>
                    <w:color w:val="666666"/>
                    <w:sz w:val="36"/>
                    <w:szCs w:val="36"/>
                  </w:rPr>
                </w:pPr>
                <w:r w:rsidDel="00000000" w:rsidR="00000000" w:rsidRPr="00000000">
                  <w:rPr>
                    <w:rFonts w:ascii="Barlow Light" w:cs="Barlow Light" w:eastAsia="Barlow Light" w:hAnsi="Barlow Light"/>
                    <w:color w:val="666666"/>
                    <w:sz w:val="16"/>
                    <w:szCs w:val="16"/>
                    <w:rtl w:val="0"/>
                  </w:rPr>
                  <w:t xml:space="preserve">Nairobi</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B">
                <w:pPr>
                  <w:widowControl w:val="0"/>
                  <w:spacing w:line="276" w:lineRule="auto"/>
                  <w:rPr>
                    <w:rFonts w:ascii="Barlow Light" w:cs="Barlow Light" w:eastAsia="Barlow Light" w:hAnsi="Barlow Light"/>
                    <w:i w:val="1"/>
                    <w:color w:val="666666"/>
                    <w:sz w:val="16"/>
                    <w:szCs w:val="16"/>
                  </w:rPr>
                </w:pPr>
                <w:r w:rsidDel="00000000" w:rsidR="00000000" w:rsidRPr="00000000">
                  <w:rPr>
                    <w:rFonts w:ascii="Barlow" w:cs="Barlow" w:eastAsia="Barlow" w:hAnsi="Barlow"/>
                    <w:b w:val="1"/>
                    <w:color w:val="666666"/>
                    <w:sz w:val="16"/>
                    <w:szCs w:val="16"/>
                    <w:rtl w:val="0"/>
                  </w:rPr>
                  <w:t xml:space="preserve">Sarova Panafric</w:t>
                </w:r>
                <w:r w:rsidDel="00000000" w:rsidR="00000000" w:rsidRPr="00000000">
                  <w:rPr>
                    <w:rtl w:val="0"/>
                  </w:rPr>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C">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Samburu</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D">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Sarova Shaba Lodge</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E">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Aberdare</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5F">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The Ark</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0">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Nakuru</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1">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Sarova Lion Hill Game Lodge</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2">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Masai Mara</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3">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Sarova Mara Game Camp</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4">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Ngorongoro</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5">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Ngorongoro Serena Lodge</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6">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Serengeti</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7">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Serengeti Serena Lodge</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8">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Lago Manyara</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9">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Lago Manyara Serena Lodge</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A">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Arusha</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6B">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Four Points by Sheraton</w:t>
                </w:r>
              </w:p>
            </w:tc>
          </w:tr>
        </w:tbl>
      </w:sdtContent>
    </w:sdt>
    <w:p w:rsidR="00000000" w:rsidDel="00000000" w:rsidP="00000000" w:rsidRDefault="00000000" w:rsidRPr="00000000" w14:paraId="0000016C">
      <w:pPr>
        <w:widowControl w:val="0"/>
        <w:spacing w:line="276" w:lineRule="auto"/>
        <w:rPr/>
      </w:pPr>
      <w:r w:rsidDel="00000000" w:rsidR="00000000" w:rsidRPr="00000000">
        <w:rPr>
          <w:rtl w:val="0"/>
        </w:rPr>
      </w:r>
    </w:p>
    <w:p w:rsidR="00000000" w:rsidDel="00000000" w:rsidP="00000000" w:rsidRDefault="00000000" w:rsidRPr="00000000" w14:paraId="0000016D">
      <w:pPr>
        <w:widowControl w:val="0"/>
        <w:spacing w:line="240" w:lineRule="auto"/>
        <w:rPr/>
      </w:pPr>
      <w:r w:rsidDel="00000000" w:rsidR="00000000" w:rsidRPr="00000000">
        <w:rPr>
          <w:rtl w:val="0"/>
        </w:rPr>
      </w:r>
    </w:p>
    <w:p w:rsidR="00000000" w:rsidDel="00000000" w:rsidP="00000000" w:rsidRDefault="00000000" w:rsidRPr="00000000" w14:paraId="0000016E">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6F">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0">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2">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3">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4">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6">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7">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8">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A">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B">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C">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D">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E">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7F">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0">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1">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2">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3">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4">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6">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7">
      <w:pPr>
        <w:widowControl w:val="0"/>
        <w:spacing w:line="240" w:lineRule="auto"/>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88">
      <w:pPr>
        <w:widowControl w:val="0"/>
        <w:spacing w:line="240" w:lineRule="auto"/>
        <w:rPr>
          <w:rFonts w:ascii="Barlow" w:cs="Barlow" w:eastAsia="Barlow" w:hAnsi="Barlow"/>
          <w:b w:val="1"/>
          <w:color w:val="96b2bc"/>
          <w:sz w:val="24"/>
          <w:szCs w:val="24"/>
        </w:rPr>
      </w:pPr>
      <w:r w:rsidDel="00000000" w:rsidR="00000000" w:rsidRPr="00000000">
        <w:rPr>
          <w:rtl w:val="0"/>
        </w:rPr>
      </w:r>
    </w:p>
    <w:sdt>
      <w:sdtPr>
        <w:lock w:val="contentLocked"/>
        <w:tag w:val="goog_rdk_4"/>
      </w:sdtPr>
      <w:sdtContent>
        <w:tbl>
          <w:tblPr>
            <w:tblStyle w:val="Table8"/>
            <w:tblW w:w="83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3825"/>
            <w:tblGridChange w:id="0">
              <w:tblGrid>
                <w:gridCol w:w="4500"/>
                <w:gridCol w:w="3825"/>
              </w:tblGrid>
            </w:tblGridChange>
          </w:tblGrid>
          <w:tr>
            <w:trPr>
              <w:cantSplit w:val="0"/>
              <w:trHeight w:val="783"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9">
                <w:pPr>
                  <w:widowControl w:val="0"/>
                  <w:spacing w:line="240"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themoltcollection.com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A">
                <w:pPr>
                  <w:widowControl w:val="0"/>
                  <w:spacing w:line="240" w:lineRule="auto"/>
                  <w:jc w:val="right"/>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Pr>
                  <w:drawing>
                    <wp:inline distB="114300" distT="114300" distL="114300" distR="114300">
                      <wp:extent cx="1300916" cy="629476"/>
                      <wp:effectExtent b="0" l="0" r="0" t="0"/>
                      <wp:docPr id="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00916" cy="629476"/>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18B">
      <w:pPr>
        <w:widowControl w:val="0"/>
        <w:spacing w:line="240" w:lineRule="auto"/>
        <w:rPr/>
      </w:pPr>
      <w:r w:rsidDel="00000000" w:rsidR="00000000" w:rsidRPr="00000000">
        <w:rPr>
          <w:rtl w:val="0"/>
        </w:rPr>
      </w:r>
    </w:p>
    <w:sectPr>
      <w:footerReference r:id="rId10" w:type="default"/>
      <w:pgSz w:h="16834" w:w="11909" w:orient="portrait"/>
      <w:pgMar w:bottom="1440" w:top="1440" w:left="1440" w:right="832.204724409448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loock">
    <w:embedRegular w:fontKey="{00000000-0000-0000-0000-000000000000}" r:id="rId5" w:subsetted="0"/>
  </w:font>
  <w:font w:name="Barlow Medium">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Barlow">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arlow Light">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8">
    <w:basedOn w:val="TableNormal"/>
    <w:pPr/>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style>
  <w:style w:type="table" w:styleId="Table2">
    <w:basedOn w:val="TableNormal"/>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style>
  <w:style w:type="table" w:styleId="Table3">
    <w:basedOn w:val="TableNormal"/>
    <w:pPr/>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4">
    <w:basedOn w:val="TableNormal"/>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style>
  <w:style w:type="table" w:styleId="Table5">
    <w:basedOn w:val="TableNormal"/>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style>
  <w:style w:type="table" w:styleId="Table6">
    <w:basedOn w:val="TableNormal"/>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style>
  <w:style w:type="table" w:styleId="Table7">
    <w:basedOn w:val="TableNormal"/>
    <w:pPr/>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8">
    <w:basedOn w:val="TableNormal"/>
    <w:rPr>
      <w:rFonts w:ascii="Arial" w:cs="Arial" w:eastAsia="Arial" w:hAnsi="Arial"/>
      <w:b w:val="0"/>
      <w:i w:val="0"/>
      <w:color w:val="00000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Barlow-bold.ttf"/><Relationship Id="rId10" Type="http://schemas.openxmlformats.org/officeDocument/2006/relationships/font" Target="fonts/Barlow-regular.ttf"/><Relationship Id="rId13" Type="http://schemas.openxmlformats.org/officeDocument/2006/relationships/font" Target="fonts/Barlow-boldItalic.ttf"/><Relationship Id="rId12" Type="http://schemas.openxmlformats.org/officeDocument/2006/relationships/font" Target="fonts/Barlow-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arlowMedium-boldItalic.ttf"/><Relationship Id="rId15" Type="http://schemas.openxmlformats.org/officeDocument/2006/relationships/font" Target="fonts/BarlowLight-bold.ttf"/><Relationship Id="rId14" Type="http://schemas.openxmlformats.org/officeDocument/2006/relationships/font" Target="fonts/BarlowLight-regular.ttf"/><Relationship Id="rId17" Type="http://schemas.openxmlformats.org/officeDocument/2006/relationships/font" Target="fonts/BarlowLight-boldItalic.ttf"/><Relationship Id="rId16" Type="http://schemas.openxmlformats.org/officeDocument/2006/relationships/font" Target="fonts/BarlowLight-italic.ttf"/><Relationship Id="rId5" Type="http://schemas.openxmlformats.org/officeDocument/2006/relationships/font" Target="fonts/Gloock-regular.ttf"/><Relationship Id="rId6" Type="http://schemas.openxmlformats.org/officeDocument/2006/relationships/font" Target="fonts/BarlowMedium-regular.ttf"/><Relationship Id="rId7" Type="http://schemas.openxmlformats.org/officeDocument/2006/relationships/font" Target="fonts/BarlowMedium-bold.ttf"/><Relationship Id="rId8" Type="http://schemas.openxmlformats.org/officeDocument/2006/relationships/font" Target="fonts/BarlowMedium-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YHDyNAScZZztnLcZq0zjRZNi6Q==">CgMxLjAaHwoBMBIaChgICVIUChJ0YWJsZS50MjE0NWwybWozam0aHwoBMRIaChgICVIUChJ0YWJsZS51em9sdDBwYXV1ZTYaHwoBMhIaChgICVIUChJ0YWJsZS5lOHk0N2RtYmhleXgaHwoBMxIaChgICVIUChJ0YWJsZS52MDg2eGU5cWRqb28aHwoBNBIaChgICVIUChJ0YWJsZS52bWlzODZtbDloZWM4AHIhMVRaN0ZwRm1tR05sX2w2bFI0SXloZmQ4NEhBNkk0MUYt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