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TURQUÍA EN INVIERNO + DUBAI</w:t>
      </w:r>
    </w:p>
    <w:p w:rsidR="00000000" w:rsidDel="00000000" w:rsidP="00000000" w:rsidRDefault="00000000" w:rsidRPr="00000000" w14:paraId="00000002">
      <w:pPr>
        <w:jc w:val="center"/>
        <w:rPr>
          <w:rFonts w:ascii="Calibri" w:cs="Calibri" w:eastAsia="Calibri" w:hAnsi="Calibri"/>
          <w:b w:val="1"/>
          <w:color w:val="ff0000"/>
          <w:sz w:val="48"/>
          <w:szCs w:val="48"/>
        </w:rPr>
      </w:pPr>
      <w:r w:rsidDel="00000000" w:rsidR="00000000" w:rsidRPr="00000000">
        <w:rPr>
          <w:rFonts w:ascii="Calibri" w:cs="Calibri" w:eastAsia="Calibri" w:hAnsi="Calibri"/>
          <w:b w:val="1"/>
          <w:color w:val="1f3864"/>
          <w:sz w:val="48"/>
          <w:szCs w:val="48"/>
          <w:rtl w:val="0"/>
        </w:rPr>
        <w:t xml:space="preserve">12N/13D</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i w:val="1"/>
          <w:color w:val="1f3864"/>
          <w:sz w:val="52"/>
          <w:szCs w:val="52"/>
        </w:rPr>
      </w:pPr>
      <w:r w:rsidDel="00000000" w:rsidR="00000000" w:rsidRPr="00000000">
        <w:rPr>
          <w:rFonts w:ascii="Calibri" w:cs="Calibri" w:eastAsia="Calibri" w:hAnsi="Calibri"/>
          <w:i w:val="1"/>
          <w:color w:val="1f3864"/>
          <w:rtl w:val="0"/>
        </w:rPr>
        <w:t xml:space="preserve">(Estambul-Bursa-Izmir(to Kusadasi) -Éfeso -Pamukkale -Cappadocia -Ankara -Estambul -Dubai)</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Lunes.</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Del 24 de Noviembre del 2025 al 02 de Marzo del 2026.</w:t>
      </w:r>
      <w:r w:rsidDel="00000000" w:rsidR="00000000" w:rsidRPr="00000000">
        <w:rPr>
          <w:rtl w:val="0"/>
        </w:rPr>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6"/>
          <w:szCs w:val="6"/>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Mínimo 2 pax.</w:t>
        <w:br w:type="textWrapp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807345" cy="1308442"/>
            <wp:effectExtent b="0" l="0" r="0" t="0"/>
            <wp:docPr id="1943001076" name="image3.png"/>
            <a:graphic>
              <a:graphicData uri="http://schemas.openxmlformats.org/drawingml/2006/picture">
                <pic:pic>
                  <pic:nvPicPr>
                    <pic:cNvPr id="0" name="image3.png"/>
                    <pic:cNvPicPr preferRelativeResize="0"/>
                  </pic:nvPicPr>
                  <pic:blipFill>
                    <a:blip r:embed="rId7"/>
                    <a:srcRect b="14175" l="0" r="0" t="0"/>
                    <a:stretch>
                      <a:fillRect/>
                    </a:stretch>
                  </pic:blipFill>
                  <pic:spPr>
                    <a:xfrm>
                      <a:off x="0" y="0"/>
                      <a:ext cx="1807345" cy="130844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73432" cy="1304878"/>
            <wp:effectExtent b="0" l="0" r="0" t="0"/>
            <wp:docPr id="1943001078" name="image7.png"/>
            <a:graphic>
              <a:graphicData uri="http://schemas.openxmlformats.org/drawingml/2006/picture">
                <pic:pic>
                  <pic:nvPicPr>
                    <pic:cNvPr id="0" name="image7.png"/>
                    <pic:cNvPicPr preferRelativeResize="0"/>
                  </pic:nvPicPr>
                  <pic:blipFill>
                    <a:blip r:embed="rId8"/>
                    <a:srcRect b="10107" l="0" r="0" t="2606"/>
                    <a:stretch>
                      <a:fillRect/>
                    </a:stretch>
                  </pic:blipFill>
                  <pic:spPr>
                    <a:xfrm>
                      <a:off x="0" y="0"/>
                      <a:ext cx="1873432" cy="1304878"/>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643063" cy="1316317"/>
            <wp:effectExtent b="0" l="0" r="0" t="0"/>
            <wp:docPr id="1943001077" name="image6.png"/>
            <a:graphic>
              <a:graphicData uri="http://schemas.openxmlformats.org/drawingml/2006/picture">
                <pic:pic>
                  <pic:nvPicPr>
                    <pic:cNvPr id="0" name="image6.png"/>
                    <pic:cNvPicPr preferRelativeResize="0"/>
                  </pic:nvPicPr>
                  <pic:blipFill>
                    <a:blip r:embed="rId9"/>
                    <a:srcRect b="10822" l="0" r="0" t="0"/>
                    <a:stretch>
                      <a:fillRect/>
                    </a:stretch>
                  </pic:blipFill>
                  <pic:spPr>
                    <a:xfrm>
                      <a:off x="0" y="0"/>
                      <a:ext cx="1643063" cy="131631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 DÍA ESTAMBUL  </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de Estambul, traslado al hotel y alojamiento.</w:t>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DÍA ESTAMBUL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Estancia en régimen de alojamiento y desayuno en la categoría elegida. Día libre para disfrutar de la ciudad. Posibilidad de realizar una excursión opcional por el Bósforo</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w:t>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 DÍA ESTAMBUL MEDIO DÍA </w:t>
        <w:tab/>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para la visita de la parte antigua donde están concentrados los monumentos más destacados otomanos y bizantinos, Al principio conoceremos el </w:t>
      </w:r>
      <w:r w:rsidDel="00000000" w:rsidR="00000000" w:rsidRPr="00000000">
        <w:rPr>
          <w:rFonts w:ascii="Calibri" w:cs="Calibri" w:eastAsia="Calibri" w:hAnsi="Calibri"/>
          <w:i w:val="1"/>
          <w:color w:val="1f3864"/>
          <w:u w:val="single"/>
          <w:rtl w:val="0"/>
        </w:rPr>
        <w:t xml:space="preserve">Hipódromo Romano</w:t>
      </w:r>
      <w:r w:rsidDel="00000000" w:rsidR="00000000" w:rsidRPr="00000000">
        <w:rPr>
          <w:rFonts w:ascii="Calibri" w:cs="Calibri" w:eastAsia="Calibri" w:hAnsi="Calibri"/>
          <w:color w:val="1f3864"/>
          <w:rtl w:val="0"/>
        </w:rPr>
        <w:t xml:space="preserve">, que conserva el Obelisco de Teodosio, el Obelisco Egipcio, la Columna Serpentina y la Fuente del Emperador Guillermo. A continuación, visitaremos la famosa Mezquita Azul, la única del mundo con 6 minaretes en su época.  Visita panorámica de Santa Sofía (visita externa), uno de los recintos más identificativos de Estambul, hermosa maravilla arquitectónica que ofrecemos al visitante; además contemplada como una de las iglesias más grandes e imponentes del mundo. </w:t>
      </w:r>
      <w:r w:rsidDel="00000000" w:rsidR="00000000" w:rsidRPr="00000000">
        <w:rPr>
          <w:rFonts w:ascii="Calibri" w:cs="Calibri" w:eastAsia="Calibri" w:hAnsi="Calibri"/>
          <w:color w:val="1f3864"/>
          <w:u w:val="single"/>
          <w:rtl w:val="0"/>
        </w:rPr>
        <w:t xml:space="preserve">Regreso Al hotel por cuenta del Cliente. </w:t>
      </w:r>
      <w:r w:rsidDel="00000000" w:rsidR="00000000" w:rsidRPr="00000000">
        <w:rPr>
          <w:rtl w:val="0"/>
        </w:rPr>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w:t>
      </w:r>
    </w:p>
    <w:p w:rsidR="00000000" w:rsidDel="00000000" w:rsidP="00000000" w:rsidRDefault="00000000" w:rsidRPr="00000000" w14:paraId="0000001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 DÍA (</w:t>
      </w:r>
      <w:r w:rsidDel="00000000" w:rsidR="00000000" w:rsidRPr="00000000">
        <w:rPr>
          <w:rFonts w:ascii="Calibri" w:cs="Calibri" w:eastAsia="Calibri" w:hAnsi="Calibri"/>
          <w:b w:val="1"/>
          <w:color w:val="1f3864"/>
          <w:highlight w:val="yellow"/>
          <w:rtl w:val="0"/>
        </w:rPr>
        <w:t xml:space="preserve">JUEVES</w:t>
      </w:r>
      <w:r w:rsidDel="00000000" w:rsidR="00000000" w:rsidRPr="00000000">
        <w:rPr>
          <w:rFonts w:ascii="Calibri" w:cs="Calibri" w:eastAsia="Calibri" w:hAnsi="Calibri"/>
          <w:b w:val="1"/>
          <w:color w:val="1f3864"/>
          <w:rtl w:val="0"/>
        </w:rPr>
        <w:t xml:space="preserve">) ESTAMBUL-ANKARA – CAPADOCIA          </w:t>
      </w:r>
    </w:p>
    <w:p w:rsidR="00000000" w:rsidDel="00000000" w:rsidP="00000000" w:rsidRDefault="00000000" w:rsidRPr="00000000" w14:paraId="00000019">
      <w:pPr>
        <w:jc w:val="both"/>
        <w:rPr>
          <w:rFonts w:ascii="Calibri" w:cs="Calibri" w:eastAsia="Calibri" w:hAnsi="Calibri"/>
          <w:b w:val="1"/>
          <w:color w:val="c55911"/>
        </w:rPr>
      </w:pPr>
      <w:r w:rsidDel="00000000" w:rsidR="00000000" w:rsidRPr="00000000">
        <w:rPr>
          <w:rFonts w:ascii="Calibri" w:cs="Calibri" w:eastAsia="Calibri" w:hAnsi="Calibri"/>
          <w:b w:val="1"/>
          <w:i w:val="1"/>
          <w:color w:val="c55911"/>
          <w:u w:val="single"/>
          <w:rtl w:val="0"/>
        </w:rPr>
        <w:t xml:space="preserve">**Posibilidad de tomar vuelo de Estambul/ Capadocia, consultar suplemento </w:t>
      </w:r>
      <w:r w:rsidDel="00000000" w:rsidR="00000000" w:rsidRPr="00000000">
        <w:rPr>
          <w:rtl w:val="0"/>
        </w:rPr>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w:t>
      </w:r>
      <w:r w:rsidDel="00000000" w:rsidR="00000000" w:rsidRPr="00000000">
        <w:rPr>
          <w:rFonts w:ascii="Calibri" w:cs="Calibri" w:eastAsia="Calibri" w:hAnsi="Calibri"/>
          <w:color w:val="1f3864"/>
          <w:rtl w:val="0"/>
        </w:rPr>
        <w:t xml:space="preserve">Ánkara</w:t>
      </w:r>
      <w:r w:rsidDel="00000000" w:rsidR="00000000" w:rsidRPr="00000000">
        <w:rPr>
          <w:rFonts w:ascii="Calibri" w:cs="Calibri" w:eastAsia="Calibri" w:hAnsi="Calibri"/>
          <w:color w:val="1f3864"/>
          <w:rtl w:val="0"/>
        </w:rPr>
        <w:t xml:space="preserve">.  Llegada a </w:t>
      </w:r>
      <w:r w:rsidDel="00000000" w:rsidR="00000000" w:rsidRPr="00000000">
        <w:rPr>
          <w:rFonts w:ascii="Calibri" w:cs="Calibri" w:eastAsia="Calibri" w:hAnsi="Calibri"/>
          <w:color w:val="1f3864"/>
          <w:rtl w:val="0"/>
        </w:rPr>
        <w:t xml:space="preserve">Ánkara</w:t>
      </w:r>
      <w:r w:rsidDel="00000000" w:rsidR="00000000" w:rsidRPr="00000000">
        <w:rPr>
          <w:rFonts w:ascii="Calibri" w:cs="Calibri" w:eastAsia="Calibri" w:hAnsi="Calibri"/>
          <w:color w:val="1f3864"/>
          <w:rtl w:val="0"/>
        </w:rPr>
        <w:t xml:space="preserve">, capital de la República y visita al </w:t>
      </w:r>
      <w:r w:rsidDel="00000000" w:rsidR="00000000" w:rsidRPr="00000000">
        <w:rPr>
          <w:rFonts w:ascii="Calibri" w:cs="Calibri" w:eastAsia="Calibri" w:hAnsi="Calibri"/>
          <w:color w:val="1f3864"/>
          <w:rtl w:val="0"/>
        </w:rPr>
        <w:t xml:space="preserve">Mouseleo</w:t>
      </w:r>
      <w:r w:rsidDel="00000000" w:rsidR="00000000" w:rsidRPr="00000000">
        <w:rPr>
          <w:rFonts w:ascii="Calibri" w:cs="Calibri" w:eastAsia="Calibri" w:hAnsi="Calibri"/>
          <w:color w:val="1f3864"/>
          <w:rtl w:val="0"/>
        </w:rPr>
        <w:t xml:space="preserve"> de Ataturk y Continuación hacia Capadocia pasando por el lago Salado, segundo lago más grande del país Llegada a Capadocia traslado a los hoteles. Visita al taller de Alfombras y al taller de Cerámica. Llegada al hotel. Alojamiento.</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 DÍA CAPADOCIA  </w:t>
      </w:r>
    </w:p>
    <w:p w:rsidR="00000000" w:rsidDel="00000000" w:rsidP="00000000" w:rsidRDefault="00000000" w:rsidRPr="00000000" w14:paraId="0000001E">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PASEO EN GLOBO</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amanecer, posibilidad de participar en una excursión opcional en globo aerostático, una experiencia única, sobre las formaciones rocosas, chimeneas de hadas, formaciones naturales, paisajes lunares.</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para la visita de esta maravillosa región, una mezcla de los caprichos de la naturaleza y el arte humano. Visita al museo al aire libre de Göreme con sus iglesias rupestres decoradas con frescos. Paradas en los valles de Avcilar y Güvercinlik desde donde se disfruta de un increíble paisaje lunar. A continuación, Visita al valle de Uchisar donde se puede contemplar la Antigua fortaleza excavada en roca. Por la tarde una visita   a una de las ciudades subterráneas: Ozkonak, Mazı o Saratlı. Luego salida para una visita típica a los talleres de ónix y turquesa donde se puede encontrar calidad y buen precio y breve visita a las famosas Cerámicas de Capadocia. Cena y alojamiento. Regreso y alojamiento en el hotel. Por la noche posibilidad de hacer una típica noche turca con Show típico </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2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 DÍA CAPADOCIA  </w:t>
      </w:r>
    </w:p>
    <w:p w:rsidR="00000000" w:rsidDel="00000000" w:rsidP="00000000" w:rsidRDefault="00000000" w:rsidRPr="00000000" w14:paraId="00000024">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TOUR OPCIONAL: ESQUÍ EN CAPADOCIA </w:t>
      </w:r>
    </w:p>
    <w:p w:rsidR="00000000" w:rsidDel="00000000" w:rsidP="00000000" w:rsidRDefault="00000000" w:rsidRPr="00000000" w14:paraId="0000002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¿Buscando planes diferentes en la Capadocia? ¿Qué os parece esquiar en el monte Erciyes? Disfrutad de un día de diversión practicando este deporte de invierno en el volcán más alto de la región. Erciyes es la estación de esquí más centralizada del mundo en virtud de su posición geográfica: Es posible acceder a un tercio del mundo con un vuelo de 4 horas. La distancia de vuelo de una hora entre Erciyes e Istanbul hace que la estación de esquí de Erciyes sea atractiva, tanto para turistas locales como extranjeros. Mientras tanto, la estación de esquí Erciyes está a solo 25 minutos del aeropuerto de Kayseri, a 20 minutos del centro de la ciudad de Kayseri y a 60 minutos de Capadocia.</w:t>
      </w:r>
    </w:p>
    <w:p w:rsidR="00000000" w:rsidDel="00000000" w:rsidP="00000000" w:rsidRDefault="00000000" w:rsidRPr="00000000" w14:paraId="0000002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Recogida en el hotel Y Traslado al Monte Erciyes, Tiempo libre para esquiar y teleférico, Almuerzo, Tiempo libre para esquiar y fotos, Regreso al hotel alrededor de las 17:00 a Capadocia Servicios </w:t>
      </w:r>
      <w:r w:rsidDel="00000000" w:rsidR="00000000" w:rsidRPr="00000000">
        <w:rPr>
          <w:rFonts w:ascii="Calibri" w:cs="Calibri" w:eastAsia="Calibri" w:hAnsi="Calibri"/>
          <w:i w:val="1"/>
          <w:color w:val="1f3864"/>
          <w:u w:val="single"/>
          <w:rtl w:val="0"/>
        </w:rPr>
        <w:t xml:space="preserve">incluidos</w:t>
      </w:r>
      <w:r w:rsidDel="00000000" w:rsidR="00000000" w:rsidRPr="00000000">
        <w:rPr>
          <w:rFonts w:ascii="Calibri" w:cs="Calibri" w:eastAsia="Calibri" w:hAnsi="Calibri"/>
          <w:color w:val="1f3864"/>
          <w:rtl w:val="0"/>
        </w:rPr>
        <w:t xml:space="preserve">: Almuerzo, Alquiler de Ropa (1 jaqueta y una pantalla standard), teleférico </w:t>
      </w:r>
      <w:r w:rsidDel="00000000" w:rsidR="00000000" w:rsidRPr="00000000">
        <w:rPr>
          <w:rFonts w:ascii="Calibri" w:cs="Calibri" w:eastAsia="Calibri" w:hAnsi="Calibri"/>
          <w:i w:val="1"/>
          <w:color w:val="1f3864"/>
          <w:u w:val="single"/>
          <w:rtl w:val="0"/>
        </w:rPr>
        <w:t xml:space="preserve">No incluido</w:t>
      </w:r>
      <w:r w:rsidDel="00000000" w:rsidR="00000000" w:rsidRPr="00000000">
        <w:rPr>
          <w:rFonts w:ascii="Calibri" w:cs="Calibri" w:eastAsia="Calibri" w:hAnsi="Calibri"/>
          <w:color w:val="1f3864"/>
          <w:rtl w:val="0"/>
        </w:rPr>
        <w:t xml:space="preserve">: Bebidas, Equipamientos, botas, Snowboard, etc.</w:t>
      </w:r>
    </w:p>
    <w:p w:rsidR="00000000" w:rsidDel="00000000" w:rsidP="00000000" w:rsidRDefault="00000000" w:rsidRPr="00000000" w14:paraId="0000002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7 DÍA CAPADOCIA - PAMUKKALE </w:t>
      </w:r>
    </w:p>
    <w:p w:rsidR="00000000" w:rsidDel="00000000" w:rsidP="00000000" w:rsidRDefault="00000000" w:rsidRPr="00000000" w14:paraId="0000002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camino hacia Pamukkale, visita </w:t>
      </w:r>
      <w:r w:rsidDel="00000000" w:rsidR="00000000" w:rsidRPr="00000000">
        <w:rPr>
          <w:rFonts w:ascii="Calibri" w:cs="Calibri" w:eastAsia="Calibri" w:hAnsi="Calibri"/>
          <w:color w:val="1f3864"/>
          <w:rtl w:val="0"/>
        </w:rPr>
        <w:t xml:space="preserve">a una </w:t>
      </w:r>
      <w:r w:rsidDel="00000000" w:rsidR="00000000" w:rsidRPr="00000000">
        <w:rPr>
          <w:rFonts w:ascii="Calibri" w:cs="Calibri" w:eastAsia="Calibri" w:hAnsi="Calibri"/>
          <w:i w:val="1"/>
          <w:color w:val="1f3864"/>
          <w:rtl w:val="0"/>
        </w:rPr>
        <w:t xml:space="preserve">Kervansaray</w:t>
      </w:r>
      <w:r w:rsidDel="00000000" w:rsidR="00000000" w:rsidRPr="00000000">
        <w:rPr>
          <w:rFonts w:ascii="Calibri" w:cs="Calibri" w:eastAsia="Calibri" w:hAnsi="Calibri"/>
          <w:i w:val="1"/>
          <w:color w:val="1f3864"/>
          <w:rtl w:val="0"/>
        </w:rPr>
        <w:t xml:space="preserve"> </w:t>
      </w:r>
      <w:r w:rsidDel="00000000" w:rsidR="00000000" w:rsidRPr="00000000">
        <w:rPr>
          <w:rFonts w:ascii="Calibri" w:cs="Calibri" w:eastAsia="Calibri" w:hAnsi="Calibri"/>
          <w:color w:val="1f3864"/>
          <w:rtl w:val="0"/>
        </w:rPr>
        <w:t xml:space="preserve">una posada medieval de la Ruta de Seda. Continuación hacia para visitar la maravilla natural de gigantescas cascadas blancas, estalactitas y piscinas naturales procedentes de fuentes termales. La ciudad antigua de Hierápolis se encuentra en este sitio. Visitamos el teatro, necrópolis más grande de Anatolia. Breve visita a un outlet. Llegada al hotel.  Cena y alojamiento. </w:t>
      </w:r>
    </w:p>
    <w:p w:rsidR="00000000" w:rsidDel="00000000" w:rsidP="00000000" w:rsidRDefault="00000000" w:rsidRPr="00000000" w14:paraId="0000002B">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2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8 DÍA PAMUKKALE - KUSADASI </w:t>
      </w:r>
    </w:p>
    <w:p w:rsidR="00000000" w:rsidDel="00000000" w:rsidP="00000000" w:rsidRDefault="00000000" w:rsidRPr="00000000" w14:paraId="0000002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Éfeso, capital de Asia Menor en la época romana. Visita a los vestigios arqueológicos donde destacan el templo de Adriano, la biblioteca de Celso, el gran teatro y el ágora. Visita a un centro típico de artículos de piel. Visita a Casa de Maria, Traslado al hotel y tiempo para Descanso  </w:t>
      </w:r>
    </w:p>
    <w:p w:rsidR="00000000" w:rsidDel="00000000" w:rsidP="00000000" w:rsidRDefault="00000000" w:rsidRPr="00000000" w14:paraId="0000002F">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3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9 DÍA IZMIR (O KUSADASI) - BURSA – ESTAMBUL</w:t>
      </w:r>
    </w:p>
    <w:p w:rsidR="00000000" w:rsidDel="00000000" w:rsidP="00000000" w:rsidRDefault="00000000" w:rsidRPr="00000000" w14:paraId="00000032">
      <w:pPr>
        <w:jc w:val="both"/>
        <w:rPr>
          <w:rFonts w:ascii="Calibri" w:cs="Calibri" w:eastAsia="Calibri" w:hAnsi="Calibri"/>
          <w:b w:val="1"/>
          <w:color w:val="c55911"/>
        </w:rPr>
      </w:pPr>
      <w:r w:rsidDel="00000000" w:rsidR="00000000" w:rsidRPr="00000000">
        <w:rPr>
          <w:rFonts w:ascii="Calibri" w:cs="Calibri" w:eastAsia="Calibri" w:hAnsi="Calibri"/>
          <w:b w:val="1"/>
          <w:i w:val="1"/>
          <w:color w:val="c55911"/>
          <w:u w:val="single"/>
          <w:rtl w:val="0"/>
        </w:rPr>
        <w:t xml:space="preserve">**Posibilidad de tomar vuelo de Esmirna/Estambul, consultar suplemento </w:t>
      </w:r>
      <w:r w:rsidDel="00000000" w:rsidR="00000000" w:rsidRPr="00000000">
        <w:rPr>
          <w:rtl w:val="0"/>
        </w:rPr>
      </w:r>
    </w:p>
    <w:p w:rsidR="00000000" w:rsidDel="00000000" w:rsidP="00000000" w:rsidRDefault="00000000" w:rsidRPr="00000000" w14:paraId="0000003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Estambul</w:t>
      </w:r>
    </w:p>
    <w:p w:rsidR="00000000" w:rsidDel="00000000" w:rsidP="00000000" w:rsidRDefault="00000000" w:rsidRPr="00000000" w14:paraId="00000034">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w:t>
      </w:r>
    </w:p>
    <w:p w:rsidR="00000000" w:rsidDel="00000000" w:rsidP="00000000" w:rsidRDefault="00000000" w:rsidRPr="00000000" w14:paraId="0000003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3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10 DÍA ESTAMBUL – DUBAI                          </w:t>
      </w:r>
    </w:p>
    <w:p w:rsidR="00000000" w:rsidDel="00000000" w:rsidP="00000000" w:rsidRDefault="00000000" w:rsidRPr="00000000" w14:paraId="0000003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traslado al aeropuerto para tomar el vuelo con destino final. Arribo al aeropuerto Internacional de Dubai, recepción y traslado al Hotel. Alojamiento.</w:t>
      </w:r>
    </w:p>
    <w:p w:rsidR="00000000" w:rsidDel="00000000" w:rsidP="00000000" w:rsidRDefault="00000000" w:rsidRPr="00000000" w14:paraId="00000038">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w:t>
      </w:r>
    </w:p>
    <w:p w:rsidR="00000000" w:rsidDel="00000000" w:rsidP="00000000" w:rsidRDefault="00000000" w:rsidRPr="00000000" w14:paraId="0000003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11 DIA DUBAI </w:t>
      </w:r>
    </w:p>
    <w:p w:rsidR="00000000" w:rsidDel="00000000" w:rsidP="00000000" w:rsidRDefault="00000000" w:rsidRPr="00000000" w14:paraId="0000003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City tour de medio día por la ciudad con guía en español. Salida desde el hotel hacia la zona de Deira, donde se visitará el Museo de Dubai. Luego se pasará por el mercado de las especies y el mercado del oro, atravesando el canal con las famosas “Abras”, las barcas típicas de los primeros pescadores de los Emiratos. Luego nos trasladaremos al barrio Jumeirah, donde encontraremos las mansiones típicas de los Emiraties. parada para fotos de la Mezquita de Jumeirah y en el Burj Al Arab, el único hotel 7 estrellas en el mundo. Vuelta al hotel por la avenida principal Sheik Zaed Road donde veremos el Burj Khalifa, el edificio más alto del mundo. Tarde libre. Alojamiento.</w:t>
      </w:r>
    </w:p>
    <w:p w:rsidR="00000000" w:rsidDel="00000000" w:rsidP="00000000" w:rsidRDefault="00000000" w:rsidRPr="00000000" w14:paraId="0000003C">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w:t>
      </w:r>
    </w:p>
    <w:p w:rsidR="00000000" w:rsidDel="00000000" w:rsidP="00000000" w:rsidRDefault="00000000" w:rsidRPr="00000000" w14:paraId="0000003D">
      <w:pPr>
        <w:jc w:val="both"/>
        <w:rPr>
          <w:rFonts w:ascii="Calibri" w:cs="Calibri" w:eastAsia="Calibri" w:hAnsi="Calibri"/>
          <w:b w:val="1"/>
          <w:color w:val="c55911"/>
        </w:rPr>
      </w:pPr>
      <w:r w:rsidDel="00000000" w:rsidR="00000000" w:rsidRPr="00000000">
        <w:rPr>
          <w:rtl w:val="0"/>
        </w:rPr>
      </w:r>
    </w:p>
    <w:p w:rsidR="00000000" w:rsidDel="00000000" w:rsidP="00000000" w:rsidRDefault="00000000" w:rsidRPr="00000000" w14:paraId="0000003E">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TOUR OPCIONAL SAFARI  4x4 CON CENA</w:t>
      </w:r>
    </w:p>
    <w:p w:rsidR="00000000" w:rsidDel="00000000" w:rsidP="00000000" w:rsidRDefault="00000000" w:rsidRPr="00000000" w14:paraId="0000003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la tarde, en nuestra excursión más popular, los Land Cruisers los recogerán entre las 15.00 y las 15.30 horas aproximadamente, para un excitante trayecto por las fantásticas dunas del desierto Emirati.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auténtica e inolvidable noche beduina. Después de haber repuesto fuerzas tras la suntuosa cena, una bailarina, le mostrará el antiguo arte de la Danza del Vientre. También podrán hacer Sandboard, paseo en camello y tatuajes de Henna, todo se encuentra incluido junto con el agua, refrescos, té y café. Regreso al hotel sobre las 21:30.</w:t>
      </w:r>
    </w:p>
    <w:p w:rsidR="00000000" w:rsidDel="00000000" w:rsidP="00000000" w:rsidRDefault="00000000" w:rsidRPr="00000000" w14:paraId="0000004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12 DÍA DUBAI </w:t>
      </w:r>
    </w:p>
    <w:p w:rsidR="00000000" w:rsidDel="00000000" w:rsidP="00000000" w:rsidRDefault="00000000" w:rsidRPr="00000000" w14:paraId="0000004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día libre para hacer actividades personales, compras, disfrutar la playa, etc. Habrá muchas sugerencias para aprovechar el día. </w:t>
      </w:r>
    </w:p>
    <w:p w:rsidR="00000000" w:rsidDel="00000000" w:rsidP="00000000" w:rsidRDefault="00000000" w:rsidRPr="00000000" w14:paraId="00000043">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w:t>
      </w:r>
    </w:p>
    <w:p w:rsidR="00000000" w:rsidDel="00000000" w:rsidP="00000000" w:rsidRDefault="00000000" w:rsidRPr="00000000" w14:paraId="00000044">
      <w:pPr>
        <w:jc w:val="both"/>
        <w:rPr>
          <w:rFonts w:ascii="Calibri" w:cs="Calibri" w:eastAsia="Calibri" w:hAnsi="Calibri"/>
          <w:b w:val="1"/>
          <w:color w:val="c55911"/>
        </w:rPr>
      </w:pPr>
      <w:r w:rsidDel="00000000" w:rsidR="00000000" w:rsidRPr="00000000">
        <w:rPr>
          <w:rtl w:val="0"/>
        </w:rPr>
      </w:r>
    </w:p>
    <w:p w:rsidR="00000000" w:rsidDel="00000000" w:rsidP="00000000" w:rsidRDefault="00000000" w:rsidRPr="00000000" w14:paraId="00000045">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PRECIO POR PAX F/D AUH</w:t>
      </w:r>
    </w:p>
    <w:p w:rsidR="00000000" w:rsidDel="00000000" w:rsidP="00000000" w:rsidRDefault="00000000" w:rsidRPr="00000000" w14:paraId="0000004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Abu Dhabi con guía español. Recorrido de 2 horas desde Dubai, pasaremos por el puerto Jebel Ali, el puerto más grande del mundo realizado por el hombre, hasta la capital de UAE. Admiramos la Mezquita del Jeque Zayed, la tercera más grande del mundo, así como la tumba del mismo. Seguiremos hasta el puente de Al Maqta pasando por una de las áreas más ricas de Abu Dhabi, el área de los ministros. Llegada a la calle Corniche que es comparada con Manhattan por su Skyline. Almuerzo buffet internacional en restaurante de hotel 5*. Pasaremos por el hotel Emirates Palace.  Continuamos a Al Bate área, donde se encuentran los palacios de la familia Real. Luego haremos una parada en el Heritage Village, una reconstrucción de un pueblo de oasis tradicional que ofrece una visión interesante del pasado del emirato. Los aspectos tradicionales de la forma de vida del desierto, que incluyen una fogata con cafeteras, una tienda de campaña de pelo de cabra y un sistema de riego, se exhiben atractivamente en el museo abierto. Por último, al regresar a Dubai pasamos por el parque de Ferrari (entrada no incluida) para sacar fotos o hacer compras (20 minutos).</w:t>
      </w:r>
    </w:p>
    <w:p w:rsidR="00000000" w:rsidDel="00000000" w:rsidP="00000000" w:rsidRDefault="00000000" w:rsidRPr="00000000" w14:paraId="0000004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13 DÍA DUBAI </w:t>
      </w:r>
    </w:p>
    <w:p w:rsidR="00000000" w:rsidDel="00000000" w:rsidP="00000000" w:rsidRDefault="00000000" w:rsidRPr="00000000" w14:paraId="0000004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Check out y traslado al aeropuerto.</w:t>
      </w:r>
    </w:p>
    <w:p w:rsidR="00000000" w:rsidDel="00000000" w:rsidP="00000000" w:rsidRDefault="00000000" w:rsidRPr="00000000" w14:paraId="0000004A">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Comidas</w:t>
      </w:r>
      <w:r w:rsidDel="00000000" w:rsidR="00000000" w:rsidRPr="00000000">
        <w:rPr>
          <w:rFonts w:ascii="Calibri" w:cs="Calibri" w:eastAsia="Calibri" w:hAnsi="Calibri"/>
          <w:color w:val="1f3864"/>
          <w:rtl w:val="0"/>
        </w:rPr>
        <w:t xml:space="preserve">: Desayuno </w:t>
      </w:r>
    </w:p>
    <w:p w:rsidR="00000000" w:rsidDel="00000000" w:rsidP="00000000" w:rsidRDefault="00000000" w:rsidRPr="00000000" w14:paraId="0000004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C">
      <w:pPr>
        <w:jc w:val="both"/>
        <w:rPr>
          <w:b w:val="1"/>
          <w:color w:val="002060"/>
        </w:rPr>
      </w:pPr>
      <w:r w:rsidDel="00000000" w:rsidR="00000000" w:rsidRPr="00000000">
        <w:rPr>
          <w:rFonts w:ascii="Calibri" w:cs="Calibri" w:eastAsia="Calibri" w:hAnsi="Calibri"/>
          <w:b w:val="1"/>
          <w:color w:val="1f3864"/>
          <w:rtl w:val="0"/>
        </w:rPr>
        <w:t xml:space="preserve"> ¡FIN DE NUESTROS SERVICIOS!</w:t>
      </w:r>
      <w:r w:rsidDel="00000000" w:rsidR="00000000" w:rsidRPr="00000000">
        <w:rPr>
          <w:rtl w:val="0"/>
        </w:rPr>
      </w:r>
    </w:p>
    <w:p w:rsidR="00000000" w:rsidDel="00000000" w:rsidP="00000000" w:rsidRDefault="00000000" w:rsidRPr="00000000" w14:paraId="0000004D">
      <w:pPr>
        <w:jc w:val="center"/>
        <w:rPr>
          <w:b w:val="1"/>
          <w:color w:val="002060"/>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EN DÓLARES POR PERSONA</w:t>
      </w:r>
    </w:p>
    <w:p w:rsidR="00000000" w:rsidDel="00000000" w:rsidP="00000000" w:rsidRDefault="00000000" w:rsidRPr="00000000" w14:paraId="0000004F">
      <w:pPr>
        <w:jc w:val="center"/>
        <w:rPr>
          <w:b w:val="1"/>
          <w:color w:val="002060"/>
          <w:sz w:val="14"/>
          <w:szCs w:val="14"/>
        </w:rPr>
      </w:pPr>
      <w:r w:rsidDel="00000000" w:rsidR="00000000" w:rsidRPr="00000000">
        <w:rPr>
          <w:rtl w:val="0"/>
        </w:rPr>
      </w:r>
    </w:p>
    <w:tbl>
      <w:tblPr>
        <w:tblStyle w:val="Table1"/>
        <w:tblW w:w="7559.0" w:type="dxa"/>
        <w:jc w:val="center"/>
        <w:tblLayout w:type="fixed"/>
        <w:tblLook w:val="0400"/>
      </w:tblPr>
      <w:tblGrid>
        <w:gridCol w:w="4139"/>
        <w:gridCol w:w="1140"/>
        <w:gridCol w:w="1140"/>
        <w:gridCol w:w="1140"/>
        <w:tblGridChange w:id="0">
          <w:tblGrid>
            <w:gridCol w:w="4139"/>
            <w:gridCol w:w="1140"/>
            <w:gridCol w:w="1140"/>
            <w:gridCol w:w="114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PUNTUALES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 de Noviembre al 15 de Diciembre de 2025 </w:t>
            </w:r>
            <w:r w:rsidDel="00000000" w:rsidR="00000000" w:rsidRPr="00000000">
              <w:rPr>
                <w:rFonts w:ascii="Calibri" w:cs="Calibri" w:eastAsia="Calibri" w:hAnsi="Calibri"/>
                <w:b w:val="1"/>
                <w:color w:val="002060"/>
                <w:rtl w:val="0"/>
              </w:rPr>
              <w:t xml:space="preserve">//</w:t>
            </w:r>
            <w:r w:rsidDel="00000000" w:rsidR="00000000" w:rsidRPr="00000000">
              <w:rPr>
                <w:rFonts w:ascii="Calibri" w:cs="Calibri" w:eastAsia="Calibri" w:hAnsi="Calibri"/>
                <w:color w:val="002060"/>
                <w:rtl w:val="0"/>
              </w:rPr>
              <w:t xml:space="preserve"> 12 de Enero al 02 de Marzo de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909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1.585 USD</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 de Diciembre del 2025 al </w:t>
            </w:r>
          </w:p>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05 de Enero de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1.825 USD</w:t>
            </w:r>
          </w:p>
        </w:tc>
      </w:tr>
    </w:tbl>
    <w:p w:rsidR="00000000" w:rsidDel="00000000" w:rsidP="00000000" w:rsidRDefault="00000000" w:rsidRPr="00000000" w14:paraId="0000005D">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 precios </w:t>
      </w:r>
      <w:r w:rsidDel="00000000" w:rsidR="00000000" w:rsidRPr="00000000">
        <w:rPr>
          <w:rFonts w:ascii="Calibri" w:cs="Calibri" w:eastAsia="Calibri" w:hAnsi="Calibri"/>
          <w:b w:val="1"/>
          <w:i w:val="1"/>
          <w:color w:val="1f3864"/>
          <w:u w:val="single"/>
          <w:rtl w:val="0"/>
        </w:rPr>
        <w:t xml:space="preserve">no</w:t>
      </w:r>
      <w:r w:rsidDel="00000000" w:rsidR="00000000" w:rsidRPr="00000000">
        <w:rPr>
          <w:rFonts w:ascii="Calibri" w:cs="Calibri" w:eastAsia="Calibri" w:hAnsi="Calibri"/>
          <w:color w:val="1f3864"/>
          <w:rtl w:val="0"/>
        </w:rPr>
        <w:t xml:space="preserve"> válidos en fechas de eventos y congresos, consultar la tabla más abajo.</w:t>
      </w:r>
    </w:p>
    <w:p w:rsidR="00000000" w:rsidDel="00000000" w:rsidP="00000000" w:rsidRDefault="00000000" w:rsidRPr="00000000" w14:paraId="0000005E">
      <w:pPr>
        <w:widowControl w:val="1"/>
        <w:spacing w:after="160" w:line="259" w:lineRule="auto"/>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5F">
      <w:pPr>
        <w:rPr>
          <w:b w:val="1"/>
          <w:color w:val="002060"/>
        </w:rPr>
      </w:pPr>
      <w:r w:rsidDel="00000000" w:rsidR="00000000" w:rsidRPr="00000000">
        <w:rPr>
          <w:rtl w:val="0"/>
        </w:rPr>
      </w:r>
    </w:p>
    <w:p w:rsidR="00000000" w:rsidDel="00000000" w:rsidP="00000000" w:rsidRDefault="00000000" w:rsidRPr="00000000" w14:paraId="00000060">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con asistencia en español. </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Alojamientos en los hoteles (o similares).</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todas las visitas indicadas en el programa.</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alimentos según programa.</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Trayectos en minibús o bus con A/C, de acuerdo al número de pasajeros.</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botella de 0,50 lt de agua en el bus en los días de Tours.</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Wİ-Fİ gratuito en el bus del circuito en los días de Tours.</w:t>
      </w:r>
    </w:p>
    <w:p w:rsidR="00000000" w:rsidDel="00000000" w:rsidP="00000000" w:rsidRDefault="00000000" w:rsidRPr="00000000" w14:paraId="00000068">
      <w:pPr>
        <w:widowControl w:val="1"/>
        <w:numPr>
          <w:ilvl w:val="0"/>
          <w:numId w:val="1"/>
        </w:numPr>
        <w:ind w:left="720" w:hanging="360"/>
        <w:jc w:val="both"/>
        <w:rPr>
          <w:color w:val="1f3864"/>
        </w:rPr>
      </w:pPr>
      <w:r w:rsidDel="00000000" w:rsidR="00000000" w:rsidRPr="00000000">
        <w:rPr>
          <w:rFonts w:ascii="Calibri" w:cs="Calibri" w:eastAsia="Calibri" w:hAnsi="Calibri"/>
          <w:color w:val="002060"/>
          <w:rtl w:val="0"/>
        </w:rPr>
        <w:t xml:space="preserve">Tarjeta de asistencia médica. (Cobertura máxima USD 60.000).</w:t>
      </w:r>
      <w:r w:rsidDel="00000000" w:rsidR="00000000" w:rsidRPr="00000000">
        <w:rPr>
          <w:rtl w:val="0"/>
        </w:rPr>
      </w:r>
    </w:p>
    <w:p w:rsidR="00000000" w:rsidDel="00000000" w:rsidP="00000000" w:rsidRDefault="00000000" w:rsidRPr="00000000" w14:paraId="00000069">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e internos (consulta por nuestras tarifas especiales).</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Visa de Dubai, aproximadamente 130 USD por persona.</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 bebida, almuerzo o cena no mencionada en el programa. </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Tasas de servicios en Turquía Obligatoria:  </w:t>
      </w:r>
      <w:r w:rsidDel="00000000" w:rsidR="00000000" w:rsidRPr="00000000">
        <w:rPr>
          <w:rFonts w:ascii="Calibri" w:cs="Calibri" w:eastAsia="Calibri" w:hAnsi="Calibri"/>
          <w:b w:val="1"/>
          <w:color w:val="1f3864"/>
          <w:rtl w:val="0"/>
        </w:rPr>
        <w:t xml:space="preserve">USD 55 por persona</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 </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choferes y guia (a discreción) *</w:t>
      </w:r>
      <w:r w:rsidDel="00000000" w:rsidR="00000000" w:rsidRPr="00000000">
        <w:rPr>
          <w:rFonts w:ascii="Calibri" w:cs="Calibri" w:eastAsia="Calibri" w:hAnsi="Calibri"/>
          <w:color w:val="1f3864"/>
          <w:u w:val="single"/>
          <w:rtl w:val="0"/>
        </w:rPr>
        <w:t xml:space="preserve">recomendable</w:t>
      </w:r>
      <w:r w:rsidDel="00000000" w:rsidR="00000000" w:rsidRPr="00000000">
        <w:rPr>
          <w:rFonts w:ascii="Calibri" w:cs="Calibri" w:eastAsia="Calibri" w:hAnsi="Calibri"/>
          <w:color w:val="1f3864"/>
          <w:rtl w:val="0"/>
        </w:rPr>
        <w:t xml:space="preserve"> 3 usd por día/por persona.</w:t>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Tourism Dirham pago directamente en Dubai aprox 4 usd por noche por habitación</w:t>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propinas, un promedio de p.p. USD 15.00 en Dubai</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Suplemento Obligatorio Año Nuevo en Turquía aprox. 200 USD Por persona</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i w:val="1"/>
          <w:color w:val="c55911"/>
          <w:u w:val="single"/>
          <w:rtl w:val="0"/>
        </w:rPr>
        <w:t xml:space="preserve">Nota importante: </w:t>
      </w:r>
      <w:r w:rsidDel="00000000" w:rsidR="00000000" w:rsidRPr="00000000">
        <w:rPr>
          <w:rFonts w:ascii="Calibri" w:cs="Calibri" w:eastAsia="Calibri" w:hAnsi="Calibri"/>
          <w:color w:val="1f3864"/>
          <w:rtl w:val="0"/>
        </w:rPr>
        <w:t xml:space="preserve">La acomodación en TPL será una cama extra Sofá cama o Catré.</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002060"/>
          <w:rtl w:val="0"/>
        </w:rPr>
        <w:t xml:space="preserve">Fee bancario</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ee0000"/>
        </w:rPr>
      </w:pPr>
      <w:r w:rsidDel="00000000" w:rsidR="00000000" w:rsidRPr="00000000">
        <w:rPr>
          <w:rFonts w:ascii="Calibri" w:cs="Calibri" w:eastAsia="Calibri" w:hAnsi="Calibri"/>
          <w:b w:val="1"/>
          <w:color w:val="ee0000"/>
          <w:rtl w:val="0"/>
        </w:rPr>
        <w:t xml:space="preserve">VUELOS NO INCLUIDOS </w:t>
      </w:r>
      <w:r w:rsidDel="00000000" w:rsidR="00000000" w:rsidRPr="00000000">
        <w:rPr>
          <w:rtl w:val="0"/>
        </w:rPr>
      </w:r>
    </w:p>
    <w:p w:rsidR="00000000" w:rsidDel="00000000" w:rsidP="00000000" w:rsidRDefault="00000000" w:rsidRPr="00000000" w14:paraId="00000078">
      <w:pPr>
        <w:numPr>
          <w:ilvl w:val="0"/>
          <w:numId w:val="6"/>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Estambul – Dubai </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color w:val="1f3864"/>
          <w:rtl w:val="0"/>
        </w:rPr>
        <w:t xml:space="preserve">Aprox. 175 USD</w:t>
      </w:r>
      <w:r w:rsidDel="00000000" w:rsidR="00000000" w:rsidRPr="00000000">
        <w:rPr>
          <w:rtl w:val="0"/>
        </w:rPr>
      </w:r>
    </w:p>
    <w:p w:rsidR="00000000" w:rsidDel="00000000" w:rsidP="00000000" w:rsidRDefault="00000000" w:rsidRPr="00000000" w14:paraId="00000079">
      <w:pPr>
        <w:widowControl w:val="1"/>
        <w:spacing w:after="160" w:line="259" w:lineRule="auto"/>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A">
      <w:pPr>
        <w:widowControl w:val="1"/>
        <w:spacing w:after="160" w:line="259" w:lineRule="auto"/>
        <w:jc w:val="center"/>
        <w:rPr>
          <w:b w:val="1"/>
          <w:color w:val="002060"/>
        </w:rPr>
      </w:pPr>
      <w:r w:rsidDel="00000000" w:rsidR="00000000" w:rsidRPr="00000000">
        <w:rPr>
          <w:rFonts w:ascii="Calibri" w:cs="Calibri" w:eastAsia="Calibri" w:hAnsi="Calibri"/>
          <w:b w:val="1"/>
          <w:color w:val="1f3864"/>
          <w:rtl w:val="0"/>
        </w:rPr>
        <w:t xml:space="preserve">HOTELES PREVISTOS O SIMILARES</w:t>
      </w:r>
      <w:r w:rsidDel="00000000" w:rsidR="00000000" w:rsidRPr="00000000">
        <w:rPr>
          <w:rtl w:val="0"/>
        </w:rPr>
      </w:r>
    </w:p>
    <w:tbl>
      <w:tblPr>
        <w:tblStyle w:val="Table2"/>
        <w:tblW w:w="5660.0" w:type="dxa"/>
        <w:jc w:val="center"/>
        <w:tblLayout w:type="fixed"/>
        <w:tblLook w:val="0400"/>
      </w:tblPr>
      <w:tblGrid>
        <w:gridCol w:w="1640"/>
        <w:gridCol w:w="4020"/>
        <w:tblGridChange w:id="0">
          <w:tblGrid>
            <w:gridCol w:w="1640"/>
            <w:gridCol w:w="4020"/>
          </w:tblGrid>
        </w:tblGridChange>
      </w:tblGrid>
      <w:tr>
        <w:trPr>
          <w:cantSplit w:val="0"/>
          <w:trHeight w:val="315" w:hRule="atLeast"/>
          <w:tblHeader w:val="0"/>
        </w:trPr>
        <w:tc>
          <w:tcPr>
            <w:gridSpan w:val="2"/>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 SAFIRA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ESTAMBUL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La quinta, Windson 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CAPADOCIA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Avrasya, Ramada, Crystal, Perissia 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PAMUKKALE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Hierapark, Adempira , Pam Thermal</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KUSADASI 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Marina, Faustina o Odelia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ESMIRNA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Blanca, Ramada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DUBAI</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MD by Gewan 4*</w:t>
            </w:r>
          </w:p>
        </w:tc>
      </w:tr>
    </w:tbl>
    <w:p w:rsidR="00000000" w:rsidDel="00000000" w:rsidP="00000000" w:rsidRDefault="00000000" w:rsidRPr="00000000" w14:paraId="0000008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A">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OPCIONALES </w:t>
      </w:r>
    </w:p>
    <w:p w:rsidR="00000000" w:rsidDel="00000000" w:rsidP="00000000" w:rsidRDefault="00000000" w:rsidRPr="00000000" w14:paraId="0000008D">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EN DÓLARES POR PERSONA DESDE</w:t>
      </w:r>
    </w:p>
    <w:p w:rsidR="00000000" w:rsidDel="00000000" w:rsidP="00000000" w:rsidRDefault="00000000" w:rsidRPr="00000000" w14:paraId="0000008E">
      <w:pPr>
        <w:jc w:val="center"/>
        <w:rPr>
          <w:rFonts w:ascii="Calibri" w:cs="Calibri" w:eastAsia="Calibri" w:hAnsi="Calibri"/>
          <w:b w:val="1"/>
          <w:color w:val="1f3864"/>
          <w:sz w:val="10"/>
          <w:szCs w:val="10"/>
        </w:rPr>
      </w:pPr>
      <w:r w:rsidDel="00000000" w:rsidR="00000000" w:rsidRPr="00000000">
        <w:rPr>
          <w:rtl w:val="0"/>
        </w:rPr>
      </w:r>
    </w:p>
    <w:tbl>
      <w:tblPr>
        <w:tblStyle w:val="Table3"/>
        <w:tblW w:w="6300.0" w:type="dxa"/>
        <w:jc w:val="center"/>
        <w:tblLayout w:type="fixed"/>
        <w:tblLook w:val="0400"/>
      </w:tblPr>
      <w:tblGrid>
        <w:gridCol w:w="4760"/>
        <w:gridCol w:w="1540"/>
        <w:tblGridChange w:id="0">
          <w:tblGrid>
            <w:gridCol w:w="4760"/>
            <w:gridCol w:w="154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8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EXCURSIÓN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9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2) Bósforo: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3) Topkapı + Grand Bazar: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Ski en Capadocia: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Espectáculo en Capadocia: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Paseo en Globo en Capadocia: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A">
            <w:pPr>
              <w:widowControl w:val="1"/>
              <w:jc w:val="center"/>
              <w:rPr>
                <w:rFonts w:ascii="Calibri" w:cs="Calibri" w:eastAsia="Calibri" w:hAnsi="Calibri"/>
                <w:color w:val="002060"/>
                <w:u w:val="single"/>
              </w:rPr>
            </w:pPr>
            <w:r w:rsidDel="00000000" w:rsidR="00000000" w:rsidRPr="00000000">
              <w:rPr>
                <w:rFonts w:ascii="Calibri" w:cs="Calibri" w:eastAsia="Calibri" w:hAnsi="Calibri"/>
                <w:color w:val="002060"/>
                <w:u w:val="single"/>
                <w:rtl w:val="0"/>
              </w:rPr>
              <w:t xml:space="preserve">A consultar</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FD Abu Dhai con almuerzo: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Safari en 4*4 en Dubai con cena BBQ: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Paquete 5 almuerzos (sin bebidas):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120 USD</w:t>
            </w:r>
          </w:p>
        </w:tc>
      </w:tr>
    </w:tbl>
    <w:p w:rsidR="00000000" w:rsidDel="00000000" w:rsidP="00000000" w:rsidRDefault="00000000" w:rsidRPr="00000000" w14:paraId="000000A1">
      <w:pPr>
        <w:jc w:val="center"/>
        <w:rPr>
          <w:rFonts w:ascii="Calibri" w:cs="Calibri" w:eastAsia="Calibri" w:hAnsi="Calibri"/>
          <w:b w:val="1"/>
          <w:color w:val="1f3864"/>
        </w:rPr>
      </w:pPr>
      <w:r w:rsidDel="00000000" w:rsidR="00000000" w:rsidRPr="00000000">
        <w:rPr>
          <w:rFonts w:ascii="Calibri" w:cs="Calibri" w:eastAsia="Calibri" w:hAnsi="Calibri"/>
          <w:b w:val="1"/>
          <w:color w:val="1f3864"/>
          <w:highlight w:val="yellow"/>
          <w:rtl w:val="0"/>
        </w:rPr>
        <w:t xml:space="preserve">EXCLUSIVAMENTE PARA RESERVACIÓN PREVIA A LA LLEGADA A TURQUÍA</w:t>
      </w:r>
      <w:r w:rsidDel="00000000" w:rsidR="00000000" w:rsidRPr="00000000">
        <w:rPr>
          <w:rtl w:val="0"/>
        </w:rPr>
      </w:r>
    </w:p>
    <w:p w:rsidR="00000000" w:rsidDel="00000000" w:rsidP="00000000" w:rsidRDefault="00000000" w:rsidRPr="00000000" w14:paraId="000000A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 Descuento de 10% en compra de 3 o más excursiones de los tours opcionales.</w:t>
      </w:r>
    </w:p>
    <w:p w:rsidR="00000000" w:rsidDel="00000000" w:rsidP="00000000" w:rsidRDefault="00000000" w:rsidRPr="00000000" w14:paraId="000000A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SUPLEMENTO EVENTOS ESPECIALES Y EXTRAS</w:t>
      </w:r>
    </w:p>
    <w:p w:rsidR="00000000" w:rsidDel="00000000" w:rsidP="00000000" w:rsidRDefault="00000000" w:rsidRPr="00000000" w14:paraId="000000A5">
      <w:pPr>
        <w:jc w:val="center"/>
        <w:rPr>
          <w:rFonts w:ascii="Calibri" w:cs="Calibri" w:eastAsia="Calibri" w:hAnsi="Calibri"/>
          <w:b w:val="1"/>
          <w:color w:val="1f3864"/>
          <w:sz w:val="10"/>
          <w:szCs w:val="10"/>
        </w:rPr>
      </w:pPr>
      <w:r w:rsidDel="00000000" w:rsidR="00000000" w:rsidRPr="00000000">
        <w:rPr>
          <w:rtl w:val="0"/>
        </w:rPr>
      </w:r>
    </w:p>
    <w:tbl>
      <w:tblPr>
        <w:tblStyle w:val="Table4"/>
        <w:tblW w:w="5780.0" w:type="dxa"/>
        <w:jc w:val="center"/>
        <w:tblLayout w:type="fixed"/>
        <w:tblLook w:val="0400"/>
      </w:tblPr>
      <w:tblGrid>
        <w:gridCol w:w="4760"/>
        <w:gridCol w:w="1020"/>
        <w:tblGridChange w:id="0">
          <w:tblGrid>
            <w:gridCol w:w="4760"/>
            <w:gridCol w:w="1020"/>
          </w:tblGrid>
        </w:tblGridChange>
      </w:tblGrid>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NOCHES EXTRAS (EXCEPTO FECHAS DE EVENTOS)</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A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Suplemento por habitación DBL/SGL por noche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w:t>
            </w:r>
          </w:p>
        </w:tc>
      </w:tr>
      <w:tr>
        <w:trPr>
          <w:cantSplit w:val="0"/>
          <w:trHeight w:val="285" w:hRule="atLeast"/>
          <w:tblHeader w:val="0"/>
        </w:trPr>
        <w:tc>
          <w:tcPr>
            <w:tcBorders>
              <w:top w:color="000000" w:space="0" w:sz="4"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0AA">
            <w:pPr>
              <w:widowControl w:val="1"/>
              <w:jc w:val="both"/>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24/11-15/12 &amp; 12/01/2026-02/03/2026</w:t>
            </w:r>
          </w:p>
        </w:tc>
        <w:tc>
          <w:tcPr>
            <w:tcBorders>
              <w:top w:color="000000" w:space="0" w:sz="4"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0A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200 USD</w:t>
            </w:r>
          </w:p>
        </w:tc>
      </w:tr>
    </w:tbl>
    <w:p w:rsidR="00000000" w:rsidDel="00000000" w:rsidP="00000000" w:rsidRDefault="00000000" w:rsidRPr="00000000" w14:paraId="000000AC">
      <w:pPr>
        <w:jc w:val="center"/>
        <w:rPr>
          <w:rFonts w:ascii="Calibri" w:cs="Calibri" w:eastAsia="Calibri" w:hAnsi="Calibri"/>
          <w:b w:val="1"/>
          <w:color w:val="1f3864"/>
        </w:rPr>
      </w:pPr>
      <w:r w:rsidDel="00000000" w:rsidR="00000000" w:rsidRPr="00000000">
        <w:rPr>
          <w:rtl w:val="0"/>
        </w:rPr>
      </w:r>
    </w:p>
    <w:tbl>
      <w:tblPr>
        <w:tblStyle w:val="Table5"/>
        <w:tblW w:w="6511.0" w:type="dxa"/>
        <w:jc w:val="center"/>
        <w:tblLayout w:type="fixed"/>
        <w:tblLook w:val="0400"/>
      </w:tblPr>
      <w:tblGrid>
        <w:gridCol w:w="5337"/>
        <w:gridCol w:w="1174"/>
        <w:tblGridChange w:id="0">
          <w:tblGrid>
            <w:gridCol w:w="5337"/>
            <w:gridCol w:w="1174"/>
          </w:tblGrid>
        </w:tblGridChange>
      </w:tblGrid>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EVENTOS 2025-2026 (ambas fechas incluidas)</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A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Suplementos OBLİGATORİOS por habitación por noche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B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w:t>
            </w:r>
          </w:p>
        </w:tc>
      </w:tr>
      <w:tr>
        <w:trPr>
          <w:cantSplit w:val="0"/>
          <w:trHeight w:val="285"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0B1">
            <w:pPr>
              <w:widowControl w:val="1"/>
              <w:jc w:val="both"/>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Arab Health:</w:t>
            </w:r>
            <w:r w:rsidDel="00000000" w:rsidR="00000000" w:rsidRPr="00000000">
              <w:rPr>
                <w:rFonts w:ascii="Calibri" w:cs="Calibri" w:eastAsia="Calibri" w:hAnsi="Calibri"/>
                <w:color w:val="002060"/>
                <w:sz w:val="20"/>
                <w:szCs w:val="20"/>
                <w:rtl w:val="0"/>
              </w:rPr>
              <w:t xml:space="preserve"> del 08/02-12/02/2026</w:t>
            </w: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0B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132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0B3">
            <w:pPr>
              <w:widowControl w:val="1"/>
              <w:jc w:val="both"/>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Gulf Food:</w:t>
            </w:r>
            <w:r w:rsidDel="00000000" w:rsidR="00000000" w:rsidRPr="00000000">
              <w:rPr>
                <w:rFonts w:ascii="Calibri" w:cs="Calibri" w:eastAsia="Calibri" w:hAnsi="Calibri"/>
                <w:color w:val="002060"/>
                <w:sz w:val="20"/>
                <w:szCs w:val="20"/>
                <w:rtl w:val="0"/>
              </w:rPr>
              <w:t xml:space="preserve"> 25/01-30/01/2026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132 USD</w:t>
            </w:r>
          </w:p>
        </w:tc>
      </w:tr>
    </w:tbl>
    <w:p w:rsidR="00000000" w:rsidDel="00000000" w:rsidP="00000000" w:rsidRDefault="00000000" w:rsidRPr="00000000" w14:paraId="000000B5">
      <w:pP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49"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Suplemento 4 Noches Hotel En Taksim: 267 USD en Dbl/Tpl Pp Y 507 USD en Sgl.</w:t>
      </w:r>
    </w:p>
    <w:p w:rsidR="00000000" w:rsidDel="00000000" w:rsidP="00000000" w:rsidRDefault="00000000" w:rsidRPr="00000000" w14:paraId="000000B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49"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Suplemento 3 Noches En Hotel Cueva En Capadocia: 360 USD en Dbl/Tpl y 695 Usd En Sgl (3 Noches En Capadocia).</w:t>
      </w:r>
    </w:p>
    <w:p w:rsidR="00000000" w:rsidDel="00000000" w:rsidP="00000000" w:rsidRDefault="00000000" w:rsidRPr="00000000" w14:paraId="000000B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A">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w:t>
      </w:r>
      <w:r w:rsidDel="00000000" w:rsidR="00000000" w:rsidRPr="00000000">
        <w:rPr>
          <w:rFonts w:ascii="Calibri" w:cs="Calibri" w:eastAsia="Calibri" w:hAnsi="Calibri"/>
          <w:b w:val="1"/>
          <w:color w:val="1f3864"/>
          <w:rtl w:val="0"/>
        </w:rPr>
        <w:t xml:space="preserve">un depósito del 50%</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BD">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BE">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BF">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C0">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por la fluctuación de la moneda de cada país, cualquier alteración en el precio será avisada con anticipación a la confirmación del paquete.</w:t>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12:00pm.</w:t>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regulares salidas, nosotros siempre reservamos el derecho de cambiar los hoteles con otro similar en la misma categoría. En caso de Fuerza Mayor, si habríamos que cambiar el hotel por otro, este siempre será en misma o superior categoría.</w:t>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6">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p>
    <w:p w:rsidR="00000000" w:rsidDel="00000000" w:rsidP="00000000" w:rsidRDefault="00000000" w:rsidRPr="00000000" w14:paraId="000000C7">
      <w:pPr>
        <w:ind w:left="8" w:right="-93" w:firstLine="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r w:rsidDel="00000000" w:rsidR="00000000" w:rsidRPr="00000000">
        <w:rPr>
          <w:rtl w:val="0"/>
        </w:rPr>
      </w:r>
    </w:p>
    <w:p w:rsidR="00000000" w:rsidDel="00000000" w:rsidP="00000000" w:rsidRDefault="00000000" w:rsidRPr="00000000" w14:paraId="000000C8">
      <w:pPr>
        <w:ind w:right="-93"/>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9">
      <w:pPr>
        <w:ind w:right="-93"/>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CA">
      <w:pPr>
        <w:ind w:left="8"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B">
      <w:pPr>
        <w:ind w:left="8"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CC">
      <w:pPr>
        <w:numPr>
          <w:ilvl w:val="0"/>
          <w:numId w:val="3"/>
        </w:numPr>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Guardar documentos (pasaportes) y objetos de valor en la caja de seguridad de los hoteles</w:t>
      </w:r>
    </w:p>
    <w:p w:rsidR="00000000" w:rsidDel="00000000" w:rsidP="00000000" w:rsidRDefault="00000000" w:rsidRPr="00000000" w14:paraId="000000CD">
      <w:pPr>
        <w:numPr>
          <w:ilvl w:val="0"/>
          <w:numId w:val="3"/>
        </w:numPr>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Procure no consumir agua del grifo. Beba agua embotellada, la cual se consigue a precios muy económicos en cualquier tienda o mercado de las ciudades de Turquía. </w:t>
      </w:r>
    </w:p>
    <w:p w:rsidR="00000000" w:rsidDel="00000000" w:rsidP="00000000" w:rsidRDefault="00000000" w:rsidRPr="00000000" w14:paraId="000000CE">
      <w:pPr>
        <w:numPr>
          <w:ilvl w:val="0"/>
          <w:numId w:val="3"/>
        </w:numPr>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mezquitas, a pesar de ser importantes atractivos turísticos, siguen siendo centros de culto y oración. Por esta razón es importante cumplir con las siguientes normas a la hora de ingresar a ellas: Las mujeres deben llevar su pelo cubierto. Igualmente deben tener completamente cubiertas las piernas (se recomienda usar pantalones faldas largas).</w:t>
      </w:r>
    </w:p>
    <w:p w:rsidR="00000000" w:rsidDel="00000000" w:rsidP="00000000" w:rsidRDefault="00000000" w:rsidRPr="00000000" w14:paraId="000000CF">
      <w:pPr>
        <w:numPr>
          <w:ilvl w:val="0"/>
          <w:numId w:val="3"/>
        </w:numPr>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hombres como mujeres deben ingresar sin zapatos.</w:t>
      </w:r>
    </w:p>
    <w:p w:rsidR="00000000" w:rsidDel="00000000" w:rsidP="00000000" w:rsidRDefault="00000000" w:rsidRPr="00000000" w14:paraId="000000D0">
      <w:pPr>
        <w:numPr>
          <w:ilvl w:val="0"/>
          <w:numId w:val="3"/>
        </w:numPr>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ser un sitio de oración es indispensable mantener el mayor silencio posible cuando se está dentro de una mezquita</w:t>
      </w:r>
    </w:p>
    <w:p w:rsidR="00000000" w:rsidDel="00000000" w:rsidP="00000000" w:rsidRDefault="00000000" w:rsidRPr="00000000" w14:paraId="000000D1">
      <w:pPr>
        <w:numPr>
          <w:ilvl w:val="0"/>
          <w:numId w:val="3"/>
        </w:numPr>
        <w:ind w:left="720" w:right="333"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Mas información:</w:t>
      </w:r>
      <w:r w:rsidDel="00000000" w:rsidR="00000000" w:rsidRPr="00000000">
        <w:rPr>
          <w:rFonts w:ascii="Calibri" w:cs="Calibri" w:eastAsia="Calibri" w:hAnsi="Calibri"/>
          <w:color w:val="1f3864"/>
          <w:rtl w:val="0"/>
        </w:rPr>
        <w:t xml:space="preserve"> https://turquia.embajada.gov.co/sites/default/files/news/attachments/recomendaciones_para_turistas_colombianos.pdf</w:t>
      </w:r>
    </w:p>
    <w:p w:rsidR="00000000" w:rsidDel="00000000" w:rsidP="00000000" w:rsidRDefault="00000000" w:rsidRPr="00000000" w14:paraId="000000D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D4">
      <w:pPr>
        <w:numPr>
          <w:ilvl w:val="0"/>
          <w:numId w:val="4"/>
        </w:numPr>
        <w:spacing w:before="22" w:lineRule="auto"/>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o/y visa con vigencia de mínimo 6 meses a partir de la fecha de viaje.</w:t>
      </w:r>
    </w:p>
    <w:p w:rsidR="00000000" w:rsidDel="00000000" w:rsidP="00000000" w:rsidRDefault="00000000" w:rsidRPr="00000000" w14:paraId="000000D5">
      <w:pPr>
        <w:numPr>
          <w:ilvl w:val="0"/>
          <w:numId w:val="4"/>
        </w:numPr>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D6">
      <w:pPr>
        <w:numPr>
          <w:ilvl w:val="0"/>
          <w:numId w:val="4"/>
        </w:numPr>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D7">
      <w:pPr>
        <w:numPr>
          <w:ilvl w:val="0"/>
          <w:numId w:val="4"/>
        </w:numPr>
        <w:ind w:left="720" w:right="33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333" w:hanging="360"/>
        <w:jc w:val="both"/>
        <w:rPr>
          <w:rFonts w:ascii="Noto Sans Symbols" w:cs="Noto Sans Symbols" w:eastAsia="Noto Sans Symbols" w:hAnsi="Noto Sans Symbols"/>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Clic aquí para más información: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0">
        <w:r w:rsidDel="00000000" w:rsidR="00000000" w:rsidRPr="00000000">
          <w:rPr>
            <w:rFonts w:ascii="Calibri" w:cs="Calibri" w:eastAsia="Calibri" w:hAnsi="Calibri"/>
            <w:b w:val="0"/>
            <w:i w:val="0"/>
            <w:smallCaps w:val="0"/>
            <w:strike w:val="0"/>
            <w:color w:val="467886"/>
            <w:sz w:val="22"/>
            <w:szCs w:val="22"/>
            <w:u w:val="single"/>
            <w:shd w:fill="auto" w:val="clear"/>
            <w:vertAlign w:val="baseline"/>
            <w:rtl w:val="0"/>
          </w:rPr>
          <w:t xml:space="preserve">https://apply.joinsherpa.com/travel-restrictions/TUR?language=es-ES&amp;affiliateId=sherpa&amp;originCountry=COL</w:t>
        </w:r>
      </w:hyperlink>
      <w:r w:rsidDel="00000000" w:rsidR="00000000" w:rsidRPr="00000000">
        <w:rPr>
          <w:rtl w:val="0"/>
        </w:rPr>
      </w:r>
    </w:p>
    <w:p w:rsidR="00000000" w:rsidDel="00000000" w:rsidP="00000000" w:rsidRDefault="00000000" w:rsidRPr="00000000" w14:paraId="000000D9">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DA">
      <w:pPr>
        <w:ind w:right="520"/>
        <w:rPr>
          <w:rFonts w:ascii="Calibri" w:cs="Calibri" w:eastAsia="Calibri" w:hAnsi="Calibri"/>
          <w:b w:val="1"/>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1">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DB">
      <w:pPr>
        <w:ind w:right="52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C">
      <w:pPr>
        <w:ind w:right="49"/>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-1076322</wp:posOffset>
          </wp:positionH>
          <wp:positionV relativeFrom="paragraph">
            <wp:posOffset>698042</wp:posOffset>
          </wp:positionV>
          <wp:extent cx="7791450" cy="1045033"/>
          <wp:effectExtent b="0" l="0" r="0" t="0"/>
          <wp:wrapNone/>
          <wp:docPr id="194300107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791450" cy="104503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-648334</wp:posOffset>
          </wp:positionH>
          <wp:positionV relativeFrom="paragraph">
            <wp:posOffset>2813685</wp:posOffset>
          </wp:positionV>
          <wp:extent cx="368300" cy="2622550"/>
          <wp:effectExtent b="0" l="0" r="0" t="0"/>
          <wp:wrapNone/>
          <wp:docPr id="194300108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68300" cy="262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-1353028</wp:posOffset>
          </wp:positionH>
          <wp:positionV relativeFrom="paragraph">
            <wp:posOffset>-202564</wp:posOffset>
          </wp:positionV>
          <wp:extent cx="2152650" cy="1254851"/>
          <wp:effectExtent b="0" l="0" r="0" t="0"/>
          <wp:wrapNone/>
          <wp:docPr id="1943001081" name="image2.png"/>
          <a:graphic>
            <a:graphicData uri="http://schemas.openxmlformats.org/drawingml/2006/picture">
              <pic:pic>
                <pic:nvPicPr>
                  <pic:cNvPr id="0" name="image2.png"/>
                  <pic:cNvPicPr preferRelativeResize="0"/>
                </pic:nvPicPr>
                <pic:blipFill>
                  <a:blip r:embed="rId2"/>
                  <a:srcRect b="0" l="0" r="0" t="13333"/>
                  <a:stretch>
                    <a:fillRect/>
                  </a:stretch>
                </pic:blipFill>
                <pic:spPr>
                  <a:xfrm>
                    <a:off x="0" y="0"/>
                    <a:ext cx="2152650" cy="125485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-1304923</wp:posOffset>
          </wp:positionH>
          <wp:positionV relativeFrom="paragraph">
            <wp:posOffset>-450213</wp:posOffset>
          </wp:positionV>
          <wp:extent cx="8016875" cy="955040"/>
          <wp:effectExtent b="0" l="0" r="0" t="0"/>
          <wp:wrapNone/>
          <wp:docPr id="1943001079"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semiHidden w:val="1"/>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table" w:styleId="a1" w:customStyle="1">
    <w:basedOn w:val="TableNormal"/>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2A67FD"/>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TUR?language=es-ES&amp;affiliateId=sherpa&amp;originCountry=COL"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7zTWY+bZ/M6wgcGAakjyXQJtFA==">CgMxLjA4AHIhMWtOY3o0QnoxbVVkUjBqRzJ1WXpuazN1Vk9XcW9mUnlj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2024-09-11T16:51:00Z</dcterms:created>
  <dc:creator>Eliana Gomez</dc:creator>
</cp:coreProperties>
</file>