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TROPI-ORLANDO</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7N/8D</w:t>
      </w:r>
    </w:p>
    <w:p w:rsidR="00000000" w:rsidDel="00000000" w:rsidP="00000000" w:rsidRDefault="00000000" w:rsidRPr="00000000" w14:paraId="00000003">
      <w:pPr>
        <w:spacing w:after="0" w:line="240" w:lineRule="auto"/>
        <w:rPr>
          <w:color w:val="002060"/>
          <w:sz w:val="20"/>
          <w:szCs w:val="20"/>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Diarias</w:t>
      </w:r>
      <w:r w:rsidDel="00000000" w:rsidR="00000000" w:rsidRPr="00000000">
        <w:rPr>
          <w:b w:val="1"/>
          <w:color w:val="1f3864"/>
          <w:rtl w:val="0"/>
        </w:rPr>
        <w:t xml:space="preserve">, </w:t>
      </w:r>
      <w:r w:rsidDel="00000000" w:rsidR="00000000" w:rsidRPr="00000000">
        <w:rPr>
          <w:color w:val="1f3864"/>
          <w:rtl w:val="0"/>
        </w:rPr>
        <w:t xml:space="preserve">Antes del 19 Diciembre (validar fechas en cuadro de tarifas).</w:t>
      </w:r>
    </w:p>
    <w:p w:rsidR="00000000" w:rsidDel="00000000" w:rsidP="00000000" w:rsidRDefault="00000000" w:rsidRPr="00000000" w14:paraId="00000005">
      <w:pPr>
        <w:pBdr>
          <w:bottom w:color="000000" w:space="7" w:sz="6" w:val="single"/>
        </w:pBdr>
        <w:rPr>
          <w:color w:val="1f3864"/>
        </w:rPr>
      </w:pPr>
      <w:bookmarkStart w:colFirst="0" w:colLast="0" w:name="_heading=h.30j0zll" w:id="0"/>
      <w:bookmarkEnd w:id="0"/>
      <w:r w:rsidDel="00000000" w:rsidR="00000000" w:rsidRPr="00000000">
        <w:rPr>
          <w:b w:val="1"/>
          <w:color w:val="1f3864"/>
          <w:rtl w:val="0"/>
        </w:rPr>
        <w:t xml:space="preserve">VIGENCIA DE VENTA: </w:t>
      </w:r>
      <w:r w:rsidDel="00000000" w:rsidR="00000000" w:rsidRPr="00000000">
        <w:rPr>
          <w:color w:val="1f3864"/>
          <w:rtl w:val="0"/>
        </w:rPr>
        <w:t xml:space="preserve"> Venta libre hasta 31 días antes de la fecha de inicio del circuito.</w:t>
      </w:r>
      <w:r w:rsidDel="00000000" w:rsidR="00000000" w:rsidRPr="00000000">
        <w:rPr>
          <w:b w:val="1"/>
          <w:color w:val="002060"/>
          <w:rtl w:val="0"/>
        </w:rPr>
        <w:t xml:space="preserve"> </w:t>
      </w:r>
      <w:r w:rsidDel="00000000" w:rsidR="00000000" w:rsidRPr="00000000">
        <w:rPr>
          <w:rtl w:val="0"/>
        </w:rPr>
      </w:r>
    </w:p>
    <w:p w:rsidR="00000000" w:rsidDel="00000000" w:rsidP="00000000" w:rsidRDefault="00000000" w:rsidRPr="00000000" w14:paraId="00000006">
      <w:pPr>
        <w:spacing w:after="0" w:line="240" w:lineRule="auto"/>
        <w:jc w:val="center"/>
        <w:rPr>
          <w:b w:val="1"/>
          <w:color w:val="002060"/>
        </w:rPr>
      </w:pPr>
      <w:r w:rsidDel="00000000" w:rsidR="00000000" w:rsidRPr="00000000">
        <w:rPr>
          <w:b w:val="1"/>
          <w:color w:val="002060"/>
        </w:rPr>
        <w:drawing>
          <wp:inline distB="0" distT="0" distL="0" distR="0">
            <wp:extent cx="1727018" cy="1219072"/>
            <wp:effectExtent b="0" l="0" r="0" t="0"/>
            <wp:docPr id="2037140073" name="image7.png"/>
            <a:graphic>
              <a:graphicData uri="http://schemas.openxmlformats.org/drawingml/2006/picture">
                <pic:pic>
                  <pic:nvPicPr>
                    <pic:cNvPr id="0" name="image7.png"/>
                    <pic:cNvPicPr preferRelativeResize="0"/>
                  </pic:nvPicPr>
                  <pic:blipFill>
                    <a:blip r:embed="rId7"/>
                    <a:srcRect b="0" l="6722" r="3316" t="0"/>
                    <a:stretch>
                      <a:fillRect/>
                    </a:stretch>
                  </pic:blipFill>
                  <pic:spPr>
                    <a:xfrm>
                      <a:off x="0" y="0"/>
                      <a:ext cx="1727018" cy="1219072"/>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78902" cy="1216733"/>
            <wp:effectExtent b="0" l="0" r="0" t="0"/>
            <wp:docPr id="203714007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78902" cy="1216733"/>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860914" cy="1221812"/>
            <wp:effectExtent b="0" l="0" r="0" t="0"/>
            <wp:docPr descr="Islands of Adventure Report: Hagrid's Magical Morning - Disney Tourist Blog" id="2037140074" name="image2.jpg"/>
            <a:graphic>
              <a:graphicData uri="http://schemas.openxmlformats.org/drawingml/2006/picture">
                <pic:pic>
                  <pic:nvPicPr>
                    <pic:cNvPr descr="Islands of Adventure Report: Hagrid's Magical Morning - Disney Tourist Blog" id="0" name="image2.jpg"/>
                    <pic:cNvPicPr preferRelativeResize="0"/>
                  </pic:nvPicPr>
                  <pic:blipFill>
                    <a:blip r:embed="rId9"/>
                    <a:srcRect b="0" l="0" r="3517" t="0"/>
                    <a:stretch>
                      <a:fillRect/>
                    </a:stretch>
                  </pic:blipFill>
                  <pic:spPr>
                    <a:xfrm>
                      <a:off x="0" y="0"/>
                      <a:ext cx="1860914" cy="122181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8">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9">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A">
      <w:pPr>
        <w:spacing w:after="0" w:line="240" w:lineRule="auto"/>
        <w:jc w:val="both"/>
        <w:rPr>
          <w:b w:val="1"/>
          <w:color w:val="002060"/>
        </w:rPr>
      </w:pPr>
      <w:r w:rsidDel="00000000" w:rsidR="00000000" w:rsidRPr="00000000">
        <w:rPr>
          <w:b w:val="1"/>
          <w:color w:val="002060"/>
          <w:rtl w:val="0"/>
        </w:rPr>
        <w:t xml:space="preserve">1 DÍA | LLEGADA A ORLANDO</w:t>
      </w:r>
    </w:p>
    <w:p w:rsidR="00000000" w:rsidDel="00000000" w:rsidP="00000000" w:rsidRDefault="00000000" w:rsidRPr="00000000" w14:paraId="0000000B">
      <w:pPr>
        <w:spacing w:after="0" w:line="240" w:lineRule="auto"/>
        <w:jc w:val="both"/>
        <w:rPr>
          <w:color w:val="002060"/>
        </w:rPr>
      </w:pPr>
      <w:r w:rsidDel="00000000" w:rsidR="00000000" w:rsidRPr="00000000">
        <w:rPr>
          <w:color w:val="002060"/>
          <w:rtl w:val="0"/>
        </w:rPr>
        <w:t xml:space="preserve">Bienvenido a la ciudad de Orlando! Check-in empieza a las 16:00 horas. En caso de llegar más temprano, es posible guardar su equipaje en el hotel y aprovechar la ciudad hasta que su habitación esté lista. No incluye traslado de llegada</w:t>
      </w:r>
    </w:p>
    <w:p w:rsidR="00000000" w:rsidDel="00000000" w:rsidP="00000000" w:rsidRDefault="00000000" w:rsidRPr="00000000" w14:paraId="0000000C">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D">
      <w:pPr>
        <w:spacing w:after="0" w:line="240" w:lineRule="auto"/>
        <w:jc w:val="both"/>
        <w:rPr>
          <w:b w:val="1"/>
          <w:color w:val="002060"/>
        </w:rPr>
      </w:pPr>
      <w:r w:rsidDel="00000000" w:rsidR="00000000" w:rsidRPr="00000000">
        <w:rPr>
          <w:b w:val="1"/>
          <w:color w:val="002060"/>
          <w:rtl w:val="0"/>
        </w:rPr>
        <w:t xml:space="preserve">2 DÍA | WALT DISNEY WORLD RESORT</w:t>
      </w:r>
    </w:p>
    <w:p w:rsidR="00000000" w:rsidDel="00000000" w:rsidP="00000000" w:rsidRDefault="00000000" w:rsidRPr="00000000" w14:paraId="0000000E">
      <w:pPr>
        <w:spacing w:after="0" w:line="240" w:lineRule="auto"/>
        <w:jc w:val="both"/>
        <w:rPr>
          <w:color w:val="002060"/>
        </w:rPr>
      </w:pPr>
      <w:r w:rsidDel="00000000" w:rsidR="00000000" w:rsidRPr="00000000">
        <w:rPr>
          <w:color w:val="002060"/>
          <w:rtl w:val="0"/>
        </w:rPr>
        <w:t xml:space="preserve">¡Día de visitar el famoso complejo Walt Disney World Resort! Elija uno de los 4 parques temáticos de Disney (Magic Kingdom Park, Epcot, Disney’s Hollywood Studios o Disney’s Animal Kingdom Theme Park) y ¡diviértase!</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Nota: Visita válida a un (1) parque temático por día. Traslados ofrecidos por el hotel.</w:t>
      </w:r>
    </w:p>
    <w:p w:rsidR="00000000" w:rsidDel="00000000" w:rsidP="00000000" w:rsidRDefault="00000000" w:rsidRPr="00000000" w14:paraId="00000010">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1">
      <w:pPr>
        <w:spacing w:after="0" w:line="240" w:lineRule="auto"/>
        <w:jc w:val="both"/>
        <w:rPr>
          <w:b w:val="1"/>
          <w:color w:val="002060"/>
        </w:rPr>
      </w:pPr>
      <w:r w:rsidDel="00000000" w:rsidR="00000000" w:rsidRPr="00000000">
        <w:rPr>
          <w:b w:val="1"/>
          <w:color w:val="002060"/>
          <w:rtl w:val="0"/>
        </w:rPr>
        <w:t xml:space="preserve">3 DÍA | WALT DISNEY WORLD RESORT</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¡Día de visitar el famoso complejo Walt Disney World Resort! Elija uno de los 4 parques temáticos de Disney (Magic Kingdom Park, Epcot, Disney’s Hollywood Studios o Disney’s Animal Kingdom Theme Park) y ¡diviértase! </w:t>
      </w:r>
    </w:p>
    <w:p w:rsidR="00000000" w:rsidDel="00000000" w:rsidP="00000000" w:rsidRDefault="00000000" w:rsidRPr="00000000" w14:paraId="00000013">
      <w:pPr>
        <w:spacing w:after="0" w:line="240" w:lineRule="auto"/>
        <w:jc w:val="both"/>
        <w:rPr>
          <w:color w:val="002060"/>
        </w:rPr>
      </w:pPr>
      <w:r w:rsidDel="00000000" w:rsidR="00000000" w:rsidRPr="00000000">
        <w:rPr>
          <w:color w:val="002060"/>
          <w:rtl w:val="0"/>
        </w:rPr>
        <w:t xml:space="preserve">Nota: Visita válida a un (1) parque temático por día. Traslados ofrecidos por el hotel.</w:t>
      </w:r>
    </w:p>
    <w:p w:rsidR="00000000" w:rsidDel="00000000" w:rsidP="00000000" w:rsidRDefault="00000000" w:rsidRPr="00000000" w14:paraId="00000014">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5">
      <w:pPr>
        <w:spacing w:after="0" w:line="240" w:lineRule="auto"/>
        <w:jc w:val="both"/>
        <w:rPr>
          <w:b w:val="1"/>
          <w:color w:val="002060"/>
        </w:rPr>
      </w:pPr>
      <w:r w:rsidDel="00000000" w:rsidR="00000000" w:rsidRPr="00000000">
        <w:rPr>
          <w:b w:val="1"/>
          <w:color w:val="002060"/>
          <w:rtl w:val="0"/>
        </w:rPr>
        <w:t xml:space="preserve">4 DÍA | WALT DISNEY WORLD RESORT</w:t>
      </w:r>
    </w:p>
    <w:p w:rsidR="00000000" w:rsidDel="00000000" w:rsidP="00000000" w:rsidRDefault="00000000" w:rsidRPr="00000000" w14:paraId="00000016">
      <w:pPr>
        <w:spacing w:after="0" w:line="240" w:lineRule="auto"/>
        <w:jc w:val="both"/>
        <w:rPr>
          <w:color w:val="002060"/>
        </w:rPr>
      </w:pPr>
      <w:r w:rsidDel="00000000" w:rsidR="00000000" w:rsidRPr="00000000">
        <w:rPr>
          <w:color w:val="002060"/>
          <w:rtl w:val="0"/>
        </w:rPr>
        <w:t xml:space="preserve">¡Día de visitar el famoso complejo Walt Disney World Resort! Elija uno de los 4 parques temáticos de Disney (Magic Kingdom Park, Epcot, Disney’s Hollywood Studios o Disney’s Animal Kingdom Theme Park) y ¡diviértase!</w:t>
      </w:r>
    </w:p>
    <w:p w:rsidR="00000000" w:rsidDel="00000000" w:rsidP="00000000" w:rsidRDefault="00000000" w:rsidRPr="00000000" w14:paraId="00000017">
      <w:pPr>
        <w:spacing w:after="0" w:line="240" w:lineRule="auto"/>
        <w:jc w:val="both"/>
        <w:rPr>
          <w:color w:val="002060"/>
        </w:rPr>
      </w:pPr>
      <w:r w:rsidDel="00000000" w:rsidR="00000000" w:rsidRPr="00000000">
        <w:rPr>
          <w:color w:val="002060"/>
          <w:rtl w:val="0"/>
        </w:rPr>
        <w:t xml:space="preserve">Nota: Visita válida a un (1) parque temático por día. Traslados ofrecidos por el hotel.</w:t>
      </w:r>
    </w:p>
    <w:p w:rsidR="00000000" w:rsidDel="00000000" w:rsidP="00000000" w:rsidRDefault="00000000" w:rsidRPr="00000000" w14:paraId="0000001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9">
      <w:pPr>
        <w:spacing w:after="0" w:line="240" w:lineRule="auto"/>
        <w:jc w:val="both"/>
        <w:rPr>
          <w:b w:val="1"/>
          <w:color w:val="002060"/>
        </w:rPr>
      </w:pPr>
      <w:r w:rsidDel="00000000" w:rsidR="00000000" w:rsidRPr="00000000">
        <w:rPr>
          <w:b w:val="1"/>
          <w:color w:val="002060"/>
          <w:rtl w:val="0"/>
        </w:rPr>
        <w:t xml:space="preserve">5 DÍA | WALT DISNEY WORLD RESORT</w:t>
      </w:r>
    </w:p>
    <w:p w:rsidR="00000000" w:rsidDel="00000000" w:rsidP="00000000" w:rsidRDefault="00000000" w:rsidRPr="00000000" w14:paraId="0000001A">
      <w:pPr>
        <w:spacing w:after="0" w:line="240" w:lineRule="auto"/>
        <w:jc w:val="both"/>
        <w:rPr>
          <w:color w:val="002060"/>
        </w:rPr>
      </w:pPr>
      <w:r w:rsidDel="00000000" w:rsidR="00000000" w:rsidRPr="00000000">
        <w:rPr>
          <w:color w:val="002060"/>
          <w:rtl w:val="0"/>
        </w:rPr>
        <w:t xml:space="preserve">¡Día de visitar el famoso complejo Walt Disney World Resort! Elija uno de los 4 parques temáticos de Disney (Magic Kingdom Park, Epcot, Disney’s Hollywood Studios o Disney’s Animal Kingdom Theme Park) y ¡diviértase! </w:t>
      </w:r>
    </w:p>
    <w:p w:rsidR="00000000" w:rsidDel="00000000" w:rsidP="00000000" w:rsidRDefault="00000000" w:rsidRPr="00000000" w14:paraId="0000001B">
      <w:pPr>
        <w:spacing w:after="0" w:line="240" w:lineRule="auto"/>
        <w:jc w:val="both"/>
        <w:rPr>
          <w:color w:val="002060"/>
        </w:rPr>
      </w:pPr>
      <w:r w:rsidDel="00000000" w:rsidR="00000000" w:rsidRPr="00000000">
        <w:rPr>
          <w:color w:val="002060"/>
          <w:rtl w:val="0"/>
        </w:rPr>
        <w:t xml:space="preserve">Nota: Visita válida a un (1) parque temático por día. Traslados ofrecidos por el hotel.</w:t>
      </w:r>
    </w:p>
    <w:p w:rsidR="00000000" w:rsidDel="00000000" w:rsidP="00000000" w:rsidRDefault="00000000" w:rsidRPr="00000000" w14:paraId="0000001C">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D">
      <w:pPr>
        <w:spacing w:after="0" w:line="240" w:lineRule="auto"/>
        <w:jc w:val="both"/>
        <w:rPr>
          <w:color w:val="002060"/>
        </w:rPr>
      </w:pPr>
      <w:r w:rsidDel="00000000" w:rsidR="00000000" w:rsidRPr="00000000">
        <w:rPr>
          <w:b w:val="1"/>
          <w:color w:val="002060"/>
          <w:rtl w:val="0"/>
        </w:rPr>
        <w:t xml:space="preserve">6 DÍA | UNIVERSAL’S ISLANDS OF ADVENTURE®</w:t>
      </w:r>
      <w:r w:rsidDel="00000000" w:rsidR="00000000" w:rsidRPr="00000000">
        <w:rPr>
          <w:rtl w:val="0"/>
        </w:rPr>
      </w:r>
    </w:p>
    <w:p w:rsidR="00000000" w:rsidDel="00000000" w:rsidP="00000000" w:rsidRDefault="00000000" w:rsidRPr="00000000" w14:paraId="0000001E">
      <w:pPr>
        <w:spacing w:after="0" w:line="240" w:lineRule="auto"/>
        <w:jc w:val="both"/>
        <w:rPr>
          <w:color w:val="002060"/>
        </w:rPr>
      </w:pPr>
      <w:r w:rsidDel="00000000" w:rsidR="00000000" w:rsidRPr="00000000">
        <w:rPr>
          <w:color w:val="002060"/>
          <w:rtl w:val="0"/>
        </w:rPr>
        <w:t xml:space="preserve">Realiza un viaje inolvidable a través de islas con temáticas exclusivas donde tus aventuras favoritas cobran vida. Vuela por encima de Hogwarts™ en Hogsmeade™ de The Wizarding World of Harry Potter™, lucha contra los villanos en lo alto de la ciudad en The Amazing Adventures of Spider-Man® y escapa de las fauces de un tiranosaurio rex en Jurassic Park River Adventure®. Traslados ofrecidos por el hotel.</w:t>
      </w:r>
    </w:p>
    <w:p w:rsidR="00000000" w:rsidDel="00000000" w:rsidP="00000000" w:rsidRDefault="00000000" w:rsidRPr="00000000" w14:paraId="0000001F">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0">
      <w:pPr>
        <w:spacing w:after="0" w:line="240" w:lineRule="auto"/>
        <w:jc w:val="both"/>
        <w:rPr>
          <w:b w:val="1"/>
          <w:color w:val="002060"/>
        </w:rPr>
      </w:pPr>
      <w:r w:rsidDel="00000000" w:rsidR="00000000" w:rsidRPr="00000000">
        <w:rPr>
          <w:b w:val="1"/>
          <w:color w:val="002060"/>
          <w:rtl w:val="0"/>
        </w:rPr>
        <w:t xml:space="preserve">7 DÍA | UNIVERSAL STUDIOS FLORIDA®</w:t>
      </w:r>
    </w:p>
    <w:p w:rsidR="00000000" w:rsidDel="00000000" w:rsidP="00000000" w:rsidRDefault="00000000" w:rsidRPr="00000000" w14:paraId="00000021">
      <w:pPr>
        <w:spacing w:after="0" w:line="240" w:lineRule="auto"/>
        <w:jc w:val="both"/>
        <w:rPr>
          <w:color w:val="002060"/>
        </w:rPr>
      </w:pPr>
      <w:r w:rsidDel="00000000" w:rsidR="00000000" w:rsidRPr="00000000">
        <w:rPr>
          <w:color w:val="002060"/>
          <w:rtl w:val="0"/>
        </w:rPr>
        <w:t xml:space="preserve">En el principal parque temático basado en películas y televisión del mundo, experimentarás la magia y la emoción del nuevo espacio Diagon Alley™ de The Wizarding World of Harry Potter™, harás un recorrido rápido por Krustyland en The Simpsons Ride™, disfrutarás del gracioso y alegre Despicable Me Minion Mayhem, te unirás a la batalla en TRANSFORMERS: The Ride–3D y ayudarás a salvar a la Princesa en Shrek 4-D.  Traslados ofrecidos por el hotel.</w:t>
      </w:r>
    </w:p>
    <w:p w:rsidR="00000000" w:rsidDel="00000000" w:rsidP="00000000" w:rsidRDefault="00000000" w:rsidRPr="00000000" w14:paraId="00000022">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3">
      <w:pPr>
        <w:spacing w:after="0" w:line="240" w:lineRule="auto"/>
        <w:jc w:val="both"/>
        <w:rPr>
          <w:b w:val="1"/>
          <w:color w:val="002060"/>
        </w:rPr>
      </w:pPr>
      <w:r w:rsidDel="00000000" w:rsidR="00000000" w:rsidRPr="00000000">
        <w:rPr>
          <w:b w:val="1"/>
          <w:color w:val="002060"/>
          <w:rtl w:val="0"/>
        </w:rPr>
        <w:t xml:space="preserve">8 DÍA |CHECK OUT</w:t>
      </w:r>
    </w:p>
    <w:p w:rsidR="00000000" w:rsidDel="00000000" w:rsidP="00000000" w:rsidRDefault="00000000" w:rsidRPr="00000000" w14:paraId="00000024">
      <w:pPr>
        <w:spacing w:after="0" w:line="240" w:lineRule="auto"/>
        <w:jc w:val="both"/>
        <w:rPr>
          <w:color w:val="002060"/>
        </w:rPr>
      </w:pPr>
      <w:r w:rsidDel="00000000" w:rsidR="00000000" w:rsidRPr="00000000">
        <w:rPr>
          <w:color w:val="002060"/>
          <w:rtl w:val="0"/>
        </w:rPr>
        <w:t xml:space="preserve">Llega el fin de nuestro paseo. Check-out a las 11:00 horas. ¡Buen viaje! </w:t>
      </w:r>
    </w:p>
    <w:p w:rsidR="00000000" w:rsidDel="00000000" w:rsidP="00000000" w:rsidRDefault="00000000" w:rsidRPr="00000000" w14:paraId="00000025">
      <w:pPr>
        <w:spacing w:after="0" w:line="240" w:lineRule="auto"/>
        <w:jc w:val="both"/>
        <w:rPr>
          <w:color w:val="002060"/>
        </w:rPr>
      </w:pPr>
      <w:r w:rsidDel="00000000" w:rsidR="00000000" w:rsidRPr="00000000">
        <w:rPr>
          <w:color w:val="002060"/>
          <w:rtl w:val="0"/>
        </w:rPr>
        <w:t xml:space="preserve">Nota: No incluye traslado de salida</w:t>
      </w:r>
    </w:p>
    <w:p w:rsidR="00000000" w:rsidDel="00000000" w:rsidP="00000000" w:rsidRDefault="00000000" w:rsidRPr="00000000" w14:paraId="00000026">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7">
      <w:pPr>
        <w:spacing w:after="0" w:line="240" w:lineRule="auto"/>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28">
      <w:pPr>
        <w:spacing w:after="0" w:line="240" w:lineRule="auto"/>
        <w:rPr>
          <w:b w:val="1"/>
          <w:color w:val="002060"/>
        </w:rPr>
      </w:pPr>
      <w:r w:rsidDel="00000000" w:rsidR="00000000" w:rsidRPr="00000000">
        <w:rPr>
          <w:rtl w:val="0"/>
        </w:rPr>
      </w:r>
    </w:p>
    <w:p w:rsidR="00000000" w:rsidDel="00000000" w:rsidP="00000000" w:rsidRDefault="00000000" w:rsidRPr="00000000" w14:paraId="00000029">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2A">
      <w:pPr>
        <w:spacing w:after="0" w:lineRule="auto"/>
        <w:jc w:val="center"/>
        <w:rPr>
          <w:b w:val="1"/>
          <w:color w:val="002060"/>
        </w:rPr>
      </w:pPr>
      <w:r w:rsidDel="00000000" w:rsidR="00000000" w:rsidRPr="00000000">
        <w:rPr>
          <w:b w:val="1"/>
          <w:color w:val="002060"/>
          <w:rtl w:val="0"/>
        </w:rPr>
        <w:t xml:space="preserve">TARIFA EN DÓLARES POR PERSONA DESDE</w:t>
      </w:r>
    </w:p>
    <w:p w:rsidR="00000000" w:rsidDel="00000000" w:rsidP="00000000" w:rsidRDefault="00000000" w:rsidRPr="00000000" w14:paraId="0000002B">
      <w:pPr>
        <w:spacing w:after="0" w:lineRule="auto"/>
        <w:jc w:val="center"/>
        <w:rPr>
          <w:b w:val="1"/>
          <w:color w:val="002060"/>
        </w:rPr>
      </w:pPr>
      <w:r w:rsidDel="00000000" w:rsidR="00000000" w:rsidRPr="00000000">
        <w:rPr>
          <w:rtl w:val="0"/>
        </w:rPr>
      </w:r>
    </w:p>
    <w:tbl>
      <w:tblPr>
        <w:tblStyle w:val="Table1"/>
        <w:tblW w:w="10338.0" w:type="dxa"/>
        <w:jc w:val="center"/>
        <w:tblLayout w:type="fixed"/>
        <w:tblLook w:val="0400"/>
      </w:tblPr>
      <w:tblGrid>
        <w:gridCol w:w="2916"/>
        <w:gridCol w:w="1500"/>
        <w:gridCol w:w="1500"/>
        <w:gridCol w:w="1500"/>
        <w:gridCol w:w="1505"/>
        <w:gridCol w:w="1417"/>
        <w:tblGridChange w:id="0">
          <w:tblGrid>
            <w:gridCol w:w="2916"/>
            <w:gridCol w:w="1500"/>
            <w:gridCol w:w="1500"/>
            <w:gridCol w:w="1500"/>
            <w:gridCol w:w="1505"/>
            <w:gridCol w:w="1417"/>
          </w:tblGrid>
        </w:tblGridChange>
      </w:tblGrid>
      <w:tr>
        <w:trPr>
          <w:cantSplit w:val="0"/>
          <w:trHeight w:val="700" w:hRule="atLeast"/>
          <w:tblHeader w:val="0"/>
        </w:trPr>
        <w:tc>
          <w:tcPr>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2C">
            <w:pPr>
              <w:spacing w:after="0" w:line="240" w:lineRule="auto"/>
              <w:jc w:val="center"/>
              <w:rPr>
                <w:b w:val="1"/>
                <w:color w:val="ffffff"/>
              </w:rPr>
            </w:pPr>
            <w:r w:rsidDel="00000000" w:rsidR="00000000" w:rsidRPr="00000000">
              <w:rPr>
                <w:b w:val="1"/>
                <w:color w:val="ffffff"/>
                <w:rtl w:val="0"/>
              </w:rPr>
              <w:t xml:space="preserve">PRECIOS POR PERSONA</w:t>
            </w:r>
          </w:p>
        </w:tc>
        <w:tc>
          <w:tcPr>
            <w:tcBorders>
              <w:top w:color="000000" w:space="0" w:sz="8" w:val="single"/>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2D">
            <w:pPr>
              <w:spacing w:after="0" w:line="240" w:lineRule="auto"/>
              <w:jc w:val="center"/>
              <w:rPr>
                <w:b w:val="1"/>
                <w:color w:val="ffffff"/>
              </w:rPr>
            </w:pPr>
            <w:r w:rsidDel="00000000" w:rsidR="00000000" w:rsidRPr="00000000">
              <w:rPr>
                <w:b w:val="1"/>
                <w:color w:val="ffffff"/>
                <w:rtl w:val="0"/>
              </w:rPr>
              <w:t xml:space="preserve">SINGLE</w:t>
            </w:r>
          </w:p>
        </w:tc>
        <w:tc>
          <w:tcPr>
            <w:tcBorders>
              <w:top w:color="000000" w:space="0" w:sz="8" w:val="single"/>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2E">
            <w:pPr>
              <w:spacing w:after="0" w:line="240" w:lineRule="auto"/>
              <w:jc w:val="center"/>
              <w:rPr>
                <w:b w:val="1"/>
                <w:color w:val="ffffff"/>
              </w:rPr>
            </w:pPr>
            <w:r w:rsidDel="00000000" w:rsidR="00000000" w:rsidRPr="00000000">
              <w:rPr>
                <w:b w:val="1"/>
                <w:color w:val="ffffff"/>
                <w:rtl w:val="0"/>
              </w:rPr>
              <w:t xml:space="preserve">DOBLE</w:t>
              <w:br w:type="textWrapping"/>
              <w:t xml:space="preserve">(1 CAMA)</w:t>
            </w:r>
          </w:p>
        </w:tc>
        <w:tc>
          <w:tcPr>
            <w:tcBorders>
              <w:top w:color="000000" w:space="0" w:sz="8" w:val="single"/>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2F">
            <w:pPr>
              <w:spacing w:after="0" w:line="240" w:lineRule="auto"/>
              <w:jc w:val="center"/>
              <w:rPr>
                <w:b w:val="1"/>
                <w:color w:val="ffffff"/>
              </w:rPr>
            </w:pPr>
            <w:r w:rsidDel="00000000" w:rsidR="00000000" w:rsidRPr="00000000">
              <w:rPr>
                <w:b w:val="1"/>
                <w:color w:val="ffffff"/>
                <w:rtl w:val="0"/>
              </w:rPr>
              <w:t xml:space="preserve">TRIPLE</w:t>
              <w:br w:type="textWrapping"/>
              <w:t xml:space="preserve">(2 CAMAS)</w:t>
            </w:r>
          </w:p>
        </w:tc>
        <w:tc>
          <w:tcPr>
            <w:tcBorders>
              <w:top w:color="000000" w:space="0" w:sz="8" w:val="single"/>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30">
            <w:pPr>
              <w:spacing w:after="0" w:line="240" w:lineRule="auto"/>
              <w:jc w:val="center"/>
              <w:rPr>
                <w:b w:val="1"/>
                <w:color w:val="ffffff"/>
              </w:rPr>
            </w:pPr>
            <w:r w:rsidDel="00000000" w:rsidR="00000000" w:rsidRPr="00000000">
              <w:rPr>
                <w:b w:val="1"/>
                <w:color w:val="ffffff"/>
                <w:rtl w:val="0"/>
              </w:rPr>
              <w:t xml:space="preserve">JUNIOR: 10-17</w:t>
              <w:br w:type="textWrapping"/>
              <w:t xml:space="preserve">AÑOS</w:t>
            </w:r>
          </w:p>
        </w:tc>
        <w:tc>
          <w:tcPr>
            <w:tcBorders>
              <w:top w:color="000000" w:space="0" w:sz="8" w:val="single"/>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31">
            <w:pPr>
              <w:spacing w:after="0" w:line="240" w:lineRule="auto"/>
              <w:jc w:val="center"/>
              <w:rPr>
                <w:b w:val="1"/>
                <w:color w:val="ffffff"/>
              </w:rPr>
            </w:pPr>
            <w:r w:rsidDel="00000000" w:rsidR="00000000" w:rsidRPr="00000000">
              <w:rPr>
                <w:b w:val="1"/>
                <w:color w:val="ffffff"/>
                <w:rtl w:val="0"/>
              </w:rPr>
              <w:t xml:space="preserve">NIÑO: 3-9 AÑOS</w:t>
            </w:r>
          </w:p>
        </w:tc>
      </w:tr>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2">
            <w:pPr>
              <w:spacing w:after="0" w:line="240" w:lineRule="auto"/>
              <w:jc w:val="center"/>
              <w:rPr>
                <w:color w:val="002060"/>
              </w:rPr>
            </w:pPr>
            <w:r w:rsidDel="00000000" w:rsidR="00000000" w:rsidRPr="00000000">
              <w:rPr>
                <w:color w:val="002060"/>
                <w:rtl w:val="0"/>
              </w:rPr>
              <w:t xml:space="preserve">Mayo 1 a Junio 10 / Septiembre 1 a Diciembre 19</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spacing w:after="0" w:line="240" w:lineRule="auto"/>
              <w:jc w:val="center"/>
              <w:rPr>
                <w:color w:val="002060"/>
              </w:rPr>
            </w:pPr>
            <w:r w:rsidDel="00000000" w:rsidR="00000000" w:rsidRPr="00000000">
              <w:rPr>
                <w:color w:val="002060"/>
                <w:rtl w:val="0"/>
              </w:rPr>
              <w:t xml:space="preserve">2.390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spacing w:after="0" w:line="240" w:lineRule="auto"/>
              <w:jc w:val="center"/>
              <w:rPr>
                <w:color w:val="002060"/>
              </w:rPr>
            </w:pPr>
            <w:r w:rsidDel="00000000" w:rsidR="00000000" w:rsidRPr="00000000">
              <w:rPr>
                <w:color w:val="002060"/>
                <w:rtl w:val="0"/>
              </w:rPr>
              <w:t xml:space="preserve">1.964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spacing w:after="0" w:line="240" w:lineRule="auto"/>
              <w:jc w:val="center"/>
              <w:rPr>
                <w:b w:val="1"/>
                <w:color w:val="002060"/>
              </w:rPr>
            </w:pPr>
            <w:r w:rsidDel="00000000" w:rsidR="00000000" w:rsidRPr="00000000">
              <w:rPr>
                <w:b w:val="1"/>
                <w:color w:val="002060"/>
                <w:rtl w:val="0"/>
              </w:rPr>
              <w:t xml:space="preserve">1.890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spacing w:after="0" w:line="240" w:lineRule="auto"/>
              <w:jc w:val="center"/>
              <w:rPr>
                <w:color w:val="002060"/>
              </w:rPr>
            </w:pPr>
            <w:r w:rsidDel="00000000" w:rsidR="00000000" w:rsidRPr="00000000">
              <w:rPr>
                <w:color w:val="002060"/>
                <w:rtl w:val="0"/>
              </w:rPr>
              <w:t xml:space="preserve">1.618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1.568 USD</w:t>
            </w:r>
          </w:p>
        </w:tc>
      </w:tr>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8">
            <w:pPr>
              <w:spacing w:after="0" w:line="240" w:lineRule="auto"/>
              <w:jc w:val="center"/>
              <w:rPr>
                <w:color w:val="002060"/>
              </w:rPr>
            </w:pPr>
            <w:r w:rsidDel="00000000" w:rsidR="00000000" w:rsidRPr="00000000">
              <w:rPr>
                <w:color w:val="002060"/>
                <w:rtl w:val="0"/>
              </w:rPr>
              <w:t xml:space="preserve">Hasta Abril 30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spacing w:after="0" w:line="240" w:lineRule="auto"/>
              <w:jc w:val="center"/>
              <w:rPr>
                <w:color w:val="002060"/>
              </w:rPr>
            </w:pPr>
            <w:r w:rsidDel="00000000" w:rsidR="00000000" w:rsidRPr="00000000">
              <w:rPr>
                <w:color w:val="002060"/>
                <w:rtl w:val="0"/>
              </w:rPr>
              <w:t xml:space="preserve">2.540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spacing w:after="0" w:line="240" w:lineRule="auto"/>
              <w:jc w:val="center"/>
              <w:rPr>
                <w:color w:val="002060"/>
              </w:rPr>
            </w:pPr>
            <w:r w:rsidDel="00000000" w:rsidR="00000000" w:rsidRPr="00000000">
              <w:rPr>
                <w:color w:val="002060"/>
                <w:rtl w:val="0"/>
              </w:rPr>
              <w:t xml:space="preserve">2.040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spacing w:after="0" w:line="240" w:lineRule="auto"/>
              <w:jc w:val="center"/>
              <w:rPr>
                <w:color w:val="002060"/>
              </w:rPr>
            </w:pPr>
            <w:r w:rsidDel="00000000" w:rsidR="00000000" w:rsidRPr="00000000">
              <w:rPr>
                <w:color w:val="002060"/>
                <w:rtl w:val="0"/>
              </w:rPr>
              <w:t xml:space="preserve">1.940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1.618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1.568 USD</w:t>
            </w:r>
          </w:p>
        </w:tc>
      </w:tr>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Junio 11 a Agosto 30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spacing w:after="0" w:line="240" w:lineRule="auto"/>
              <w:jc w:val="center"/>
              <w:rPr>
                <w:color w:val="002060"/>
              </w:rPr>
            </w:pPr>
            <w:r w:rsidDel="00000000" w:rsidR="00000000" w:rsidRPr="00000000">
              <w:rPr>
                <w:color w:val="002060"/>
                <w:rtl w:val="0"/>
              </w:rPr>
              <w:t xml:space="preserve">2.590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spacing w:after="0" w:line="240" w:lineRule="auto"/>
              <w:jc w:val="center"/>
              <w:rPr>
                <w:color w:val="002060"/>
              </w:rPr>
            </w:pPr>
            <w:r w:rsidDel="00000000" w:rsidR="00000000" w:rsidRPr="00000000">
              <w:rPr>
                <w:color w:val="002060"/>
                <w:rtl w:val="0"/>
              </w:rPr>
              <w:t xml:space="preserve">2.064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1.956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1.618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1.568 USD</w:t>
            </w:r>
          </w:p>
        </w:tc>
      </w:tr>
    </w:tbl>
    <w:p w:rsidR="00000000" w:rsidDel="00000000" w:rsidP="00000000" w:rsidRDefault="00000000" w:rsidRPr="00000000" w14:paraId="00000044">
      <w:pPr>
        <w:spacing w:after="0" w:lineRule="auto"/>
        <w:jc w:val="both"/>
        <w:rPr>
          <w:b w:val="1"/>
          <w:color w:val="ffffff"/>
        </w:rPr>
      </w:pPr>
      <w:r w:rsidDel="00000000" w:rsidR="00000000" w:rsidRPr="00000000">
        <w:rPr>
          <w:rtl w:val="0"/>
        </w:rPr>
      </w:r>
    </w:p>
    <w:p w:rsidR="00000000" w:rsidDel="00000000" w:rsidP="00000000" w:rsidRDefault="00000000" w:rsidRPr="00000000" w14:paraId="00000045">
      <w:pPr>
        <w:spacing w:after="0" w:line="240" w:lineRule="auto"/>
        <w:jc w:val="center"/>
        <w:rPr>
          <w:b w:val="1"/>
          <w:color w:val="002060"/>
        </w:rPr>
      </w:pPr>
      <w:r w:rsidDel="00000000" w:rsidR="00000000" w:rsidRPr="00000000">
        <w:rPr>
          <w:b w:val="1"/>
          <w:color w:val="002060"/>
          <w:rtl w:val="0"/>
        </w:rPr>
        <w:t xml:space="preserve">Venta libre para este circuito hasta 31 días antes de la fecha de inicio del circuito.</w:t>
      </w:r>
    </w:p>
    <w:p w:rsidR="00000000" w:rsidDel="00000000" w:rsidP="00000000" w:rsidRDefault="00000000" w:rsidRPr="00000000" w14:paraId="00000046">
      <w:pPr>
        <w:spacing w:after="0" w:line="240" w:lineRule="auto"/>
        <w:jc w:val="center"/>
        <w:rPr>
          <w:b w:val="1"/>
          <w:color w:val="002060"/>
        </w:rPr>
      </w:pPr>
      <w:r w:rsidDel="00000000" w:rsidR="00000000" w:rsidRPr="00000000">
        <w:rPr>
          <w:b w:val="1"/>
          <w:color w:val="002060"/>
          <w:rtl w:val="0"/>
        </w:rPr>
        <w:t xml:space="preserve">Para reservas con salidas de 30 días o menos, la venta es bajo petición.</w:t>
      </w:r>
    </w:p>
    <w:p w:rsidR="00000000" w:rsidDel="00000000" w:rsidP="00000000" w:rsidRDefault="00000000" w:rsidRPr="00000000" w14:paraId="00000047">
      <w:pPr>
        <w:spacing w:after="0" w:line="240" w:lineRule="auto"/>
        <w:rPr>
          <w:b w:val="1"/>
          <w:color w:val="002060"/>
        </w:rPr>
      </w:pPr>
      <w:r w:rsidDel="00000000" w:rsidR="00000000" w:rsidRPr="00000000">
        <w:rPr>
          <w:rtl w:val="0"/>
        </w:rPr>
      </w:r>
    </w:p>
    <w:p w:rsidR="00000000" w:rsidDel="00000000" w:rsidP="00000000" w:rsidRDefault="00000000" w:rsidRPr="00000000" w14:paraId="00000048">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after="0" w:line="240" w:lineRule="auto"/>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4A">
      <w:pPr>
        <w:spacing w:after="0" w:line="240" w:lineRule="auto"/>
        <w:rPr>
          <w:b w:val="1"/>
          <w:color w:val="002060"/>
          <w:sz w:val="10"/>
          <w:szCs w:val="1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7 noches de hospedaje en hotel 3* estrellas;</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Desayuno Continental;</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Pase de Disney, 4 Días Theme Park Ticket Básico (ticket con fecha de uso pré determinada);</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Pase de Universal, 2 Parks - 2 Days Park to Park;</w:t>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Transporte gratis a Walt Disney World y Universal Orlando ofrecido por el hotel (no es responsabilidad de</w:t>
      </w:r>
      <w:r w:rsidDel="00000000" w:rsidR="00000000" w:rsidRPr="00000000">
        <w:rPr>
          <w:color w:val="002060"/>
          <w:rtl w:val="0"/>
        </w:rPr>
        <w:t xml:space="preserve"> Tropitours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spacing w:after="0" w:line="240" w:lineRule="auto"/>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52">
      <w:pPr>
        <w:spacing w:after="0" w:line="240" w:lineRule="auto"/>
        <w:rPr>
          <w:b w:val="1"/>
          <w:color w:val="002060"/>
          <w:sz w:val="10"/>
          <w:szCs w:val="10"/>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Tiquetes aéreos (pregunta por nuestras tarifas especiales).</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Traslados de llegada y salida.</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Almuerzo o cena en cualquiera de los días.</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Admisiones a museos, edificios y monumentos que no están especificados con la palabra ‘’incluido’’ al lado.</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de visa, gastos de índole personal.</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Fee Bancario.</w:t>
      </w:r>
    </w:p>
    <w:p w:rsidR="00000000" w:rsidDel="00000000" w:rsidP="00000000" w:rsidRDefault="00000000" w:rsidRPr="00000000" w14:paraId="00000059">
      <w:pPr>
        <w:spacing w:after="0" w:line="240" w:lineRule="auto"/>
        <w:rPr>
          <w:color w:val="002060"/>
        </w:rPr>
      </w:pPr>
      <w:r w:rsidDel="00000000" w:rsidR="00000000" w:rsidRPr="00000000">
        <w:rPr>
          <w:rtl w:val="0"/>
        </w:rPr>
      </w:r>
    </w:p>
    <w:p w:rsidR="00000000" w:rsidDel="00000000" w:rsidP="00000000" w:rsidRDefault="00000000" w:rsidRPr="00000000" w14:paraId="0000005A">
      <w:pPr>
        <w:spacing w:after="0" w:line="240" w:lineRule="auto"/>
        <w:rPr>
          <w:b w:val="1"/>
          <w:color w:val="002060"/>
        </w:rPr>
      </w:pPr>
      <w:r w:rsidDel="00000000" w:rsidR="00000000" w:rsidRPr="00000000">
        <w:rPr>
          <w:b w:val="1"/>
          <w:color w:val="002060"/>
          <w:rtl w:val="0"/>
        </w:rPr>
        <w:t xml:space="preserve">NOTAS:</w:t>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hora de inicio de los paseos puede cambiar. En caso de algún cambio, la información será comunicada al pasajero con el nuevo horario.</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Es obligatorio tener visa para los Estados Unidos.</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En caso de fuerza mayor se podrá usar un hotel de la misma categoría.</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Todos los traslados y tours son en REGULAR = NO en privado</w:t>
      </w:r>
    </w:p>
    <w:p w:rsidR="00000000" w:rsidDel="00000000" w:rsidP="00000000" w:rsidRDefault="00000000" w:rsidRPr="00000000" w14:paraId="0000005F">
      <w:pPr>
        <w:spacing w:after="0" w:line="240" w:lineRule="auto"/>
        <w:rPr>
          <w:b w:val="1"/>
          <w:color w:val="002060"/>
        </w:rPr>
      </w:pPr>
      <w:r w:rsidDel="00000000" w:rsidR="00000000" w:rsidRPr="00000000">
        <w:rPr>
          <w:rtl w:val="0"/>
        </w:rPr>
      </w:r>
    </w:p>
    <w:p w:rsidR="00000000" w:rsidDel="00000000" w:rsidP="00000000" w:rsidRDefault="00000000" w:rsidRPr="00000000" w14:paraId="00000060">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61">
      <w:pPr>
        <w:spacing w:after="0" w:lineRule="auto"/>
        <w:jc w:val="both"/>
        <w:rPr>
          <w:b w:val="1"/>
          <w:color w:val="1f3864"/>
          <w:sz w:val="8"/>
          <w:szCs w:val="8"/>
        </w:rPr>
      </w:pPr>
      <w:r w:rsidDel="00000000" w:rsidR="00000000" w:rsidRPr="00000000">
        <w:rPr>
          <w:rtl w:val="0"/>
        </w:rPr>
      </w:r>
    </w:p>
    <w:p w:rsidR="00000000" w:rsidDel="00000000" w:rsidP="00000000" w:rsidRDefault="00000000" w:rsidRPr="00000000" w14:paraId="00000062">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por persona en dólares, se liquida a la TRM negociada.</w:t>
      </w:r>
    </w:p>
    <w:p w:rsidR="00000000" w:rsidDel="00000000" w:rsidP="00000000" w:rsidRDefault="00000000" w:rsidRPr="00000000" w14:paraId="00000063">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64">
      <w:pPr>
        <w:numPr>
          <w:ilvl w:val="0"/>
          <w:numId w:val="3"/>
        </w:numPr>
        <w:tabs>
          <w:tab w:val="left" w:leader="none" w:pos="160"/>
        </w:tabs>
        <w:spacing w:after="0" w:line="240" w:lineRule="auto"/>
        <w:ind w:left="168" w:hanging="152"/>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65">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Una vez confirmada la reserva, no permite cancelación </w:t>
      </w:r>
    </w:p>
    <w:p w:rsidR="00000000" w:rsidDel="00000000" w:rsidP="00000000" w:rsidRDefault="00000000" w:rsidRPr="00000000" w14:paraId="00000066">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67">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68">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69">
      <w:pPr>
        <w:numPr>
          <w:ilvl w:val="0"/>
          <w:numId w:val="3"/>
        </w:numPr>
        <w:tabs>
          <w:tab w:val="left" w:leader="none" w:pos="160"/>
        </w:tabs>
        <w:spacing w:after="0" w:line="240" w:lineRule="auto"/>
        <w:ind w:left="168" w:hanging="152"/>
        <w:jc w:val="both"/>
        <w:rPr>
          <w:color w:val="1f3864"/>
        </w:rPr>
      </w:pPr>
      <w:r w:rsidDel="00000000" w:rsidR="00000000" w:rsidRPr="00000000">
        <w:rPr>
          <w:color w:val="1f497d"/>
          <w:rtl w:val="0"/>
        </w:rPr>
        <w:t xml:space="preserve">Venta libre para este circuito hasta 31 días antes de la fecha de inicio del circuito.</w:t>
      </w:r>
      <w:r w:rsidDel="00000000" w:rsidR="00000000" w:rsidRPr="00000000">
        <w:rPr>
          <w:rtl w:val="0"/>
        </w:rPr>
      </w:r>
    </w:p>
    <w:p w:rsidR="00000000" w:rsidDel="00000000" w:rsidP="00000000" w:rsidRDefault="00000000" w:rsidRPr="00000000" w14:paraId="0000006A">
      <w:pPr>
        <w:numPr>
          <w:ilvl w:val="0"/>
          <w:numId w:val="3"/>
        </w:numPr>
        <w:tabs>
          <w:tab w:val="left" w:leader="none" w:pos="160"/>
        </w:tabs>
        <w:spacing w:after="0" w:line="240" w:lineRule="auto"/>
        <w:ind w:left="168" w:hanging="152"/>
        <w:jc w:val="both"/>
        <w:rPr>
          <w:color w:val="1f3864"/>
        </w:rPr>
      </w:pPr>
      <w:r w:rsidDel="00000000" w:rsidR="00000000" w:rsidRPr="00000000">
        <w:rPr>
          <w:color w:val="1f497d"/>
          <w:rtl w:val="0"/>
        </w:rPr>
        <w:t xml:space="preserve">Para reservas con salidas de 30 días o menos, la venta es bajo petición.</w:t>
      </w:r>
      <w:r w:rsidDel="00000000" w:rsidR="00000000" w:rsidRPr="00000000">
        <w:rPr>
          <w:rtl w:val="0"/>
        </w:rPr>
      </w:r>
    </w:p>
    <w:p w:rsidR="00000000" w:rsidDel="00000000" w:rsidP="00000000" w:rsidRDefault="00000000" w:rsidRPr="00000000" w14:paraId="0000006B">
      <w:pPr>
        <w:tabs>
          <w:tab w:val="left" w:leader="none" w:pos="160"/>
        </w:tabs>
        <w:spacing w:after="0" w:line="240" w:lineRule="auto"/>
        <w:ind w:right="520"/>
        <w:jc w:val="both"/>
        <w:rPr>
          <w:color w:val="1f3864"/>
        </w:rPr>
      </w:pPr>
      <w:r w:rsidDel="00000000" w:rsidR="00000000" w:rsidRPr="00000000">
        <w:rPr>
          <w:rtl w:val="0"/>
        </w:rPr>
      </w:r>
    </w:p>
    <w:p w:rsidR="00000000" w:rsidDel="00000000" w:rsidP="00000000" w:rsidRDefault="00000000" w:rsidRPr="00000000" w14:paraId="0000006C">
      <w:pPr>
        <w:tabs>
          <w:tab w:val="left" w:leader="none" w:pos="160"/>
        </w:tabs>
        <w:spacing w:after="0" w:line="240" w:lineRule="auto"/>
        <w:ind w:left="8" w:right="520" w:firstLine="0"/>
        <w:jc w:val="both"/>
        <w:rPr>
          <w:b w:val="1"/>
          <w:color w:val="1f3864"/>
        </w:rPr>
      </w:pPr>
      <w:r w:rsidDel="00000000" w:rsidR="00000000" w:rsidRPr="00000000">
        <w:rPr>
          <w:b w:val="1"/>
          <w:color w:val="1f3864"/>
          <w:rtl w:val="0"/>
        </w:rPr>
        <w:t xml:space="preserve">CAMBIOS Y/O CANCELACIONES:</w:t>
      </w:r>
    </w:p>
    <w:p w:rsidR="00000000" w:rsidDel="00000000" w:rsidP="00000000" w:rsidRDefault="00000000" w:rsidRPr="00000000" w14:paraId="0000006D">
      <w:pPr>
        <w:tabs>
          <w:tab w:val="left" w:leader="none" w:pos="160"/>
        </w:tabs>
        <w:spacing w:after="0" w:line="240" w:lineRule="auto"/>
        <w:ind w:left="8" w:right="520" w:firstLine="0"/>
        <w:jc w:val="both"/>
        <w:rPr>
          <w:color w:val="1f3864"/>
          <w:sz w:val="10"/>
          <w:szCs w:val="10"/>
        </w:rPr>
      </w:pPr>
      <w:r w:rsidDel="00000000" w:rsidR="00000000" w:rsidRPr="00000000">
        <w:rPr>
          <w:rtl w:val="0"/>
        </w:rPr>
      </w:r>
    </w:p>
    <w:p w:rsidR="00000000" w:rsidDel="00000000" w:rsidP="00000000" w:rsidRDefault="00000000" w:rsidRPr="00000000" w14:paraId="0000006E">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6F">
      <w:pPr>
        <w:spacing w:after="0" w:lineRule="auto"/>
        <w:ind w:right="520"/>
        <w:jc w:val="both"/>
        <w:rPr>
          <w:b w:val="1"/>
          <w:color w:val="1f3864"/>
        </w:rPr>
      </w:pPr>
      <w:r w:rsidDel="00000000" w:rsidR="00000000" w:rsidRPr="00000000">
        <w:rPr>
          <w:rtl w:val="0"/>
        </w:rPr>
      </w:r>
    </w:p>
    <w:p w:rsidR="00000000" w:rsidDel="00000000" w:rsidP="00000000" w:rsidRDefault="00000000" w:rsidRPr="00000000" w14:paraId="00000070">
      <w:pPr>
        <w:spacing w:after="0" w:lineRule="auto"/>
        <w:ind w:right="520"/>
        <w:jc w:val="both"/>
        <w:rPr>
          <w:b w:val="1"/>
          <w:color w:val="1f3864"/>
        </w:rPr>
      </w:pPr>
      <w:r w:rsidDel="00000000" w:rsidR="00000000" w:rsidRPr="00000000">
        <w:rPr>
          <w:b w:val="1"/>
          <w:color w:val="1f3864"/>
          <w:rtl w:val="0"/>
        </w:rPr>
        <w:t xml:space="preserve">PLAZOS PARA CANCELACIÓN:</w:t>
      </w:r>
    </w:p>
    <w:p w:rsidR="00000000" w:rsidDel="00000000" w:rsidP="00000000" w:rsidRDefault="00000000" w:rsidRPr="00000000" w14:paraId="00000071">
      <w:pPr>
        <w:spacing w:after="0" w:lineRule="auto"/>
        <w:ind w:right="520"/>
        <w:jc w:val="both"/>
        <w:rPr>
          <w:b w:val="1"/>
          <w:color w:val="1f3864"/>
          <w:sz w:val="6"/>
          <w:szCs w:val="6"/>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20 – 10 días antes de la partida: 50% de gastos</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9 – 0 días antes de la partida: 100% de gastos</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52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*Una vez emitidos los pases de Disney, no son reembolsables.</w:t>
      </w:r>
    </w:p>
    <w:p w:rsidR="00000000" w:rsidDel="00000000" w:rsidP="00000000" w:rsidRDefault="00000000" w:rsidRPr="00000000" w14:paraId="00000075">
      <w:pPr>
        <w:spacing w:after="0" w:lineRule="auto"/>
        <w:ind w:right="520"/>
        <w:jc w:val="both"/>
        <w:rPr>
          <w:b w:val="1"/>
          <w:color w:val="1f3864"/>
        </w:rPr>
      </w:pPr>
      <w:r w:rsidDel="00000000" w:rsidR="00000000" w:rsidRPr="00000000">
        <w:rPr>
          <w:rtl w:val="0"/>
        </w:rPr>
      </w:r>
    </w:p>
    <w:p w:rsidR="00000000" w:rsidDel="00000000" w:rsidP="00000000" w:rsidRDefault="00000000" w:rsidRPr="00000000" w14:paraId="00000076">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78">
      <w:pPr>
        <w:widowControl w:val="0"/>
        <w:numPr>
          <w:ilvl w:val="0"/>
          <w:numId w:val="5"/>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Es recomendable tener seguro médico, ya que nadie está exento de un imprevisto durante las vacaciones, y los costos de atención médica pueden ser muy altos en el extranjero.</w:t>
      </w:r>
    </w:p>
    <w:p w:rsidR="00000000" w:rsidDel="00000000" w:rsidP="00000000" w:rsidRDefault="00000000" w:rsidRPr="00000000" w14:paraId="00000079">
      <w:pPr>
        <w:widowControl w:val="0"/>
        <w:numPr>
          <w:ilvl w:val="0"/>
          <w:numId w:val="5"/>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Recuerde dos cosas importantes: la primera es cumplir con las vacunas necesarias, como la fiebre amarilla y la hepatitis (A y B), aunque no son obligatorias para viajar a Estados Unidos.</w:t>
      </w:r>
    </w:p>
    <w:p w:rsidR="00000000" w:rsidDel="00000000" w:rsidP="00000000" w:rsidRDefault="00000000" w:rsidRPr="00000000" w14:paraId="0000007A">
      <w:pPr>
        <w:widowControl w:val="0"/>
        <w:numPr>
          <w:ilvl w:val="0"/>
          <w:numId w:val="5"/>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Usted puede hacer uso de su licencia de conducción colombiana para conducir un vehículo hasta por tres meses en Estados Unidos.</w:t>
      </w:r>
    </w:p>
    <w:p w:rsidR="00000000" w:rsidDel="00000000" w:rsidP="00000000" w:rsidRDefault="00000000" w:rsidRPr="00000000" w14:paraId="0000007B">
      <w:pPr>
        <w:widowControl w:val="0"/>
        <w:numPr>
          <w:ilvl w:val="0"/>
          <w:numId w:val="5"/>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Se recomienda hacer uso del transporte público en horario diurno y no en la noche para mayor seguridad del turista.</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7E">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7F">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Es obligatorio tener visa para los Estados Unidos.</w:t>
      </w:r>
    </w:p>
    <w:p w:rsidR="00000000" w:rsidDel="00000000" w:rsidP="00000000" w:rsidRDefault="00000000" w:rsidRPr="00000000" w14:paraId="00000080">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Tiquete aéreo ida y regreso </w:t>
      </w:r>
    </w:p>
    <w:p w:rsidR="00000000" w:rsidDel="00000000" w:rsidP="00000000" w:rsidRDefault="00000000" w:rsidRPr="00000000" w14:paraId="00000081">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82">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 </w:t>
      </w:r>
      <w:hyperlink r:id="rId10">
        <w:r w:rsidDel="00000000" w:rsidR="00000000" w:rsidRPr="00000000">
          <w:rPr>
            <w:color w:val="0563c1"/>
            <w:u w:val="single"/>
            <w:rtl w:val="0"/>
          </w:rPr>
          <w:t xml:space="preserve">https://apply.joinsherpa.com/travel-restrictions/USA?affiliateId=sherpa&amp;language=es-XL&amp;originCountry=COL</w:t>
        </w:r>
      </w:hyperlink>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 </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CLÁUSULA DE RESPONSABILIDAD: </w:t>
      </w:r>
      <w:hyperlink r:id="rId11">
        <w:r w:rsidDel="00000000" w:rsidR="00000000" w:rsidRPr="00000000">
          <w:rPr>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86">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87">
      <w:pPr>
        <w:spacing w:after="0" w:line="240" w:lineRule="auto"/>
        <w:jc w:val="both"/>
        <w:rPr>
          <w:b w:val="1"/>
          <w:color w:val="002060"/>
        </w:rPr>
      </w:pPr>
      <w:r w:rsidDel="00000000" w:rsidR="00000000" w:rsidRPr="00000000">
        <w:rPr>
          <w:rtl w:val="0"/>
        </w:rPr>
      </w:r>
    </w:p>
    <w:sectPr>
      <w:headerReference r:id="rId12" w:type="default"/>
      <w:footerReference r:id="rId1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-1085847</wp:posOffset>
          </wp:positionH>
          <wp:positionV relativeFrom="paragraph">
            <wp:posOffset>-406398</wp:posOffset>
          </wp:positionV>
          <wp:extent cx="7806690" cy="1042035"/>
          <wp:effectExtent b="0" l="0" r="0" t="0"/>
          <wp:wrapNone/>
          <wp:docPr id="203714007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-1276983</wp:posOffset>
          </wp:positionH>
          <wp:positionV relativeFrom="paragraph">
            <wp:posOffset>-361948</wp:posOffset>
          </wp:positionV>
          <wp:extent cx="1897582" cy="1276350"/>
          <wp:effectExtent b="0" l="0" r="0" t="0"/>
          <wp:wrapNone/>
          <wp:docPr id="203714006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97582" cy="12763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-1155697</wp:posOffset>
          </wp:positionH>
          <wp:positionV relativeFrom="paragraph">
            <wp:posOffset>-469897</wp:posOffset>
          </wp:positionV>
          <wp:extent cx="8016875" cy="955040"/>
          <wp:effectExtent b="0" l="0" r="0" t="0"/>
          <wp:wrapNone/>
          <wp:docPr id="203714007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-635633</wp:posOffset>
          </wp:positionH>
          <wp:positionV relativeFrom="paragraph">
            <wp:posOffset>3568700</wp:posOffset>
          </wp:positionV>
          <wp:extent cx="393700" cy="2216150"/>
          <wp:effectExtent b="0" l="0" r="0" t="0"/>
          <wp:wrapNone/>
          <wp:docPr id="2037140071"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393700" cy="22161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0"/>
      <w:numFmt w:val="bullet"/>
      <w:lvlText w:val="•"/>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unhideWhenUsed w:val="1"/>
    <w:rsid w:val="000053ED"/>
    <w:rPr>
      <w:color w:val="0563c1" w:themeColor="hyperlink"/>
      <w:u w:val="single"/>
    </w:rPr>
  </w:style>
  <w:style w:type="character" w:styleId="Mencinsinresolver">
    <w:name w:val="Unresolved Mention"/>
    <w:basedOn w:val="Fuentedeprrafopredeter"/>
    <w:uiPriority w:val="99"/>
    <w:semiHidden w:val="1"/>
    <w:unhideWhenUsed w:val="1"/>
    <w:rsid w:val="000053E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USA?affiliateId=sherpa&amp;language=es-XL&amp;originCountry=COL"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pJDxdKqJYEfxOFS6DZ1au2Ipgw==">CgMxLjAyCWguMzBqMHpsbDgAciExdGhqaTQ1Rnk5SkFTMHZyc2FYSGVNOWJWdmd1dy1YS2w=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2024-05-23T18:08:00Z</dcterms:created>
  <dc:creator>Bea Nuñez Sabido</dc:creator>
</cp:coreProperties>
</file>