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TROPI-CAFETERO</w:t>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3N/4D</w:t>
      </w:r>
    </w:p>
    <w:p w:rsidR="00000000" w:rsidDel="00000000" w:rsidP="00000000" w:rsidRDefault="00000000" w:rsidRPr="00000000" w14:paraId="00000003">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pasajeros.</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 Temporada baja, hasta el 19 Diciembre del 2026.</w:t>
      </w:r>
    </w:p>
    <w:p w:rsidR="00000000" w:rsidDel="00000000" w:rsidP="00000000" w:rsidRDefault="00000000" w:rsidRPr="00000000" w14:paraId="00000005">
      <w:pP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0" distT="0" distL="0" distR="0">
            <wp:extent cx="5613400" cy="1225550"/>
            <wp:effectExtent b="0" l="0" r="0" t="0"/>
            <wp:docPr id="203714006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i w:val="1"/>
          <w:iCs w:val="1"/>
          <w:color w:val="1f3864"/>
          <w:sz w:val="10"/>
          <w:szCs w:val="10"/>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1 TRASLADO AEROPUERTO ARMENIA - HOTEL</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acordada, encuentro y asistencia en el aeropuerto.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2 RECORRIDO PARQUE NACIONAL DEL CAFÉ.</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Realizaremos una visita al Parque del Café, allí a través de un recorrido por los senderos del parque aprenderemos un poco sobre este importante producto colombiano, podrán visitar el museo del café, disfrutar de las atracciones mecánicas o asistir al show del café, Traslado al hotel. Alojamiento</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3 ARMENIA – VISITA VALLE DE COCORA Y SALENTO (TOUR COMPARTIDO)</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Encuentro en el lobby del hotel para dirigirnos hacia Salento para visitar el valle de palma de cera, allí tendremos la oportunidad de visitar un hermoso mirador natural para disfrutar del paisaje y obtener las mejores postales en la mano gigante, el jeep Willis, el nido y otros escenarios; retorno a Salento para para visitar la calle real y sus tiendas de artesanías, en la tarde a la hora acordada, regreso al Hotel.</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4 ARMENIA – TRASLADO AL AEROPUERTO </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A la hora acordada, realizaremos traslado para tomar vuelo a la ciudad de origen</w:t>
      </w:r>
      <w:r w:rsidDel="00000000" w:rsidR="00000000" w:rsidRPr="00000000">
        <w:rPr>
          <w:rFonts w:ascii="Calibri" w:cs="Calibri" w:eastAsia="Calibri" w:hAnsi="Calibri"/>
          <w:b w:val="1"/>
          <w:bCs w:val="1"/>
          <w:color w:val="1f3864"/>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LOS SERVICIOS!</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bCs w:val="1"/>
          <w:color w:val="1f3864"/>
        </w:rPr>
      </w:pPr>
      <w:r w:rsidDel="00000000" w:rsidR="00000000" w:rsidRPr="00000000">
        <w:rPr>
          <w:rFonts w:ascii="Arial" w:cs="Arial" w:eastAsia="Arial" w:hAnsi="Arial"/>
          <w:i w:val="1"/>
          <w:iCs w:val="1"/>
          <w:color w:val="1f3864"/>
          <w:sz w:val="20"/>
          <w:szCs w:val="20"/>
          <w:u w:val="single"/>
          <w:rtl w:val="0"/>
        </w:rPr>
        <w:t xml:space="preserve">Este Itinerario Puede Sufrir Modificaciones Por Condiciones De Carreteras, Clima, Otros Aspectos No Previsibles O Disponibilidad Al Momento De Reservar.</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PESOS COLOMBIANOS</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 Temporada baja aplica: </w:t>
      </w:r>
      <w:r w:rsidDel="00000000" w:rsidR="00000000" w:rsidRPr="00000000">
        <w:rPr>
          <w:rFonts w:ascii="Calibri" w:cs="Calibri" w:eastAsia="Calibri" w:hAnsi="Calibri"/>
          <w:color w:val="1f3864"/>
          <w:rtl w:val="0"/>
        </w:rPr>
        <w:t xml:space="preserve">Enero 19 hasta abril 10 de 2026; desde abril 20 hasta Junio 12 de 2026; desde Julio 20 hasta diciembre 19 de 2026.</w:t>
      </w:r>
    </w:p>
    <w:tbl>
      <w:tblPr>
        <w:tblStyle w:val="Table1"/>
        <w:tblW w:w="9340.0" w:type="dxa"/>
        <w:jc w:val="left"/>
        <w:tblLayout w:type="fixed"/>
        <w:tblLook w:val="0400"/>
      </w:tblPr>
      <w:tblGrid>
        <w:gridCol w:w="2340"/>
        <w:gridCol w:w="1200"/>
        <w:gridCol w:w="1380"/>
        <w:gridCol w:w="1380"/>
        <w:gridCol w:w="1380"/>
        <w:gridCol w:w="1660"/>
        <w:tblGridChange w:id="0">
          <w:tblGrid>
            <w:gridCol w:w="2340"/>
            <w:gridCol w:w="1200"/>
            <w:gridCol w:w="1380"/>
            <w:gridCol w:w="1380"/>
            <w:gridCol w:w="1380"/>
            <w:gridCol w:w="166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CHD 3 - 10 AÑOS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Quindío Campestre</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$ 1.059.000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$ 1.025.000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Mucho Sur Quimbaya</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$ 1.130.000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$ 1.269.000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$ 955.000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Los Arrieros</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$ 2.219.000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$ 1.249.000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w:t>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9">
      <w:pPr>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Temporada Media aplica: </w:t>
      </w:r>
      <w:r w:rsidDel="00000000" w:rsidR="00000000" w:rsidRPr="00000000">
        <w:rPr>
          <w:rFonts w:ascii="Calibri" w:cs="Calibri" w:eastAsia="Calibri" w:hAnsi="Calibri"/>
          <w:color w:val="002060"/>
          <w:rtl w:val="0"/>
        </w:rPr>
        <w:t xml:space="preserve">Del 13 de junio al 20 de julio del 2026, fines de semana con días festivos.</w:t>
      </w:r>
      <w:r w:rsidDel="00000000" w:rsidR="00000000" w:rsidRPr="00000000">
        <w:rPr>
          <w:rtl w:val="0"/>
        </w:rPr>
      </w:r>
    </w:p>
    <w:p w:rsidR="00000000" w:rsidDel="00000000" w:rsidP="00000000" w:rsidRDefault="00000000" w:rsidRPr="00000000" w14:paraId="0000004A">
      <w:pPr>
        <w:jc w:val="cente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*En el hotel Mucho Sur Quimbaya aplica: </w:t>
      </w:r>
      <w:r w:rsidDel="00000000" w:rsidR="00000000" w:rsidRPr="00000000">
        <w:rPr>
          <w:rFonts w:ascii="Calibri" w:cs="Calibri" w:eastAsia="Calibri" w:hAnsi="Calibri"/>
          <w:color w:val="002060"/>
          <w:rtl w:val="0"/>
        </w:rPr>
        <w:t xml:space="preserve">Todos los Fines de semana de Febrero y Marzo abril 6 al 13, mayo 1 al 3, junio 5 al 11, Fines de semana de septiembre, octubre 2 al 11 y 30, 31, noviembre 1 y 13 al 15, diciembre 1 al 10</w:t>
      </w:r>
    </w:p>
    <w:p w:rsidR="00000000" w:rsidDel="00000000" w:rsidP="00000000" w:rsidRDefault="00000000" w:rsidRPr="00000000" w14:paraId="0000004B">
      <w:pP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ab/>
        <w:tab/>
        <w:tab/>
        <w:tab/>
        <w:tab/>
        <w:tab/>
        <w:tab/>
      </w:r>
    </w:p>
    <w:tbl>
      <w:tblPr>
        <w:tblStyle w:val="Table2"/>
        <w:tblW w:w="9350.0" w:type="dxa"/>
        <w:jc w:val="left"/>
        <w:tblInd w:w="-10.0" w:type="dxa"/>
        <w:tblLayout w:type="fixed"/>
        <w:tblLook w:val="0400"/>
      </w:tblPr>
      <w:tblGrid>
        <w:gridCol w:w="2350"/>
        <w:gridCol w:w="1200"/>
        <w:gridCol w:w="1380"/>
        <w:gridCol w:w="1380"/>
        <w:gridCol w:w="1380"/>
        <w:gridCol w:w="1660"/>
        <w:tblGridChange w:id="0">
          <w:tblGrid>
            <w:gridCol w:w="2350"/>
            <w:gridCol w:w="1200"/>
            <w:gridCol w:w="1380"/>
            <w:gridCol w:w="1380"/>
            <w:gridCol w:w="1380"/>
            <w:gridCol w:w="1660"/>
          </w:tblGrid>
        </w:tblGridChange>
      </w:tblGrid>
      <w:tr>
        <w:trPr>
          <w:cantSplit w:val="0"/>
          <w:trHeight w:val="423"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002060"/>
                <w:rtl w:val="0"/>
              </w:rPr>
              <w:tab/>
            </w: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CHD 3 - 10 AÑOS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Quindío Campestre</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$ 1.364.000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$ 2.216.000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$ 1.109.000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$ 146.000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Mucho Sur Quimbaya</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$ 1.304.000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$ 2.041.000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$ 1.124.000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$ 151.000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Los Arrieros</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$ 1.390.000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$ 1.174.000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$ 168.000</w:t>
            </w:r>
          </w:p>
        </w:tc>
      </w:tr>
    </w:tbl>
    <w:p w:rsidR="00000000" w:rsidDel="00000000" w:rsidP="00000000" w:rsidRDefault="00000000" w:rsidRPr="00000000" w14:paraId="00000076">
      <w:pP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77">
      <w:pPr>
        <w:widowControl w:val="1"/>
        <w:jc w:val="center"/>
        <w:rPr>
          <w:rFonts w:ascii="Roboto" w:cs="Roboto" w:eastAsia="Roboto" w:hAnsi="Roboto"/>
          <w:i w:val="1"/>
          <w:iCs w:val="1"/>
          <w:color w:val="ff0000"/>
        </w:rPr>
      </w:pPr>
      <w:r w:rsidDel="00000000" w:rsidR="00000000" w:rsidRPr="00000000">
        <w:rPr>
          <w:rFonts w:ascii="Roboto" w:cs="Roboto" w:eastAsia="Roboto" w:hAnsi="Roboto"/>
          <w:i w:val="1"/>
          <w:iCs w:val="1"/>
          <w:color w:val="ff0000"/>
          <w:rtl w:val="0"/>
        </w:rPr>
        <w:t xml:space="preserve">** </w:t>
      </w:r>
      <w:r w:rsidDel="00000000" w:rsidR="00000000" w:rsidRPr="00000000">
        <w:rPr>
          <w:rFonts w:ascii="Calibri" w:cs="Calibri" w:eastAsia="Calibri" w:hAnsi="Calibri"/>
          <w:color w:val="ee0000"/>
          <w:rtl w:val="0"/>
        </w:rPr>
        <w:t xml:space="preserve">Tarifa en SGL Aplica con servicios a partir de 2 personas en la misma reserva, para reserva DE UN SOLO PASAJERO Aplica suplemento de $285.000.</w:t>
      </w:r>
      <w:r w:rsidDel="00000000" w:rsidR="00000000" w:rsidRPr="00000000">
        <w:rPr>
          <w:rtl w:val="0"/>
        </w:rPr>
      </w:r>
    </w:p>
    <w:p w:rsidR="00000000" w:rsidDel="00000000" w:rsidP="00000000" w:rsidRDefault="00000000" w:rsidRPr="00000000" w14:paraId="00000078">
      <w:pPr>
        <w:rPr>
          <w:rFonts w:ascii="Calibri" w:cs="Calibri" w:eastAsia="Calibri" w:hAnsi="Calibri"/>
          <w:b w:val="1"/>
          <w:bCs w:val="1"/>
          <w:color w:val="ffffff"/>
        </w:rPr>
      </w:pPr>
      <w:r w:rsidDel="00000000" w:rsidR="00000000" w:rsidRPr="00000000">
        <w:rPr>
          <w:rtl w:val="0"/>
        </w:rPr>
      </w:r>
    </w:p>
    <w:p w:rsidR="00000000" w:rsidDel="00000000" w:rsidP="00000000" w:rsidRDefault="00000000" w:rsidRPr="00000000" w14:paraId="00000079">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OBSERVACIONES: </w:t>
      </w:r>
      <w:r w:rsidDel="00000000" w:rsidR="00000000" w:rsidRPr="00000000">
        <w:rPr>
          <w:rFonts w:ascii="Calibri" w:cs="Calibri" w:eastAsia="Calibri" w:hAnsi="Calibri"/>
          <w:color w:val="1f3864"/>
          <w:rtl w:val="0"/>
        </w:rPr>
        <w:t xml:space="preserve">Suplemento para traslados desde o hasta el aeropuerto de Pereira $105.000 por trayecto por persona.</w:t>
      </w:r>
    </w:p>
    <w:p w:rsidR="00000000" w:rsidDel="00000000" w:rsidP="00000000" w:rsidRDefault="00000000" w:rsidRPr="00000000" w14:paraId="0000007B">
      <w:pPr>
        <w:rPr>
          <w:rFonts w:ascii="Calibri" w:cs="Calibri" w:eastAsia="Calibri" w:hAnsi="Calibri"/>
          <w:b w:val="1"/>
          <w:bCs w:val="1"/>
          <w:color w:val="ffffff"/>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de alojamiento con Desayuno y Cena (Según finca hotel)</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al parque nacional del Café con pasaporte Múltiple y transporte.</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 Compartido - Valle de cocora y Salento (Incluye, guía, transporte y entrada al mirador).</w:t>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o terminal de Armenia al hotel ida y regreso.</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w:t>
      </w:r>
      <w:r w:rsidDel="00000000" w:rsidR="00000000" w:rsidRPr="00000000">
        <w:rPr>
          <w:color w:val="002060"/>
          <w:rtl w:val="0"/>
        </w:rPr>
        <w:t xml:space="preserve">(pregunta por nuestras tarifas especiales).</w:t>
      </w:r>
      <w:r w:rsidDel="00000000" w:rsidR="00000000" w:rsidRPr="00000000">
        <w:rPr>
          <w:rtl w:val="0"/>
        </w:rPr>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programa</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especificada.</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a Parques Nacionales Naturales.</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voluntarias (Guías, conductores).</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8A">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OPCIONES ADICIONALES: </w:t>
      </w:r>
    </w:p>
    <w:p w:rsidR="00000000" w:rsidDel="00000000" w:rsidP="00000000" w:rsidRDefault="00000000" w:rsidRPr="00000000" w14:paraId="0000008C">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Opcionales de ingreso o salida por Armenia:</w:t>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Visita Finca Cafetera: </w:t>
      </w:r>
      <w:r w:rsidDel="00000000" w:rsidR="00000000" w:rsidRPr="00000000">
        <w:rPr>
          <w:rFonts w:ascii="Calibri" w:cs="Calibri" w:eastAsia="Calibri" w:hAnsi="Calibri"/>
          <w:color w:val="1f3864"/>
          <w:rtl w:val="0"/>
        </w:rPr>
        <w:t xml:space="preserve">Visitaremos una tradicional hacienda cafetera, allí conoceremos todo el proceso de café a través de una experiencia con diferentes elementos que hacen parte del éxito de una de las mejores bebidas del mundo, tendremos la oportunidad de conocer parte de la cultura cafetera y los diferentes oficios entorno a ella, finalizamos el recorrido con una cata de café. Precio a consultar.</w:t>
      </w:r>
    </w:p>
    <w:p w:rsidR="00000000" w:rsidDel="00000000" w:rsidP="00000000" w:rsidRDefault="00000000" w:rsidRPr="00000000" w14:paraId="0000008F">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Opcionales de ingreso o salida por Pereira:</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Termales de Santa Rosa De Cabal: </w:t>
      </w:r>
      <w:r w:rsidDel="00000000" w:rsidR="00000000" w:rsidRPr="00000000">
        <w:rPr>
          <w:rFonts w:ascii="Calibri" w:cs="Calibri" w:eastAsia="Calibri" w:hAnsi="Calibri"/>
          <w:color w:val="1f3864"/>
          <w:rtl w:val="0"/>
        </w:rPr>
        <w:t xml:space="preserve">Iniciaremos el recorrido hacia el municipio de Santa Rosa de cabal del Risaralda, lugar donde se podrá tomar un reconfortante baño termal apreciando un paisaje excepcional, sus aguas termales brotan de la tierra a una temperatura de 70º centígrados y desciende por una hermosa caída de 80 metros hasta llegar a las piscinas a una temperatura de 40º grados para el disfrute de los visitantes, allí se tendrá tiempo libre para disfrutar de las instalaciones del lugar. Precio a consultar. </w:t>
      </w:r>
    </w:p>
    <w:p w:rsidR="00000000" w:rsidDel="00000000" w:rsidP="00000000" w:rsidRDefault="00000000" w:rsidRPr="00000000" w14:paraId="0000009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45 días antes del inicio del circuito.</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IMPORTANTE:</w:t>
      </w:r>
      <w:r w:rsidDel="00000000" w:rsidR="00000000" w:rsidRPr="00000000">
        <w:rPr>
          <w:rFonts w:ascii="Calibri" w:cs="Calibri" w:eastAsia="Calibri" w:hAnsi="Calibri"/>
          <w:color w:val="1f3864"/>
          <w:rtl w:val="0"/>
        </w:rPr>
        <w:t xml:space="preserve"> Tarifa Niño en PARQUE DEL CAFÉ aplica Pasaporte Junio parque del café niños con estatura entre 91 y 124 cm; suplemento para pasaporte Múltiple $40,000</w:t>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rtl w:val="0"/>
        </w:rPr>
        <w:t xml:space="preserve">CHD</w:t>
      </w:r>
      <w:r w:rsidDel="00000000" w:rsidR="00000000" w:rsidRPr="00000000">
        <w:rPr>
          <w:rFonts w:ascii="Calibri" w:cs="Calibri" w:eastAsia="Calibri" w:hAnsi="Calibri"/>
          <w:color w:val="1f3864"/>
          <w:rtl w:val="0"/>
        </w:rPr>
        <w:t xml:space="preserve">: Aplica de 3 a 10 años. Menores de 3 años pagan $25,000, no incluye alimentación.</w:t>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A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2">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color w:val="1f3864"/>
          <w:highlight w:val="lightGray"/>
          <w:rtl w:val="0"/>
        </w:rPr>
        <w:t xml:space="preserve">Cancelación con gastos al   100% a menos de 30 días de inicio de viaje y/o no show. </w:t>
      </w:r>
      <w:r w:rsidDel="00000000" w:rsidR="00000000" w:rsidRPr="00000000">
        <w:rPr>
          <w:rtl w:val="0"/>
        </w:rPr>
      </w:r>
    </w:p>
    <w:p w:rsidR="00000000" w:rsidDel="00000000" w:rsidP="00000000" w:rsidRDefault="00000000" w:rsidRPr="00000000" w14:paraId="000000A5">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6">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A7">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A8">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9">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A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cómoda para caminar, chaqueta impermeable, protector solar, sombrero y calzado adecuado.</w:t>
      </w:r>
    </w:p>
    <w:p w:rsidR="00000000" w:rsidDel="00000000" w:rsidP="00000000" w:rsidRDefault="00000000" w:rsidRPr="00000000" w14:paraId="000000A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Puedes llegar a la región en avión a Pereira, Armenia o Manizales, o en bus desde Bogotá o Medellín.</w:t>
      </w:r>
    </w:p>
    <w:p w:rsidR="00000000" w:rsidDel="00000000" w:rsidP="00000000" w:rsidRDefault="00000000" w:rsidRPr="00000000" w14:paraId="000000A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temporada seca, entre diciembre y abril, es la ideal para disfrutar del Eje Cafetero.</w:t>
      </w:r>
    </w:p>
    <w:p w:rsidR="00000000" w:rsidDel="00000000" w:rsidP="00000000" w:rsidRDefault="00000000" w:rsidRPr="00000000" w14:paraId="000000A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hidratación constante es importante ya que hay alta humedad. Lleve su propio termo preferiblemente.</w:t>
      </w:r>
    </w:p>
    <w:p w:rsidR="00000000" w:rsidDel="00000000" w:rsidP="00000000" w:rsidRDefault="00000000" w:rsidRPr="00000000" w14:paraId="000000A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indispensable a todo momento el uso de bloqueador solar y que no contamine la capa de ozono.</w:t>
      </w:r>
    </w:p>
    <w:p w:rsidR="00000000" w:rsidDel="00000000" w:rsidP="00000000" w:rsidRDefault="00000000" w:rsidRPr="00000000" w14:paraId="000000A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0">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DOCUMENTOS REQUERIDOS</w:t>
      </w:r>
    </w:p>
    <w:p w:rsidR="00000000" w:rsidDel="00000000" w:rsidP="00000000" w:rsidRDefault="00000000" w:rsidRPr="00000000" w14:paraId="000000B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B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B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B4">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5">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6">
      <w:pPr>
        <w:ind w:right="49"/>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B7">
      <w:pPr>
        <w:widowControl w:val="1"/>
        <w:spacing w:after="160" w:line="259" w:lineRule="auto"/>
        <w:ind w:right="49"/>
        <w:rPr>
          <w:sz w:val="20"/>
          <w:szCs w:val="20"/>
        </w:rPr>
      </w:pPr>
      <w:r w:rsidDel="00000000" w:rsidR="00000000" w:rsidRPr="00000000">
        <w:rPr>
          <w:sz w:val="20"/>
          <w:szCs w:val="20"/>
          <w:rtl w:val="0"/>
        </w:rPr>
        <w:t xml:space="preserve"> </w:t>
      </w:r>
    </w:p>
    <w:sectPr>
      <w:headerReference r:id="rId9" w:type="default"/>
      <w:footerReference r:id="rId10" w:type="default"/>
      <w:pgSz w:h="15840" w:w="12240" w:orient="portrait"/>
      <w:pgMar w:bottom="1417" w:top="1276"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-1116964</wp:posOffset>
          </wp:positionH>
          <wp:positionV relativeFrom="paragraph">
            <wp:posOffset>323850</wp:posOffset>
          </wp:positionV>
          <wp:extent cx="7806690" cy="1042035"/>
          <wp:effectExtent b="0" l="0" r="0" t="0"/>
          <wp:wrapNone/>
          <wp:docPr id="203714007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Style w:val="Heading1"/>
      <w:ind w:firstLine="130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-1295399</wp:posOffset>
          </wp:positionH>
          <wp:positionV relativeFrom="paragraph">
            <wp:posOffset>-323849</wp:posOffset>
          </wp:positionV>
          <wp:extent cx="2137180" cy="1327823"/>
          <wp:effectExtent b="65404" l="39356" r="39356" t="65404"/>
          <wp:wrapNone/>
          <wp:docPr id="2037140072" name="image2.png"/>
          <a:graphic>
            <a:graphicData uri="http://schemas.openxmlformats.org/drawingml/2006/picture">
              <pic:pic>
                <pic:nvPicPr>
                  <pic:cNvPr id="0" name="image2.png"/>
                  <pic:cNvPicPr preferRelativeResize="0"/>
                </pic:nvPicPr>
                <pic:blipFill>
                  <a:blip r:embed="rId1"/>
                  <a:srcRect b="1" l="0" r="-1989" t="4788"/>
                  <a:stretch>
                    <a:fillRect/>
                  </a:stretch>
                </pic:blipFill>
                <pic:spPr>
                  <a:xfrm rot="21385284">
                    <a:off x="0" y="0"/>
                    <a:ext cx="2137180" cy="132782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-1295398</wp:posOffset>
          </wp:positionH>
          <wp:positionV relativeFrom="paragraph">
            <wp:posOffset>-464181</wp:posOffset>
          </wp:positionV>
          <wp:extent cx="8016875" cy="955040"/>
          <wp:effectExtent b="0" l="0" r="0" t="0"/>
          <wp:wrapNone/>
          <wp:docPr id="203714007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-502283</wp:posOffset>
          </wp:positionH>
          <wp:positionV relativeFrom="paragraph">
            <wp:posOffset>2743835</wp:posOffset>
          </wp:positionV>
          <wp:extent cx="361950" cy="2622550"/>
          <wp:effectExtent b="0" l="0" r="0" t="0"/>
          <wp:wrapNone/>
          <wp:docPr id="2037140070"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6195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Sinespaciado">
    <w:name w:val="No Spacing"/>
    <w:uiPriority w:val="1"/>
    <w:qFormat w:val="1"/>
    <w:rsid w:val="00C93D86"/>
    <w:pPr>
      <w:autoSpaceDE w:val="0"/>
      <w:autoSpaceDN w:val="0"/>
    </w:pPr>
  </w:style>
  <w:style w:type="character" w:styleId="itinerarioCar" w:customStyle="1">
    <w:name w:val="itinerario Car"/>
    <w:basedOn w:val="Fuentedeprrafopredeter"/>
    <w:link w:val="itinerario"/>
    <w:locked w:val="1"/>
    <w:rsid w:val="00D12351"/>
    <w:rPr>
      <w:rFonts w:ascii="Calibri" w:cs="Calibri" w:hAnsi="Calibri"/>
      <w:color w:val="000000" w:themeColor="text1"/>
    </w:rPr>
  </w:style>
  <w:style w:type="paragraph" w:styleId="itinerario" w:customStyle="1">
    <w:name w:val="itinerario"/>
    <w:link w:val="itinerarioCar"/>
    <w:qFormat w:val="1"/>
    <w:rsid w:val="00D12351"/>
    <w:pPr>
      <w:spacing w:line="0" w:lineRule="atLeast"/>
      <w:jc w:val="both"/>
    </w:pPr>
    <w:rPr>
      <w:rFonts w:ascii="Calibri" w:cs="Calibri" w:hAnsi="Calibri"/>
      <w:color w:val="000000" w:themeColor="text1"/>
    </w:rPr>
  </w:style>
  <w:style w:type="table" w:styleId="Tablaconcuadrcula">
    <w:name w:val="Table Grid"/>
    <w:basedOn w:val="Tablanormal"/>
    <w:uiPriority w:val="39"/>
    <w:rsid w:val="00B84FE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A50F21"/>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Hipervnculo">
    <w:name w:val="Hyperlink"/>
    <w:basedOn w:val="Fuentedeprrafopredeter"/>
    <w:uiPriority w:val="99"/>
    <w:unhideWhenUsed w:val="1"/>
    <w:rsid w:val="001A2D10"/>
    <w:rPr>
      <w:color w:val="0563c1" w:themeColor="hyperlink"/>
      <w:u w:val="single"/>
    </w:rPr>
  </w:style>
  <w:style w:type="character" w:styleId="Mencinsinresolver">
    <w:name w:val="Unresolved Mention"/>
    <w:basedOn w:val="Fuentedeprrafopredeter"/>
    <w:uiPriority w:val="99"/>
    <w:semiHidden w:val="1"/>
    <w:unhideWhenUsed w:val="1"/>
    <w:rsid w:val="001A2D10"/>
    <w:rPr>
      <w:color w:val="605e5c"/>
      <w:shd w:color="auto" w:fill="e1dfdd" w:val="clear"/>
    </w:rPr>
  </w:style>
  <w:style w:type="table" w:styleId="a" w:customSty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0ZuzhQcDF807K4In5PfVngZQg==">CgMxLjA4AHIhMXRMTXdUdE8zWjc2bDJVTmdGRDJpMlVzelZNbXdrbENO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2024-07-22T20:12:00Z</dcterms:created>
  <dc:creator>Eliana Gomez</dc:creator>
</cp:coreProperties>
</file>