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720" w:hanging="720"/>
        <w:jc w:val="center"/>
        <w:rPr>
          <w:b w:val="1"/>
          <w:color w:val="002060"/>
          <w:sz w:val="48"/>
          <w:szCs w:val="48"/>
        </w:rPr>
      </w:pPr>
      <w:r w:rsidDel="00000000" w:rsidR="00000000" w:rsidRPr="00000000">
        <w:rPr>
          <w:b w:val="1"/>
          <w:color w:val="002060"/>
          <w:sz w:val="48"/>
          <w:szCs w:val="48"/>
          <w:rtl w:val="0"/>
        </w:rPr>
        <w:t xml:space="preserve">TRAVESÍA ANDINA </w:t>
      </w:r>
      <w:r w:rsidDel="00000000" w:rsidR="00000000" w:rsidRPr="00000000">
        <w:rPr>
          <w:b w:val="1"/>
          <w:color w:val="ee0000"/>
          <w:sz w:val="48"/>
          <w:szCs w:val="48"/>
          <w:rtl w:val="0"/>
        </w:rPr>
        <w:t xml:space="preserve">2026</w:t>
      </w:r>
      <w:r w:rsidDel="00000000" w:rsidR="00000000" w:rsidRPr="00000000">
        <w:rPr>
          <w:rtl w:val="0"/>
        </w:rPr>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10N/11D</w:t>
      </w:r>
    </w:p>
    <w:p w:rsidR="00000000" w:rsidDel="00000000" w:rsidP="00000000" w:rsidRDefault="00000000" w:rsidRPr="00000000" w14:paraId="00000003">
      <w:pPr>
        <w:jc w:val="center"/>
        <w:rPr>
          <w:color w:val="1f3864"/>
        </w:rPr>
      </w:pPr>
      <w:r w:rsidDel="00000000" w:rsidR="00000000" w:rsidRPr="00000000">
        <w:rPr>
          <w:color w:val="1f3864"/>
          <w:rtl w:val="0"/>
        </w:rPr>
        <w:t xml:space="preserve">(</w:t>
      </w:r>
      <w:r w:rsidDel="00000000" w:rsidR="00000000" w:rsidRPr="00000000">
        <w:rPr>
          <w:color w:val="1f3864"/>
          <w:sz w:val="24"/>
          <w:szCs w:val="24"/>
          <w:rtl w:val="0"/>
        </w:rPr>
        <w:t xml:space="preserve">Lima, Paracas, Cusco y Puno</w:t>
      </w:r>
      <w:r w:rsidDel="00000000" w:rsidR="00000000" w:rsidRPr="00000000">
        <w:rPr>
          <w:color w:val="1f3864"/>
          <w:rtl w:val="0"/>
        </w:rPr>
        <w:t xml:space="preserve">)</w:t>
      </w:r>
    </w:p>
    <w:p w:rsidR="00000000" w:rsidDel="00000000" w:rsidP="00000000" w:rsidRDefault="00000000" w:rsidRPr="00000000" w14:paraId="00000004">
      <w:pPr>
        <w:spacing w:after="0" w:line="240" w:lineRule="auto"/>
        <w:jc w:val="center"/>
        <w:rPr>
          <w:color w:val="1f3864"/>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jc w:val="both"/>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jc w:val="both"/>
        <w:rPr>
          <w:b w:val="1"/>
          <w:color w:val="1f3864"/>
        </w:rPr>
      </w:pPr>
      <w:bookmarkStart w:colFirst="0" w:colLast="0" w:name="_heading=h.30j0zll" w:id="0"/>
      <w:bookmarkEnd w:id="0"/>
      <w:r w:rsidDel="00000000" w:rsidR="00000000" w:rsidRPr="00000000">
        <w:rPr>
          <w:b w:val="1"/>
          <w:color w:val="1f3864"/>
          <w:rtl w:val="0"/>
        </w:rPr>
        <w:t xml:space="preserve">VIGENCIA DE VENTA: </w:t>
      </w:r>
      <w:r w:rsidDel="00000000" w:rsidR="00000000" w:rsidRPr="00000000">
        <w:rPr>
          <w:color w:val="1f3864"/>
          <w:rtl w:val="0"/>
        </w:rPr>
        <w:t xml:space="preserve">Hasta el 19 de diciembre de 2026.</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jc w:val="both"/>
        <w:rPr>
          <w:color w:val="1f3864"/>
        </w:rPr>
      </w:pPr>
      <w:r w:rsidDel="00000000" w:rsidR="00000000" w:rsidRPr="00000000">
        <w:rPr>
          <w:b w:val="1"/>
          <w:color w:val="1f3864"/>
          <w:rtl w:val="0"/>
        </w:rPr>
        <w:t xml:space="preserve">VIGENCIA DE VIAJE: </w:t>
      </w:r>
      <w:r w:rsidDel="00000000" w:rsidR="00000000" w:rsidRPr="00000000">
        <w:rPr>
          <w:color w:val="1f3864"/>
          <w:rtl w:val="0"/>
        </w:rPr>
        <w:t xml:space="preserve">Del 01 de Enero hasta el 20 de Diciembre 2026. </w:t>
      </w:r>
    </w:p>
    <w:p w:rsidR="00000000" w:rsidDel="00000000" w:rsidP="00000000" w:rsidRDefault="00000000" w:rsidRPr="00000000" w14:paraId="00000008">
      <w:pPr>
        <w:pBdr>
          <w:bottom w:color="000000" w:space="1" w:sz="6" w:val="single"/>
        </w:pBdr>
        <w:rPr>
          <w:color w:val="1f3864"/>
          <w:sz w:val="4"/>
          <w:szCs w:val="4"/>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Pr>
        <w:drawing>
          <wp:inline distB="0" distT="0" distL="0" distR="0">
            <wp:extent cx="1625468" cy="1278458"/>
            <wp:effectExtent b="0" l="0" r="0" t="0"/>
            <wp:docPr id="192173809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25468" cy="127845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19275" cy="1259498"/>
            <wp:effectExtent b="0" l="0" r="0" t="0"/>
            <wp:docPr id="192173809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19275" cy="125949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76680" cy="1278458"/>
            <wp:effectExtent b="0" l="0" r="0" t="0"/>
            <wp:docPr id="192173809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776680" cy="127845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B">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C">
      <w:pPr>
        <w:spacing w:after="0" w:line="240" w:lineRule="auto"/>
        <w:jc w:val="center"/>
        <w:rPr>
          <w:i w:val="1"/>
          <w:color w:val="002060"/>
        </w:rPr>
      </w:pPr>
      <w:r w:rsidDel="00000000" w:rsidR="00000000" w:rsidRPr="00000000">
        <w:rPr>
          <w:i w:val="1"/>
          <w:color w:val="002060"/>
          <w:rtl w:val="0"/>
        </w:rPr>
        <w:t xml:space="preserve">Un viaje que conecta historia, cultura y paisajes únicos: del sabor del Pisco a los misterios de Nazca, de la grandeza de Machu Picchu a la inmensidad del Titicaca.</w:t>
      </w:r>
    </w:p>
    <w:p w:rsidR="00000000" w:rsidDel="00000000" w:rsidP="00000000" w:rsidRDefault="00000000" w:rsidRPr="00000000" w14:paraId="0000000D">
      <w:pPr>
        <w:spacing w:after="0" w:line="240" w:lineRule="auto"/>
        <w:jc w:val="both"/>
        <w:rPr>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01: BIENVENIDA A LIMA, CIUDAD DE LOS REYES Y MUSEO LARCO DE LAS CULTURAS</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Llegada a Lima, bienvenida y asistencia en su traslado al hotel. Un exclusivo e intenso recorrido por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w:t>
      </w:r>
    </w:p>
    <w:p w:rsidR="00000000" w:rsidDel="00000000" w:rsidP="00000000" w:rsidRDefault="00000000" w:rsidRPr="00000000" w14:paraId="00000010">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02: PARACAS Y ENIGMAS DE LAS PAMPAS DE NASCA</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A la hora coordinada, salida en bus a Paracas. Llegada y traslado al aeródromo para sobrevolar las enigmáticas líneas de Nasca, enormes dibujos que sólo pueden ser apreciados desde el aire y representan diversos insectos y animales como el mono, el colibrí, el cóndor o la araña, se piensa que fue un gran calendario astronómico diseñado por los antiguos pobladores del desierto. Acomodación en el hotel de Paracas. </w:t>
      </w:r>
    </w:p>
    <w:p w:rsidR="00000000" w:rsidDel="00000000" w:rsidP="00000000" w:rsidRDefault="00000000" w:rsidRPr="00000000" w14:paraId="00000013">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03: LA RUTA DEL PISCO</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En nuestro camino a esta región de viñedos, incursionamos en el desierto iqueño para visitar la Laguna de la Huacachina, conocida también como el oasis de América, es uno de los lugares más vistosos y bellos de la costa peruana. Luego pasaremos por la bodega turística “Tres Generaciones” la cual ha mantenido su historia y tradición familiar en los últimos 160 años preservando el proceso de producción de forma artesanal, en ella podremos observar las antiguas vasijas de barro conocidos como piscos y las prensas de roble aún existentes. Finalmente conoceremos Tacama, la viña más antigua de Sudamérica (desde 1540) pionera en el cultivo de uva de pisco, nos mostrarán el proceso de elaboración de los vinos, espumosos y piscos. En el restaurante del viñedo disfrutaremos de la comida regional del caluroso valle de Ica.  Por la tarde, salida en bus a Lima. Llegada y traslado al hotel.</w:t>
      </w:r>
    </w:p>
    <w:p w:rsidR="00000000" w:rsidDel="00000000" w:rsidP="00000000" w:rsidRDefault="00000000" w:rsidRPr="00000000" w14:paraId="0000001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rPr>
          <w:b w:val="1"/>
          <w:color w:val="002060"/>
          <w:rtl w:val="0"/>
        </w:rPr>
        <w:t xml:space="preserve">DÍA 04: CUSCO, CAPITAL DEL IMPERIO Y PARQUE ARQUEOLÓGICO DE SACSAYHUAMAN</w:t>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Traslado al aeropuerto. Salida a Cusco. Llegada, asistencia y traslado al hotel.  Ascenderemos al Parque Arqueológico de Sacsayhuaman, e iniciaremos la excursión visitando la fortaleza del mismo nombre, hermoso lugar que irradia paz y tranquilidad, admiramos las enormes rocas de hasta 4 metros de altura, que fueron utilizadas en su construcción. Seguiremos con </w:t>
      </w:r>
      <w:r w:rsidDel="00000000" w:rsidR="00000000" w:rsidRPr="00000000">
        <w:rPr>
          <w:color w:val="002060"/>
          <w:rtl w:val="0"/>
        </w:rPr>
        <w:t xml:space="preserve">Q'enqo</w:t>
      </w:r>
      <w:r w:rsidDel="00000000" w:rsidR="00000000" w:rsidRPr="00000000">
        <w:rPr>
          <w:color w:val="002060"/>
          <w:rtl w:val="0"/>
        </w:rPr>
        <w:t xml:space="preserve">,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Qorikancha, sobre el cual se construyó el Convento de Santo Domingo, cuenta la leyenda que este templo estuvo totalmente recubierto de láminas de oro, que maravillaron a los conquistadores a su llegada. Para finalizar conoceremos la Plaza de Armas e ingresamos a la Catedral, que atesora obras y pinturas coloniales invaluables, como la Cruz que llegó con los primeros conquistadores.</w:t>
      </w:r>
    </w:p>
    <w:p w:rsidR="00000000" w:rsidDel="00000000" w:rsidP="00000000" w:rsidRDefault="00000000" w:rsidRPr="00000000" w14:paraId="0000001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A">
      <w:pPr>
        <w:spacing w:after="0" w:line="240" w:lineRule="auto"/>
        <w:jc w:val="both"/>
        <w:rPr>
          <w:b w:val="1"/>
          <w:color w:val="002060"/>
        </w:rPr>
      </w:pPr>
      <w:r w:rsidDel="00000000" w:rsidR="00000000" w:rsidRPr="00000000">
        <w:rPr>
          <w:b w:val="1"/>
          <w:color w:val="002060"/>
          <w:rtl w:val="0"/>
        </w:rPr>
        <w:t xml:space="preserve">DÍA 05: VALLE SAGRADO: PISAC INCA Y COLONIAL, MUSEO INKARIY Y CENTRO DE CULTURA VIVA DE YUCAY </w:t>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Inkariy para recorrer las diversas salas donde se exhiben representaciones de las culturas prehispánicas del antiguo Perú. Almuerzo. Visitaremos el Centro de Cultura Viva de Yucay, complejo turístico donde pobladores locales nos mostrarán sus técnicas de tejido y teñido de textiles tradicionales, fabricación de adobes, preparación de la chicha tradicional, bebida de maíz, y tener un encuentro cercano con los camélidos andinos: llamas y alpacas.  Pernocte en la zona.</w:t>
      </w:r>
    </w:p>
    <w:p w:rsidR="00000000" w:rsidDel="00000000" w:rsidP="00000000" w:rsidRDefault="00000000" w:rsidRPr="00000000" w14:paraId="0000001C">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after="0" w:line="240" w:lineRule="auto"/>
        <w:jc w:val="both"/>
        <w:rPr>
          <w:b w:val="1"/>
          <w:color w:val="002060"/>
        </w:rPr>
      </w:pPr>
      <w:r w:rsidDel="00000000" w:rsidR="00000000" w:rsidRPr="00000000">
        <w:rPr>
          <w:b w:val="1"/>
          <w:color w:val="002060"/>
          <w:rtl w:val="0"/>
        </w:rPr>
        <w:t xml:space="preserve">DÍA 06: VALLE SAGRADO: TERRAZAS DE MORAY, SALINERAS DE MARAS Y PUEBLO INCA VIVIENTE DE OLLANTAYTAMBO</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en el pueblo de Maras, donde encontraremos las famosas y milenarias minas de sal, las cuales siguen siendo explotadas desde tiempos inmemorables. El contraste de sus pozos blancos con la tierra arcillosa convierte este paisaje en un lugar imperdible para ser fotografiado.  Almuerzo. Por la tarde, nos adentraremos por las calles, plazas y terrazas del último pueblo viviente inca de Ollantaytambo. Ingresamos al sitio arqueológico que domina en pueblo, donde se puede ver la técnica con que los incas trabajan la piedra en el templo del Sol que quedará a medio construir. A hora oportuna, embarcamos desde la estación de tren del pueblo para llegar al pueblo de Machu Picchu, ubicado al pie de la montaña. Pernocte en la zona.</w:t>
      </w:r>
    </w:p>
    <w:p w:rsidR="00000000" w:rsidDel="00000000" w:rsidP="00000000" w:rsidRDefault="00000000" w:rsidRPr="00000000" w14:paraId="0000001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DÍA 07: MACHU PICCHU, CIUDADELA PERDIDA</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w:t>
      </w:r>
    </w:p>
    <w:p w:rsidR="00000000" w:rsidDel="00000000" w:rsidP="00000000" w:rsidRDefault="00000000" w:rsidRPr="00000000" w14:paraId="0000002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3">
      <w:pPr>
        <w:spacing w:after="0" w:line="240" w:lineRule="auto"/>
        <w:jc w:val="both"/>
        <w:rPr>
          <w:b w:val="1"/>
          <w:color w:val="002060"/>
        </w:rPr>
      </w:pPr>
      <w:r w:rsidDel="00000000" w:rsidR="00000000" w:rsidRPr="00000000">
        <w:rPr>
          <w:b w:val="1"/>
          <w:color w:val="002060"/>
          <w:rtl w:val="0"/>
        </w:rPr>
        <w:t xml:space="preserve">DÍA 08: CUSCO A TU AIRE</w:t>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Día libre. Cusco cuenta con diversas actividades culturales, arqueológicas y de aventura. Reserve las actividades con anticipación.</w:t>
      </w:r>
    </w:p>
    <w:p w:rsidR="00000000" w:rsidDel="00000000" w:rsidP="00000000" w:rsidRDefault="00000000" w:rsidRPr="00000000" w14:paraId="0000002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6">
      <w:pPr>
        <w:spacing w:after="0" w:line="240" w:lineRule="auto"/>
        <w:jc w:val="both"/>
        <w:rPr>
          <w:b w:val="1"/>
          <w:color w:val="002060"/>
        </w:rPr>
      </w:pPr>
      <w:r w:rsidDel="00000000" w:rsidR="00000000" w:rsidRPr="00000000">
        <w:rPr>
          <w:b w:val="1"/>
          <w:color w:val="002060"/>
          <w:rtl w:val="0"/>
        </w:rPr>
        <w:t xml:space="preserve">DÍA 09: RUTA AL ALTIPLANO ANDINO</w:t>
      </w:r>
    </w:p>
    <w:p w:rsidR="00000000" w:rsidDel="00000000" w:rsidP="00000000" w:rsidRDefault="00000000" w:rsidRPr="00000000" w14:paraId="00000027">
      <w:pPr>
        <w:spacing w:after="0" w:line="240" w:lineRule="auto"/>
        <w:jc w:val="both"/>
        <w:rPr>
          <w:color w:val="002060"/>
        </w:rPr>
      </w:pPr>
      <w:r w:rsidDel="00000000" w:rsidR="00000000" w:rsidRPr="00000000">
        <w:rPr>
          <w:color w:val="002060"/>
          <w:rtl w:val="0"/>
        </w:rPr>
        <w:t xml:space="preserve">Partiremos en un bus turístico a la ciudad de Puno, una ruta paisajística acompañados del río Vilcanota para luego ingresar a la meseta del Collao, el altiplano andino. Nuestra primera parada será en la Iglesia de San Pedro Apóstol en Andahuaylillas conocida como “La Sixtina de América”. Los muros y techos están colmados de pinturas murales del siglo XVII. Continuaremos hacia Racchi, Templo del Dios Wiracocha, en el cual destacan los restos de las columnas y muros que nos dan una idea del tamaño monumental de esta construcción en épocas incas. Nuestro camino alcanzará el punto más alto en La Raya a 4,800 m.s.n.m., lugar donde se da la división de las aguas de la cuenca del Titicaca y los ríos que irán al Amazonas. Almuerzo. Visita del Museo de Sitio de Pucará. Esta localidad es cuna de los famosos toritos de Pucará. Arribaremos a Puno y nos trasladaremos al hotel.</w:t>
      </w:r>
    </w:p>
    <w:p w:rsidR="00000000" w:rsidDel="00000000" w:rsidP="00000000" w:rsidRDefault="00000000" w:rsidRPr="00000000" w14:paraId="0000002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9">
      <w:pPr>
        <w:spacing w:after="0" w:line="240" w:lineRule="auto"/>
        <w:jc w:val="both"/>
        <w:rPr>
          <w:b w:val="1"/>
          <w:color w:val="002060"/>
        </w:rPr>
      </w:pPr>
      <w:r w:rsidDel="00000000" w:rsidR="00000000" w:rsidRPr="00000000">
        <w:rPr>
          <w:b w:val="1"/>
          <w:color w:val="002060"/>
          <w:rtl w:val="0"/>
        </w:rPr>
        <w:t xml:space="preserve">DÍA 10: LAGO SAGRADO TITICACA Y SUS ISLAS</w:t>
      </w:r>
    </w:p>
    <w:p w:rsidR="00000000" w:rsidDel="00000000" w:rsidP="00000000" w:rsidRDefault="00000000" w:rsidRPr="00000000" w14:paraId="0000002A">
      <w:pPr>
        <w:spacing w:after="0" w:line="240" w:lineRule="auto"/>
        <w:jc w:val="both"/>
        <w:rPr>
          <w:color w:val="002060"/>
        </w:rPr>
      </w:pPr>
      <w:r w:rsidDel="00000000" w:rsidR="00000000" w:rsidRPr="00000000">
        <w:rPr>
          <w:color w:val="002060"/>
          <w:rtl w:val="0"/>
        </w:rPr>
        <w:t xml:space="preserve">Por la mañana, embarcamos en una lancha para visitar un pueblo que huyendo de las diferentes culturas que llegaron a dominarlos se refugiaron dentro del lago Titicaca, los Uros. Esta comunidad sigue construyendo sus islas siguiendo las técnicas ancestrales, y nos reciben para transmitirnos sus conocimientos. Un pueblo que vive de sus visitantes. Continuaremos navegando hacia la Isla de Taquile. La comunidad de la isla ha mantenido vivas sus tradiciones, vestimentas y forma de vida. Es una de las pocas comunidades quechua en una región esencialmente aymara, y se han mantenido cerradas a que la modernidad cambie sus vidas. Nos recibirán con su música y danzas. Almuerzo en restaurante comunal, una comida simple pero rica en nutrientes. A continuación, realizaremos una caminata por los alrededores para apreciar los bellos paisajes del lago Titicaca. Regreso al puerto de Puno. Traslado al hotel.</w:t>
      </w:r>
    </w:p>
    <w:p w:rsidR="00000000" w:rsidDel="00000000" w:rsidP="00000000" w:rsidRDefault="00000000" w:rsidRPr="00000000" w14:paraId="0000002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C">
      <w:pPr>
        <w:spacing w:after="0" w:line="240" w:lineRule="auto"/>
        <w:jc w:val="both"/>
        <w:rPr>
          <w:b w:val="1"/>
          <w:color w:val="002060"/>
        </w:rPr>
      </w:pPr>
      <w:r w:rsidDel="00000000" w:rsidR="00000000" w:rsidRPr="00000000">
        <w:rPr>
          <w:b w:val="1"/>
          <w:color w:val="002060"/>
          <w:rtl w:val="0"/>
        </w:rPr>
        <w:t xml:space="preserve">DÍA 11:  DESPEDIDA</w:t>
      </w:r>
    </w:p>
    <w:p w:rsidR="00000000" w:rsidDel="00000000" w:rsidP="00000000" w:rsidRDefault="00000000" w:rsidRPr="00000000" w14:paraId="0000002D">
      <w:pPr>
        <w:spacing w:after="0" w:line="240" w:lineRule="auto"/>
        <w:jc w:val="both"/>
        <w:rPr>
          <w:color w:val="002060"/>
        </w:rPr>
      </w:pPr>
      <w:r w:rsidDel="00000000" w:rsidR="00000000" w:rsidRPr="00000000">
        <w:rPr>
          <w:color w:val="002060"/>
          <w:rtl w:val="0"/>
        </w:rPr>
        <w:t xml:space="preserve">Traslado al aeropuerto. Salida a Lima para conectar con su vuelo de retorno a casa.</w:t>
      </w:r>
    </w:p>
    <w:p w:rsidR="00000000" w:rsidDel="00000000" w:rsidP="00000000" w:rsidRDefault="00000000" w:rsidRPr="00000000" w14:paraId="0000002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F">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3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1">
      <w:pPr>
        <w:spacing w:after="0" w:line="240" w:lineRule="auto"/>
        <w:jc w:val="center"/>
        <w:rPr>
          <w:b w:val="1"/>
          <w:color w:val="002060"/>
        </w:rPr>
      </w:pPr>
      <w:r w:rsidDel="00000000" w:rsidR="00000000" w:rsidRPr="00000000">
        <w:rPr>
          <w:b w:val="1"/>
          <w:color w:val="002060"/>
          <w:rtl w:val="0"/>
        </w:rPr>
        <w:t xml:space="preserve">TARIFA EN DÓLARES POR PERSONA 2026</w:t>
      </w:r>
    </w:p>
    <w:p w:rsidR="00000000" w:rsidDel="00000000" w:rsidP="00000000" w:rsidRDefault="00000000" w:rsidRPr="00000000" w14:paraId="00000032">
      <w:pPr>
        <w:spacing w:after="0" w:line="240" w:lineRule="auto"/>
        <w:jc w:val="center"/>
        <w:rPr>
          <w:b w:val="1"/>
          <w:color w:val="ffffff"/>
        </w:rPr>
      </w:pPr>
      <w:r w:rsidDel="00000000" w:rsidR="00000000" w:rsidRPr="00000000">
        <w:rPr>
          <w:rtl w:val="0"/>
        </w:rPr>
      </w:r>
    </w:p>
    <w:tbl>
      <w:tblPr>
        <w:tblStyle w:val="Table1"/>
        <w:tblW w:w="9062.0" w:type="dxa"/>
        <w:jc w:val="center"/>
        <w:tblLayout w:type="fixed"/>
        <w:tblLook w:val="0400"/>
      </w:tblPr>
      <w:tblGrid>
        <w:gridCol w:w="1976"/>
        <w:gridCol w:w="1426"/>
        <w:gridCol w:w="1266"/>
        <w:gridCol w:w="1276"/>
        <w:gridCol w:w="1276"/>
        <w:gridCol w:w="1842"/>
        <w:tblGridChange w:id="0">
          <w:tblGrid>
            <w:gridCol w:w="1976"/>
            <w:gridCol w:w="1426"/>
            <w:gridCol w:w="1266"/>
            <w:gridCol w:w="1276"/>
            <w:gridCol w:w="1276"/>
            <w:gridCol w:w="1842"/>
          </w:tblGrid>
        </w:tblGridChange>
      </w:tblGrid>
      <w:tr>
        <w:trPr>
          <w:cantSplit w:val="0"/>
          <w:trHeight w:val="3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3">
            <w:pPr>
              <w:spacing w:after="0" w:line="240" w:lineRule="auto"/>
              <w:jc w:val="center"/>
              <w:rPr>
                <w:b w:val="1"/>
                <w:color w:val="ffffff"/>
              </w:rPr>
            </w:pPr>
            <w:r w:rsidDel="00000000" w:rsidR="00000000" w:rsidRPr="00000000">
              <w:rPr>
                <w:b w:val="1"/>
                <w:color w:val="ffffff"/>
                <w:rtl w:val="0"/>
              </w:rPr>
              <w:t xml:space="preserve">CAT. DE 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4">
            <w:pPr>
              <w:spacing w:after="0" w:line="240" w:lineRule="auto"/>
              <w:jc w:val="center"/>
              <w:rPr>
                <w:b w:val="1"/>
                <w:color w:val="ffffff"/>
              </w:rPr>
            </w:pPr>
            <w:r w:rsidDel="00000000" w:rsidR="00000000" w:rsidRPr="00000000">
              <w:rPr>
                <w:b w:val="1"/>
                <w:color w:val="ffffff"/>
                <w:rtl w:val="0"/>
              </w:rPr>
              <w:t xml:space="preserve">TREN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5">
            <w:pPr>
              <w:spacing w:after="0" w:line="240" w:lineRule="auto"/>
              <w:jc w:val="center"/>
              <w:rPr>
                <w:b w:val="1"/>
                <w:color w:val="ffffff"/>
              </w:rPr>
            </w:pPr>
            <w:r w:rsidDel="00000000" w:rsidR="00000000" w:rsidRPr="00000000">
              <w:rPr>
                <w:b w:val="1"/>
                <w:color w:val="ffffff"/>
                <w:rtl w:val="0"/>
              </w:rPr>
              <w:t xml:space="preserve">SIMPLE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6">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7">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8">
            <w:pPr>
              <w:spacing w:after="0" w:line="240" w:lineRule="auto"/>
              <w:jc w:val="center"/>
              <w:rPr>
                <w:b w:val="1"/>
                <w:color w:val="ffffff"/>
              </w:rPr>
            </w:pPr>
            <w:r w:rsidDel="00000000" w:rsidR="00000000" w:rsidRPr="00000000">
              <w:rPr>
                <w:b w:val="1"/>
                <w:color w:val="ffffff"/>
                <w:rtl w:val="0"/>
              </w:rPr>
              <w:t xml:space="preserve">NIÑO CON CAMA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spacing w:after="0" w:line="240" w:lineRule="auto"/>
              <w:jc w:val="center"/>
              <w:rPr>
                <w:color w:val="002060"/>
                <w:sz w:val="20"/>
                <w:szCs w:val="20"/>
              </w:rPr>
            </w:pPr>
            <w:r w:rsidDel="00000000" w:rsidR="00000000" w:rsidRPr="00000000">
              <w:rPr>
                <w:color w:val="002060"/>
                <w:sz w:val="20"/>
                <w:szCs w:val="20"/>
                <w:rtl w:val="0"/>
              </w:rPr>
              <w:t xml:space="preserve">Económica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2.519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2.065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b w:val="1"/>
                <w:color w:val="002060"/>
              </w:rPr>
            </w:pPr>
            <w:r w:rsidDel="00000000" w:rsidR="00000000" w:rsidRPr="00000000">
              <w:rPr>
                <w:b w:val="1"/>
                <w:color w:val="002060"/>
                <w:rtl w:val="0"/>
              </w:rPr>
              <w:t xml:space="preserve">2.000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1.690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F">
            <w:pPr>
              <w:spacing w:after="0" w:line="240" w:lineRule="auto"/>
              <w:jc w:val="center"/>
              <w:rPr>
                <w:color w:val="002060"/>
                <w:sz w:val="20"/>
                <w:szCs w:val="20"/>
              </w:rPr>
            </w:pPr>
            <w:r w:rsidDel="00000000" w:rsidR="00000000" w:rsidRPr="00000000">
              <w:rPr>
                <w:color w:val="002060"/>
                <w:sz w:val="20"/>
                <w:szCs w:val="20"/>
                <w:rtl w:val="0"/>
              </w:rPr>
              <w:t xml:space="preserve">Turista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2.690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2.145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2.169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1.855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5">
            <w:pPr>
              <w:spacing w:after="0" w:line="240" w:lineRule="auto"/>
              <w:jc w:val="center"/>
              <w:rPr>
                <w:color w:val="002060"/>
                <w:sz w:val="20"/>
                <w:szCs w:val="20"/>
              </w:rPr>
            </w:pPr>
            <w:r w:rsidDel="00000000" w:rsidR="00000000" w:rsidRPr="00000000">
              <w:rPr>
                <w:color w:val="002060"/>
                <w:sz w:val="20"/>
                <w:szCs w:val="20"/>
                <w:rtl w:val="0"/>
              </w:rPr>
              <w:t xml:space="preserve">Turista Superior (2)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2.859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2.205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2.250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1.935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B">
            <w:pPr>
              <w:spacing w:after="0" w:line="240" w:lineRule="auto"/>
              <w:jc w:val="center"/>
              <w:rPr>
                <w:color w:val="002060"/>
                <w:sz w:val="20"/>
                <w:szCs w:val="20"/>
              </w:rPr>
            </w:pPr>
            <w:r w:rsidDel="00000000" w:rsidR="00000000" w:rsidRPr="00000000">
              <w:rPr>
                <w:color w:val="002060"/>
                <w:sz w:val="20"/>
                <w:szCs w:val="20"/>
                <w:rtl w:val="0"/>
              </w:rPr>
              <w:t xml:space="preserve">Primera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3.019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2.300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2.215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1.899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sz w:val="20"/>
                <w:szCs w:val="20"/>
              </w:rPr>
            </w:pPr>
            <w:r w:rsidDel="00000000" w:rsidR="00000000" w:rsidRPr="00000000">
              <w:rPr>
                <w:color w:val="002060"/>
                <w:sz w:val="20"/>
                <w:szCs w:val="20"/>
                <w:rtl w:val="0"/>
              </w:rPr>
              <w:t xml:space="preserve">Primera 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3.455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2.559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2.505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2.189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spacing w:after="0" w:line="240" w:lineRule="auto"/>
              <w:jc w:val="center"/>
              <w:rPr>
                <w:color w:val="002060"/>
                <w:sz w:val="20"/>
                <w:szCs w:val="20"/>
              </w:rPr>
            </w:pPr>
            <w:r w:rsidDel="00000000" w:rsidR="00000000" w:rsidRPr="00000000">
              <w:rPr>
                <w:color w:val="002060"/>
                <w:sz w:val="20"/>
                <w:szCs w:val="20"/>
                <w:rtl w:val="0"/>
              </w:rPr>
              <w:t xml:space="preserve">Lujo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4.365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2.960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2.925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2.609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D">
            <w:pPr>
              <w:spacing w:after="0" w:line="240" w:lineRule="auto"/>
              <w:jc w:val="center"/>
              <w:rPr>
                <w:color w:val="002060"/>
                <w:sz w:val="20"/>
                <w:szCs w:val="20"/>
              </w:rPr>
            </w:pPr>
            <w:r w:rsidDel="00000000" w:rsidR="00000000" w:rsidRPr="00000000">
              <w:rPr>
                <w:color w:val="002060"/>
                <w:sz w:val="20"/>
                <w:szCs w:val="20"/>
                <w:rtl w:val="0"/>
              </w:rPr>
              <w:t xml:space="preserve">Lujo 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5.100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3.325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3.255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2.939 USD</w:t>
            </w:r>
          </w:p>
        </w:tc>
      </w:tr>
    </w:tbl>
    <w:p w:rsidR="00000000" w:rsidDel="00000000" w:rsidP="00000000" w:rsidRDefault="00000000" w:rsidRPr="00000000" w14:paraId="00000063">
      <w:pPr>
        <w:spacing w:after="0" w:line="240" w:lineRule="auto"/>
        <w:jc w:val="both"/>
        <w:rPr>
          <w:b w:val="1"/>
          <w:color w:val="002060"/>
        </w:rPr>
      </w:pPr>
      <w:r w:rsidDel="00000000" w:rsidR="00000000" w:rsidRPr="00000000">
        <w:rPr>
          <w:b w:val="1"/>
          <w:color w:val="002060"/>
          <w:rtl w:val="0"/>
        </w:rPr>
        <w:br w:type="textWrapping"/>
        <w:t xml:space="preserve">INCLUYE:</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Traslados a hoteles, aeropuertos y estación de bus. </w:t>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 compartido a estación de tren.</w:t>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Todas las entradas a los atractivos descritos.</w:t>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Visitas en compartido con guías bilingües en español e inglés.</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Boleto de bus de ida y vuelta a Paracas.</w:t>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Boleto de tren de ida y vuelta a Machu Picchu según categoría seleccionada. </w:t>
      </w:r>
    </w:p>
    <w:p w:rsidR="00000000" w:rsidDel="00000000" w:rsidP="00000000" w:rsidRDefault="00000000" w:rsidRPr="00000000" w14:paraId="0000006A">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4 almuerzos.</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2 noches de alojamiento en Lima en hotel seleccionado.</w:t>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1 noche de alojamiento en el Paracas en hotel seleccionado.</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3 noches de alojamiento en Cusco en hotel seleccionado.</w:t>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1 noche de alojamiento en el Valle Sagrado en hotel seleccionado.</w:t>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1 noche de alojamiento en Aguas Calientes en hotel seleccionado.</w:t>
      </w:r>
    </w:p>
    <w:p w:rsidR="00000000" w:rsidDel="00000000" w:rsidP="00000000" w:rsidRDefault="00000000" w:rsidRPr="00000000" w14:paraId="00000070">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2 noches de alojamiento en Puno en hotel seleccionado.</w:t>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diarios.</w:t>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7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75">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76">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after="0" w:line="240" w:lineRule="auto"/>
        <w:ind w:left="709" w:hanging="425"/>
        <w:rPr>
          <w:color w:val="002060"/>
        </w:rPr>
      </w:pPr>
      <w:r w:rsidDel="00000000" w:rsidR="00000000" w:rsidRPr="00000000">
        <w:rPr>
          <w:color w:val="002060"/>
          <w:rtl w:val="0"/>
        </w:rPr>
        <w:t xml:space="preserve">Tiquetes aéreos (Consulta nuestras tarifas especiales).</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after="0" w:line="240" w:lineRule="auto"/>
        <w:ind w:left="709" w:hanging="425"/>
        <w:jc w:val="both"/>
        <w:rPr>
          <w:color w:val="002060"/>
        </w:rPr>
      </w:pPr>
      <w:r w:rsidDel="00000000" w:rsidR="00000000" w:rsidRPr="00000000">
        <w:rPr>
          <w:color w:val="002060"/>
          <w:rtl w:val="0"/>
        </w:rPr>
        <w:t xml:space="preserve">Gastos no especificados en el párrafo incluye.</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after="0" w:line="240" w:lineRule="auto"/>
        <w:ind w:left="709" w:hanging="425"/>
        <w:jc w:val="both"/>
        <w:rPr>
          <w:color w:val="002060"/>
        </w:rPr>
      </w:pPr>
      <w:r w:rsidDel="00000000" w:rsidR="00000000" w:rsidRPr="00000000">
        <w:rPr>
          <w:color w:val="002060"/>
          <w:rtl w:val="0"/>
        </w:rPr>
        <w:t xml:space="preserve">Propinas.</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pacing w:after="0" w:line="240" w:lineRule="auto"/>
        <w:ind w:left="709" w:hanging="425"/>
        <w:jc w:val="both"/>
        <w:rPr>
          <w:color w:val="002060"/>
        </w:rPr>
      </w:pPr>
      <w:r w:rsidDel="00000000" w:rsidR="00000000" w:rsidRPr="00000000">
        <w:rPr>
          <w:color w:val="002060"/>
          <w:rtl w:val="0"/>
        </w:rPr>
        <w:t xml:space="preserve">Bebidas no alcohólicas y alcohólicas en comidas incluidas. </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after="0" w:line="240" w:lineRule="auto"/>
        <w:ind w:left="709" w:hanging="425"/>
        <w:rPr>
          <w:b w:val="1"/>
          <w:color w:val="002060"/>
        </w:rPr>
      </w:pPr>
      <w:r w:rsidDel="00000000" w:rsidR="00000000" w:rsidRPr="00000000">
        <w:rPr>
          <w:color w:val="002060"/>
          <w:rtl w:val="0"/>
        </w:rPr>
        <w:t xml:space="preserve">Gastos de índole personal. </w:t>
      </w:r>
      <w:r w:rsidDel="00000000" w:rsidR="00000000" w:rsidRPr="00000000">
        <w:rPr>
          <w:rtl w:val="0"/>
        </w:rPr>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after="0" w:line="240" w:lineRule="auto"/>
        <w:ind w:left="709" w:hanging="425"/>
        <w:rPr>
          <w:color w:val="002060"/>
        </w:rPr>
      </w:pPr>
      <w:r w:rsidDel="00000000" w:rsidR="00000000" w:rsidRPr="00000000">
        <w:rPr>
          <w:color w:val="002060"/>
          <w:rtl w:val="0"/>
        </w:rPr>
        <w:t xml:space="preserve">Fee bancario.</w:t>
      </w:r>
    </w:p>
    <w:p w:rsidR="00000000" w:rsidDel="00000000" w:rsidP="00000000" w:rsidRDefault="00000000" w:rsidRPr="00000000" w14:paraId="0000007D">
      <w:pPr>
        <w:spacing w:after="0" w:line="240" w:lineRule="auto"/>
        <w:rPr>
          <w:b w:val="1"/>
          <w:color w:val="002060"/>
        </w:rPr>
      </w:pPr>
      <w:r w:rsidDel="00000000" w:rsidR="00000000" w:rsidRPr="00000000">
        <w:rPr>
          <w:rtl w:val="0"/>
        </w:rPr>
      </w:r>
    </w:p>
    <w:p w:rsidR="00000000" w:rsidDel="00000000" w:rsidP="00000000" w:rsidRDefault="00000000" w:rsidRPr="00000000" w14:paraId="0000007E">
      <w:pPr>
        <w:spacing w:after="0" w:line="240" w:lineRule="auto"/>
        <w:jc w:val="both"/>
        <w:rPr>
          <w:b w:val="1"/>
          <w:color w:val="ee0000"/>
        </w:rPr>
      </w:pPr>
      <w:r w:rsidDel="00000000" w:rsidR="00000000" w:rsidRPr="00000000">
        <w:rPr>
          <w:b w:val="1"/>
          <w:color w:val="ee0000"/>
          <w:rtl w:val="0"/>
        </w:rPr>
        <w:t xml:space="preserve">VUELOS NO INCLUIDOS </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Lima – Cusco // Aprox. 104 USD</w:t>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Puno – Lima // Aprox. 110 USD</w:t>
      </w:r>
    </w:p>
    <w:p w:rsidR="00000000" w:rsidDel="00000000" w:rsidP="00000000" w:rsidRDefault="00000000" w:rsidRPr="00000000" w14:paraId="00000081">
      <w:pPr>
        <w:spacing w:after="0" w:lineRule="auto"/>
        <w:jc w:val="both"/>
        <w:rPr>
          <w:b w:val="1"/>
          <w:color w:val="002060"/>
        </w:rPr>
      </w:pPr>
      <w:r w:rsidDel="00000000" w:rsidR="00000000" w:rsidRPr="00000000">
        <w:rPr>
          <w:rtl w:val="0"/>
        </w:rPr>
      </w:r>
    </w:p>
    <w:p w:rsidR="00000000" w:rsidDel="00000000" w:rsidP="00000000" w:rsidRDefault="00000000" w:rsidRPr="00000000" w14:paraId="00000082">
      <w:pPr>
        <w:spacing w:after="0" w:lineRule="auto"/>
        <w:jc w:val="both"/>
        <w:rPr>
          <w:b w:val="1"/>
          <w:color w:val="002060"/>
        </w:rPr>
      </w:pPr>
      <w:r w:rsidDel="00000000" w:rsidR="00000000" w:rsidRPr="00000000">
        <w:rPr>
          <w:b w:val="1"/>
          <w:color w:val="002060"/>
          <w:rtl w:val="0"/>
        </w:rPr>
        <w:t xml:space="preserve">A TENER EN CUENTA:</w:t>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Las avionetas Cessna Grand Caravan de Aerodiana cumplen con estrictos protocolos de seguridad de vuelo y para preservar su salud a bordo. La capacidad de cada avioneta es de 12 pasajeros con un peso máximo entre todos de 800 kilos a capacidad completa. El peso de cada viajero será requerido de forma previa, y se realizará un control en balanza en el aeropuerto antes de abordar. El sobrevuelo desde Pisco tiene una duración total de 1 hora y 45 minutos, incluyendo el vuelo hasta las líneas de Nasca. La operación 2021 se estará reiniciando el 1 de junio, si las condiciones lo permiten. Los días de operación previstos son </w:t>
      </w:r>
      <w:r w:rsidDel="00000000" w:rsidR="00000000" w:rsidRPr="00000000">
        <w:rPr>
          <w:i w:val="1"/>
          <w:color w:val="002060"/>
          <w:u w:val="single"/>
          <w:rtl w:val="0"/>
        </w:rPr>
        <w:t xml:space="preserve">lunes, miércoles y viernes</w:t>
      </w:r>
      <w:r w:rsidDel="00000000" w:rsidR="00000000" w:rsidRPr="00000000">
        <w:rPr>
          <w:color w:val="002060"/>
          <w:rtl w:val="0"/>
        </w:rPr>
        <w:t xml:space="preserve">.  </w:t>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Machu Picchu cuenta con una capacidad </w:t>
      </w:r>
      <w:r w:rsidDel="00000000" w:rsidR="00000000" w:rsidRPr="00000000">
        <w:rPr>
          <w:i w:val="1"/>
          <w:color w:val="002060"/>
          <w:u w:val="single"/>
          <w:rtl w:val="0"/>
        </w:rPr>
        <w:t xml:space="preserve">limitada</w:t>
      </w:r>
      <w:r w:rsidDel="00000000" w:rsidR="00000000" w:rsidRPr="00000000">
        <w:rPr>
          <w:color w:val="002060"/>
          <w:rtl w:val="0"/>
        </w:rPr>
        <w:t xml:space="preserve">. Se requiere al momento de la reserva brindar el nombre completo, documento de identidad, nacionalidad, fecha de nacimiento. El ingreso a Machu Picchu es por turnos. Sólo se permite permanecer en la ciudadela 4 horas. Los senderos están delimitados. Seguiremos el sendero alto-largo. No está permitido subirse a muros, descansar en escalinatas o terrazas, el uso de bastones y drones.</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ind w:left="851" w:firstLine="0"/>
        <w:jc w:val="both"/>
        <w:rPr>
          <w:color w:val="002060"/>
        </w:rPr>
      </w:pPr>
      <w:r w:rsidDel="00000000" w:rsidR="00000000" w:rsidRPr="00000000">
        <w:rPr>
          <w:rtl w:val="0"/>
        </w:rPr>
      </w:r>
    </w:p>
    <w:p w:rsidR="00000000" w:rsidDel="00000000" w:rsidP="00000000" w:rsidRDefault="00000000" w:rsidRPr="00000000" w14:paraId="00000086">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87">
      <w:pPr>
        <w:numPr>
          <w:ilvl w:val="0"/>
          <w:numId w:val="6"/>
        </w:numPr>
        <w:tabs>
          <w:tab w:val="left" w:leader="none" w:pos="567"/>
        </w:tabs>
        <w:spacing w:after="0" w:line="240" w:lineRule="auto"/>
        <w:ind w:left="567" w:hanging="425"/>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88">
      <w:pPr>
        <w:numPr>
          <w:ilvl w:val="0"/>
          <w:numId w:val="6"/>
        </w:numPr>
        <w:tabs>
          <w:tab w:val="left" w:leader="none" w:pos="567"/>
        </w:tabs>
        <w:spacing w:after="0" w:line="240" w:lineRule="auto"/>
        <w:ind w:left="567" w:hanging="425"/>
        <w:jc w:val="both"/>
        <w:rPr>
          <w:color w:val="1f3864"/>
        </w:rPr>
      </w:pPr>
      <w:r w:rsidDel="00000000" w:rsidR="00000000" w:rsidRPr="00000000">
        <w:rPr>
          <w:color w:val="1f3864"/>
          <w:rtl w:val="0"/>
        </w:rPr>
        <w:t xml:space="preserve">Para garantía de reserva se requiere un depósito del 30% del valor del paquete por persona</w:t>
      </w:r>
    </w:p>
    <w:p w:rsidR="00000000" w:rsidDel="00000000" w:rsidP="00000000" w:rsidRDefault="00000000" w:rsidRPr="00000000" w14:paraId="00000089">
      <w:pPr>
        <w:numPr>
          <w:ilvl w:val="0"/>
          <w:numId w:val="6"/>
        </w:numPr>
        <w:tabs>
          <w:tab w:val="left" w:leader="none" w:pos="567"/>
        </w:tabs>
        <w:spacing w:after="0" w:line="240" w:lineRule="auto"/>
        <w:ind w:left="567" w:hanging="425"/>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8A">
      <w:pPr>
        <w:numPr>
          <w:ilvl w:val="0"/>
          <w:numId w:val="6"/>
        </w:numPr>
        <w:tabs>
          <w:tab w:val="left" w:leader="none" w:pos="567"/>
        </w:tabs>
        <w:spacing w:after="0" w:line="240" w:lineRule="auto"/>
        <w:ind w:left="567" w:hanging="425"/>
        <w:jc w:val="both"/>
        <w:rPr>
          <w:b w:val="1"/>
          <w:color w:val="1f3864"/>
          <w:highlight w:val="yellow"/>
        </w:rPr>
      </w:pPr>
      <w:r w:rsidDel="00000000" w:rsidR="00000000" w:rsidRPr="00000000">
        <w:rPr>
          <w:color w:val="ee0000"/>
          <w:highlight w:val="yellow"/>
          <w:rtl w:val="0"/>
        </w:rPr>
        <w:t xml:space="preserve">Fechas Black Out´s </w:t>
      </w:r>
      <w:r w:rsidDel="00000000" w:rsidR="00000000" w:rsidRPr="00000000">
        <w:rPr>
          <w:color w:val="1f3864"/>
          <w:highlight w:val="yellow"/>
          <w:rtl w:val="0"/>
        </w:rPr>
        <w:t xml:space="preserve">como </w:t>
      </w:r>
      <w:r w:rsidDel="00000000" w:rsidR="00000000" w:rsidRPr="00000000">
        <w:rPr>
          <w:b w:val="1"/>
          <w:i w:val="1"/>
          <w:color w:val="1f3864"/>
          <w:highlight w:val="yellow"/>
          <w:rtl w:val="0"/>
        </w:rPr>
        <w:t xml:space="preserve">Semana Santa (16 al 20 Abril), Inti Raymi (22 al 25 Junio), Fiestas Patrias (24-29 Jul), Navidad (23-27 Dic), Año Nuevo (30 dic - 01 Ene), y otros feriados</w:t>
      </w:r>
      <w:r w:rsidDel="00000000" w:rsidR="00000000" w:rsidRPr="00000000">
        <w:rPr>
          <w:rtl w:val="0"/>
        </w:rPr>
      </w:r>
    </w:p>
    <w:p w:rsidR="00000000" w:rsidDel="00000000" w:rsidP="00000000" w:rsidRDefault="00000000" w:rsidRPr="00000000" w14:paraId="0000008B">
      <w:pPr>
        <w:numPr>
          <w:ilvl w:val="0"/>
          <w:numId w:val="6"/>
        </w:numPr>
        <w:tabs>
          <w:tab w:val="left" w:leader="none" w:pos="567"/>
        </w:tabs>
        <w:spacing w:after="0" w:line="240" w:lineRule="auto"/>
        <w:ind w:left="567" w:hanging="425"/>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8C">
      <w:pPr>
        <w:numPr>
          <w:ilvl w:val="0"/>
          <w:numId w:val="6"/>
        </w:numPr>
        <w:tabs>
          <w:tab w:val="left" w:leader="none" w:pos="567"/>
        </w:tabs>
        <w:spacing w:after="0" w:line="240" w:lineRule="auto"/>
        <w:ind w:left="567" w:hanging="425"/>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8D">
      <w:pPr>
        <w:numPr>
          <w:ilvl w:val="0"/>
          <w:numId w:val="6"/>
        </w:numPr>
        <w:tabs>
          <w:tab w:val="left" w:leader="none" w:pos="567"/>
        </w:tabs>
        <w:spacing w:after="0" w:line="240" w:lineRule="auto"/>
        <w:ind w:left="567" w:hanging="425"/>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8E">
      <w:pPr>
        <w:numPr>
          <w:ilvl w:val="0"/>
          <w:numId w:val="6"/>
        </w:numPr>
        <w:tabs>
          <w:tab w:val="left" w:leader="none" w:pos="567"/>
        </w:tabs>
        <w:spacing w:after="0" w:line="240" w:lineRule="auto"/>
        <w:ind w:left="567" w:hanging="425"/>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8F">
      <w:pPr>
        <w:numPr>
          <w:ilvl w:val="0"/>
          <w:numId w:val="6"/>
        </w:numPr>
        <w:tabs>
          <w:tab w:val="left" w:leader="none" w:pos="567"/>
        </w:tabs>
        <w:spacing w:after="0" w:line="240" w:lineRule="auto"/>
        <w:ind w:left="567" w:hanging="425"/>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90">
      <w:pPr>
        <w:numPr>
          <w:ilvl w:val="0"/>
          <w:numId w:val="6"/>
        </w:numPr>
        <w:tabs>
          <w:tab w:val="left" w:leader="none" w:pos="567"/>
        </w:tabs>
        <w:spacing w:after="0" w:line="240" w:lineRule="auto"/>
        <w:ind w:left="567" w:hanging="425"/>
        <w:jc w:val="both"/>
        <w:rPr>
          <w:color w:val="1f3864"/>
        </w:rPr>
      </w:pPr>
      <w:r w:rsidDel="00000000" w:rsidR="00000000" w:rsidRPr="00000000">
        <w:rPr>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91">
      <w:pPr>
        <w:spacing w:after="0" w:lineRule="auto"/>
        <w:jc w:val="cente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2">
      <w:pPr>
        <w:spacing w:after="0" w:lineRule="auto"/>
        <w:jc w:val="center"/>
        <w:rPr>
          <w:b w:val="1"/>
          <w:color w:val="1f3864"/>
        </w:rPr>
      </w:pPr>
      <w:r w:rsidDel="00000000" w:rsidR="00000000" w:rsidRPr="00000000">
        <w:rPr>
          <w:b w:val="1"/>
          <w:color w:val="1f3864"/>
          <w:rtl w:val="0"/>
        </w:rPr>
        <w:t xml:space="preserve">HOTELES PREVISTOS O SIMILARES</w:t>
      </w:r>
    </w:p>
    <w:p w:rsidR="00000000" w:rsidDel="00000000" w:rsidP="00000000" w:rsidRDefault="00000000" w:rsidRPr="00000000" w14:paraId="00000093">
      <w:pPr>
        <w:tabs>
          <w:tab w:val="left" w:leader="none" w:pos="160"/>
        </w:tabs>
        <w:spacing w:after="0" w:lineRule="auto"/>
        <w:jc w:val="both"/>
        <w:rPr>
          <w:color w:val="1f3864"/>
          <w:sz w:val="10"/>
          <w:szCs w:val="10"/>
        </w:rPr>
      </w:pPr>
      <w:r w:rsidDel="00000000" w:rsidR="00000000" w:rsidRPr="00000000">
        <w:rPr>
          <w:rtl w:val="0"/>
        </w:rPr>
      </w:r>
    </w:p>
    <w:tbl>
      <w:tblPr>
        <w:tblStyle w:val="Table2"/>
        <w:tblW w:w="10460.0" w:type="dxa"/>
        <w:jc w:val="center"/>
        <w:tblLayout w:type="fixed"/>
        <w:tblLook w:val="0400"/>
      </w:tblPr>
      <w:tblGrid>
        <w:gridCol w:w="1420"/>
        <w:gridCol w:w="2260"/>
        <w:gridCol w:w="2260"/>
        <w:gridCol w:w="2260"/>
        <w:gridCol w:w="2260"/>
        <w:tblGridChange w:id="0">
          <w:tblGrid>
            <w:gridCol w:w="1420"/>
            <w:gridCol w:w="2260"/>
            <w:gridCol w:w="2260"/>
            <w:gridCol w:w="2260"/>
            <w:gridCol w:w="2260"/>
          </w:tblGrid>
        </w:tblGridChange>
      </w:tblGrid>
      <w:tr>
        <w:trPr>
          <w:cantSplit w:val="0"/>
          <w:trHeight w:val="300" w:hRule="atLeast"/>
          <w:tblHeader w:val="0"/>
        </w:trPr>
        <w:tc>
          <w:tcPr>
            <w:vMerge w:val="restart"/>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94">
            <w:pPr>
              <w:spacing w:after="0" w:line="240" w:lineRule="auto"/>
              <w:jc w:val="center"/>
              <w:rPr>
                <w:b w:val="1"/>
                <w:color w:val="ffffff"/>
              </w:rPr>
            </w:pPr>
            <w:r w:rsidDel="00000000" w:rsidR="00000000" w:rsidRPr="00000000">
              <w:rPr>
                <w:b w:val="1"/>
                <w:color w:val="ffffff"/>
                <w:rtl w:val="0"/>
              </w:rPr>
              <w:t xml:space="preserve">CATEGORÍA</w:t>
            </w:r>
          </w:p>
        </w:tc>
        <w:tc>
          <w:tcPr>
            <w:gridSpan w:val="4"/>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5">
            <w:pPr>
              <w:spacing w:after="0" w:line="240" w:lineRule="auto"/>
              <w:jc w:val="center"/>
              <w:rPr>
                <w:b w:val="1"/>
                <w:color w:val="ffffff"/>
              </w:rPr>
            </w:pPr>
            <w:r w:rsidDel="00000000" w:rsidR="00000000" w:rsidRPr="00000000">
              <w:rPr>
                <w:b w:val="1"/>
                <w:color w:val="ffffff"/>
                <w:rtl w:val="0"/>
              </w:rPr>
              <w:t xml:space="preserve">CIUDAD</w:t>
            </w:r>
          </w:p>
        </w:tc>
      </w:tr>
      <w:tr>
        <w:trPr>
          <w:cantSplit w:val="0"/>
          <w:trHeight w:val="300" w:hRule="atLeast"/>
          <w:tblHeader w:val="0"/>
        </w:trPr>
        <w:tc>
          <w:tcPr>
            <w:vMerge w:val="continue"/>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A">
            <w:pPr>
              <w:spacing w:after="0" w:line="240" w:lineRule="auto"/>
              <w:jc w:val="center"/>
              <w:rPr>
                <w:b w:val="1"/>
                <w:color w:val="ffffff"/>
              </w:rPr>
            </w:pPr>
            <w:r w:rsidDel="00000000" w:rsidR="00000000" w:rsidRPr="00000000">
              <w:rPr>
                <w:b w:val="1"/>
                <w:color w:val="ffffff"/>
                <w:rtl w:val="0"/>
              </w:rPr>
              <w:t xml:space="preserve">Lima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B">
            <w:pPr>
              <w:spacing w:after="0" w:line="240" w:lineRule="auto"/>
              <w:jc w:val="center"/>
              <w:rPr>
                <w:b w:val="1"/>
                <w:color w:val="ffffff"/>
              </w:rPr>
            </w:pPr>
            <w:r w:rsidDel="00000000" w:rsidR="00000000" w:rsidRPr="00000000">
              <w:rPr>
                <w:b w:val="1"/>
                <w:color w:val="ffffff"/>
                <w:rtl w:val="0"/>
              </w:rPr>
              <w:t xml:space="preserve">Paracas</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C">
            <w:pPr>
              <w:spacing w:after="0" w:line="240" w:lineRule="auto"/>
              <w:jc w:val="center"/>
              <w:rPr>
                <w:b w:val="1"/>
                <w:color w:val="ffffff"/>
              </w:rPr>
            </w:pPr>
            <w:r w:rsidDel="00000000" w:rsidR="00000000" w:rsidRPr="00000000">
              <w:rPr>
                <w:b w:val="1"/>
                <w:color w:val="ffffff"/>
                <w:rtl w:val="0"/>
              </w:rPr>
              <w:t xml:space="preserve">Cusco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D">
            <w:pPr>
              <w:spacing w:after="0" w:line="240" w:lineRule="auto"/>
              <w:jc w:val="center"/>
              <w:rPr>
                <w:b w:val="1"/>
                <w:color w:val="ffffff"/>
              </w:rPr>
            </w:pPr>
            <w:r w:rsidDel="00000000" w:rsidR="00000000" w:rsidRPr="00000000">
              <w:rPr>
                <w:b w:val="1"/>
                <w:color w:val="ffffff"/>
                <w:rtl w:val="0"/>
              </w:rPr>
              <w:t xml:space="preserve">Puno</w:t>
            </w:r>
          </w:p>
        </w:tc>
      </w:tr>
      <w:tr>
        <w:trPr>
          <w:cantSplit w:val="0"/>
          <w:trHeight w:val="61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E">
            <w:pPr>
              <w:spacing w:after="0" w:line="240" w:lineRule="auto"/>
              <w:jc w:val="center"/>
              <w:rPr>
                <w:b w:val="1"/>
                <w:color w:val="ffffff"/>
              </w:rPr>
            </w:pPr>
            <w:r w:rsidDel="00000000" w:rsidR="00000000" w:rsidRPr="00000000">
              <w:rPr>
                <w:b w:val="1"/>
                <w:color w:val="ffffff"/>
                <w:rtl w:val="0"/>
              </w:rPr>
              <w:t xml:space="preserve">Económica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spacing w:after="0" w:line="240" w:lineRule="auto"/>
              <w:jc w:val="center"/>
              <w:rPr>
                <w:color w:val="002060"/>
                <w:sz w:val="20"/>
                <w:szCs w:val="20"/>
              </w:rPr>
            </w:pPr>
            <w:r w:rsidDel="00000000" w:rsidR="00000000" w:rsidRPr="00000000">
              <w:rPr>
                <w:color w:val="002060"/>
                <w:sz w:val="20"/>
                <w:szCs w:val="20"/>
                <w:rtl w:val="0"/>
              </w:rPr>
              <w:t xml:space="preserve">El Tambo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0">
            <w:pPr>
              <w:spacing w:after="0" w:line="240" w:lineRule="auto"/>
              <w:jc w:val="center"/>
              <w:rPr>
                <w:color w:val="002060"/>
                <w:sz w:val="20"/>
                <w:szCs w:val="20"/>
              </w:rPr>
            </w:pPr>
            <w:r w:rsidDel="00000000" w:rsidR="00000000" w:rsidRPr="00000000">
              <w:rPr>
                <w:color w:val="002060"/>
                <w:sz w:val="20"/>
                <w:szCs w:val="20"/>
                <w:rtl w:val="0"/>
              </w:rPr>
              <w:t xml:space="preserve">Posada del Emancipador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spacing w:after="0" w:line="240" w:lineRule="auto"/>
              <w:jc w:val="center"/>
              <w:rPr>
                <w:color w:val="002060"/>
                <w:sz w:val="20"/>
                <w:szCs w:val="20"/>
              </w:rPr>
            </w:pPr>
            <w:r w:rsidDel="00000000" w:rsidR="00000000" w:rsidRPr="00000000">
              <w:rPr>
                <w:color w:val="002060"/>
                <w:sz w:val="20"/>
                <w:szCs w:val="20"/>
                <w:rtl w:val="0"/>
              </w:rPr>
              <w:t xml:space="preserve">Mabey Cusco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spacing w:after="0" w:line="240" w:lineRule="auto"/>
              <w:jc w:val="center"/>
              <w:rPr>
                <w:color w:val="002060"/>
                <w:sz w:val="20"/>
                <w:szCs w:val="20"/>
              </w:rPr>
            </w:pPr>
            <w:r w:rsidDel="00000000" w:rsidR="00000000" w:rsidRPr="00000000">
              <w:rPr>
                <w:color w:val="002060"/>
                <w:sz w:val="20"/>
                <w:szCs w:val="20"/>
                <w:rtl w:val="0"/>
              </w:rPr>
              <w:t xml:space="preserve">La Hacienda Puno</w:t>
            </w:r>
          </w:p>
        </w:tc>
      </w:tr>
      <w:tr>
        <w:trPr>
          <w:cantSplit w:val="0"/>
          <w:trHeight w:val="61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3">
            <w:pPr>
              <w:spacing w:after="0" w:line="240" w:lineRule="auto"/>
              <w:jc w:val="center"/>
              <w:rPr>
                <w:b w:val="1"/>
                <w:color w:val="ffffff"/>
              </w:rPr>
            </w:pPr>
            <w:r w:rsidDel="00000000" w:rsidR="00000000" w:rsidRPr="00000000">
              <w:rPr>
                <w:b w:val="1"/>
                <w:color w:val="ffffff"/>
                <w:rtl w:val="0"/>
              </w:rPr>
              <w:t xml:space="preserve">Turista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4">
            <w:pPr>
              <w:spacing w:after="0" w:line="240" w:lineRule="auto"/>
              <w:jc w:val="center"/>
              <w:rPr>
                <w:color w:val="002060"/>
                <w:sz w:val="20"/>
                <w:szCs w:val="20"/>
              </w:rPr>
            </w:pPr>
            <w:r w:rsidDel="00000000" w:rsidR="00000000" w:rsidRPr="00000000">
              <w:rPr>
                <w:color w:val="002060"/>
                <w:sz w:val="20"/>
                <w:szCs w:val="20"/>
                <w:rtl w:val="0"/>
              </w:rPr>
              <w:t xml:space="preserve">Habitat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5">
            <w:pPr>
              <w:spacing w:after="0" w:line="240" w:lineRule="auto"/>
              <w:jc w:val="center"/>
              <w:rPr>
                <w:color w:val="002060"/>
                <w:sz w:val="20"/>
                <w:szCs w:val="20"/>
              </w:rPr>
            </w:pPr>
            <w:r w:rsidDel="00000000" w:rsidR="00000000" w:rsidRPr="00000000">
              <w:rPr>
                <w:color w:val="002060"/>
                <w:sz w:val="20"/>
                <w:szCs w:val="20"/>
                <w:rtl w:val="0"/>
              </w:rPr>
              <w:t xml:space="preserve">San Agustín Paracas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6">
            <w:pPr>
              <w:spacing w:after="0" w:line="240" w:lineRule="auto"/>
              <w:jc w:val="center"/>
              <w:rPr>
                <w:color w:val="002060"/>
                <w:sz w:val="20"/>
                <w:szCs w:val="20"/>
              </w:rPr>
            </w:pPr>
            <w:r w:rsidDel="00000000" w:rsidR="00000000" w:rsidRPr="00000000">
              <w:rPr>
                <w:color w:val="002060"/>
                <w:sz w:val="20"/>
                <w:szCs w:val="20"/>
                <w:rtl w:val="0"/>
              </w:rPr>
              <w:t xml:space="preserve">Tierra Viva Cusco Saphi</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7">
            <w:pPr>
              <w:spacing w:after="0" w:line="240" w:lineRule="auto"/>
              <w:jc w:val="center"/>
              <w:rPr>
                <w:color w:val="002060"/>
                <w:sz w:val="20"/>
                <w:szCs w:val="20"/>
              </w:rPr>
            </w:pPr>
            <w:r w:rsidDel="00000000" w:rsidR="00000000" w:rsidRPr="00000000">
              <w:rPr>
                <w:color w:val="002060"/>
                <w:sz w:val="20"/>
                <w:szCs w:val="20"/>
                <w:rtl w:val="0"/>
              </w:rPr>
              <w:t xml:space="preserve">Taypikala Lago</w:t>
            </w:r>
          </w:p>
        </w:tc>
      </w:tr>
      <w:tr>
        <w:trPr>
          <w:cantSplit w:val="0"/>
          <w:trHeight w:val="61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8">
            <w:pPr>
              <w:spacing w:after="0" w:line="240" w:lineRule="auto"/>
              <w:jc w:val="center"/>
              <w:rPr>
                <w:b w:val="1"/>
                <w:color w:val="ffffff"/>
              </w:rPr>
            </w:pPr>
            <w:r w:rsidDel="00000000" w:rsidR="00000000" w:rsidRPr="00000000">
              <w:rPr>
                <w:b w:val="1"/>
                <w:color w:val="ffffff"/>
                <w:rtl w:val="0"/>
              </w:rPr>
              <w:t xml:space="preserve">Turista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spacing w:after="0" w:line="240" w:lineRule="auto"/>
              <w:jc w:val="center"/>
              <w:rPr>
                <w:color w:val="002060"/>
                <w:sz w:val="20"/>
                <w:szCs w:val="20"/>
              </w:rPr>
            </w:pPr>
            <w:r w:rsidDel="00000000" w:rsidR="00000000" w:rsidRPr="00000000">
              <w:rPr>
                <w:color w:val="002060"/>
                <w:sz w:val="20"/>
                <w:szCs w:val="20"/>
                <w:rtl w:val="0"/>
              </w:rPr>
              <w:t xml:space="preserve">Libre Hotel BW Signature Collection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A">
            <w:pPr>
              <w:spacing w:after="0" w:line="240" w:lineRule="auto"/>
              <w:jc w:val="center"/>
              <w:rPr>
                <w:color w:val="002060"/>
                <w:sz w:val="20"/>
                <w:szCs w:val="20"/>
              </w:rPr>
            </w:pPr>
            <w:r w:rsidDel="00000000" w:rsidR="00000000" w:rsidRPr="00000000">
              <w:rPr>
                <w:color w:val="002060"/>
                <w:sz w:val="20"/>
                <w:szCs w:val="20"/>
                <w:rtl w:val="0"/>
              </w:rPr>
              <w:t xml:space="preserve">Casa Andina Select Paracas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B">
            <w:pPr>
              <w:spacing w:after="0" w:line="240" w:lineRule="auto"/>
              <w:jc w:val="center"/>
              <w:rPr>
                <w:color w:val="002060"/>
                <w:sz w:val="20"/>
                <w:szCs w:val="20"/>
              </w:rPr>
            </w:pPr>
            <w:r w:rsidDel="00000000" w:rsidR="00000000" w:rsidRPr="00000000">
              <w:rPr>
                <w:color w:val="002060"/>
                <w:sz w:val="20"/>
                <w:szCs w:val="20"/>
                <w:rtl w:val="0"/>
              </w:rPr>
              <w:t xml:space="preserve">Terra Andina Mansión Colonial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C">
            <w:pPr>
              <w:spacing w:after="0" w:line="240" w:lineRule="auto"/>
              <w:jc w:val="center"/>
              <w:rPr>
                <w:color w:val="002060"/>
                <w:sz w:val="20"/>
                <w:szCs w:val="20"/>
              </w:rPr>
            </w:pPr>
            <w:r w:rsidDel="00000000" w:rsidR="00000000" w:rsidRPr="00000000">
              <w:rPr>
                <w:color w:val="002060"/>
                <w:sz w:val="20"/>
                <w:szCs w:val="20"/>
                <w:rtl w:val="0"/>
              </w:rPr>
              <w:t xml:space="preserve">Tierra Viva Puno</w:t>
            </w:r>
          </w:p>
        </w:tc>
      </w:tr>
      <w:tr>
        <w:trPr>
          <w:cantSplit w:val="0"/>
          <w:trHeight w:val="61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D">
            <w:pPr>
              <w:spacing w:after="0" w:line="240" w:lineRule="auto"/>
              <w:jc w:val="center"/>
              <w:rPr>
                <w:b w:val="1"/>
                <w:color w:val="ffffff"/>
              </w:rPr>
            </w:pPr>
            <w:r w:rsidDel="00000000" w:rsidR="00000000" w:rsidRPr="00000000">
              <w:rPr>
                <w:b w:val="1"/>
                <w:color w:val="ffffff"/>
                <w:rtl w:val="0"/>
              </w:rPr>
              <w:t xml:space="preserve">Primera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spacing w:after="0" w:line="240" w:lineRule="auto"/>
              <w:jc w:val="center"/>
              <w:rPr>
                <w:color w:val="002060"/>
                <w:sz w:val="20"/>
                <w:szCs w:val="20"/>
              </w:rPr>
            </w:pPr>
            <w:r w:rsidDel="00000000" w:rsidR="00000000" w:rsidRPr="00000000">
              <w:rPr>
                <w:color w:val="002060"/>
                <w:sz w:val="20"/>
                <w:szCs w:val="20"/>
                <w:rtl w:val="0"/>
              </w:rPr>
              <w:t xml:space="preserve">Dazzler by Wyndam Lima Miraflores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spacing w:after="0" w:line="240" w:lineRule="auto"/>
              <w:jc w:val="center"/>
              <w:rPr>
                <w:color w:val="002060"/>
                <w:sz w:val="20"/>
                <w:szCs w:val="20"/>
              </w:rPr>
            </w:pPr>
            <w:r w:rsidDel="00000000" w:rsidR="00000000" w:rsidRPr="00000000">
              <w:rPr>
                <w:color w:val="002060"/>
                <w:sz w:val="20"/>
                <w:szCs w:val="20"/>
                <w:rtl w:val="0"/>
              </w:rPr>
              <w:t xml:space="preserve">La Hacienda Bahia Paracas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0">
            <w:pPr>
              <w:spacing w:after="0" w:line="240" w:lineRule="auto"/>
              <w:jc w:val="center"/>
              <w:rPr>
                <w:color w:val="002060"/>
                <w:sz w:val="20"/>
                <w:szCs w:val="20"/>
              </w:rPr>
            </w:pPr>
            <w:r w:rsidDel="00000000" w:rsidR="00000000" w:rsidRPr="00000000">
              <w:rPr>
                <w:color w:val="002060"/>
                <w:sz w:val="20"/>
                <w:szCs w:val="20"/>
                <w:rtl w:val="0"/>
              </w:rPr>
              <w:t xml:space="preserve">Jose Antonio Cusco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spacing w:after="0" w:line="240" w:lineRule="auto"/>
              <w:jc w:val="center"/>
              <w:rPr>
                <w:color w:val="002060"/>
                <w:sz w:val="20"/>
                <w:szCs w:val="20"/>
              </w:rPr>
            </w:pPr>
            <w:r w:rsidDel="00000000" w:rsidR="00000000" w:rsidRPr="00000000">
              <w:rPr>
                <w:color w:val="002060"/>
                <w:sz w:val="20"/>
                <w:szCs w:val="20"/>
                <w:rtl w:val="0"/>
              </w:rPr>
              <w:t xml:space="preserve">Jose Antonio Puno</w:t>
            </w:r>
          </w:p>
        </w:tc>
      </w:tr>
      <w:tr>
        <w:trPr>
          <w:cantSplit w:val="0"/>
          <w:trHeight w:val="61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B2">
            <w:pPr>
              <w:spacing w:after="0" w:line="240" w:lineRule="auto"/>
              <w:jc w:val="center"/>
              <w:rPr>
                <w:b w:val="1"/>
                <w:color w:val="ffffff"/>
              </w:rPr>
            </w:pPr>
            <w:r w:rsidDel="00000000" w:rsidR="00000000" w:rsidRPr="00000000">
              <w:rPr>
                <w:b w:val="1"/>
                <w:color w:val="ffffff"/>
                <w:rtl w:val="0"/>
              </w:rPr>
              <w:t xml:space="preserve">Primera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spacing w:after="0" w:line="240" w:lineRule="auto"/>
              <w:jc w:val="center"/>
              <w:rPr>
                <w:color w:val="002060"/>
                <w:sz w:val="20"/>
                <w:szCs w:val="20"/>
              </w:rPr>
            </w:pPr>
            <w:r w:rsidDel="00000000" w:rsidR="00000000" w:rsidRPr="00000000">
              <w:rPr>
                <w:color w:val="002060"/>
                <w:sz w:val="20"/>
                <w:szCs w:val="20"/>
                <w:rtl w:val="0"/>
              </w:rPr>
              <w:t xml:space="preserve">Aloft Lima Miraflores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spacing w:after="0" w:line="240" w:lineRule="auto"/>
              <w:jc w:val="center"/>
              <w:rPr>
                <w:color w:val="002060"/>
                <w:sz w:val="20"/>
                <w:szCs w:val="20"/>
              </w:rPr>
            </w:pPr>
            <w:r w:rsidDel="00000000" w:rsidR="00000000" w:rsidRPr="00000000">
              <w:rPr>
                <w:color w:val="002060"/>
                <w:sz w:val="20"/>
                <w:szCs w:val="20"/>
                <w:rtl w:val="0"/>
              </w:rPr>
              <w:t xml:space="preserve">Doubletree Resort by Hilton Hotel Paracas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spacing w:after="0" w:line="240" w:lineRule="auto"/>
              <w:jc w:val="center"/>
              <w:rPr>
                <w:color w:val="002060"/>
                <w:sz w:val="20"/>
                <w:szCs w:val="20"/>
              </w:rPr>
            </w:pPr>
            <w:r w:rsidDel="00000000" w:rsidR="00000000" w:rsidRPr="00000000">
              <w:rPr>
                <w:color w:val="002060"/>
                <w:sz w:val="20"/>
                <w:szCs w:val="20"/>
                <w:rtl w:val="0"/>
              </w:rPr>
              <w:t xml:space="preserve">Jose Antonio Cusco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spacing w:after="0" w:line="240" w:lineRule="auto"/>
              <w:jc w:val="center"/>
              <w:rPr>
                <w:color w:val="002060"/>
                <w:sz w:val="20"/>
                <w:szCs w:val="20"/>
              </w:rPr>
            </w:pPr>
            <w:r w:rsidDel="00000000" w:rsidR="00000000" w:rsidRPr="00000000">
              <w:rPr>
                <w:color w:val="002060"/>
                <w:sz w:val="20"/>
                <w:szCs w:val="20"/>
                <w:rtl w:val="0"/>
              </w:rPr>
              <w:t xml:space="preserve">Sonesta Posadas del Inca Puno</w:t>
            </w:r>
          </w:p>
        </w:tc>
      </w:tr>
      <w:tr>
        <w:trPr>
          <w:cantSplit w:val="0"/>
          <w:trHeight w:val="61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B7">
            <w:pPr>
              <w:spacing w:after="0" w:line="240" w:lineRule="auto"/>
              <w:jc w:val="center"/>
              <w:rPr>
                <w:b w:val="1"/>
                <w:color w:val="ffffff"/>
              </w:rPr>
            </w:pPr>
            <w:r w:rsidDel="00000000" w:rsidR="00000000" w:rsidRPr="00000000">
              <w:rPr>
                <w:b w:val="1"/>
                <w:color w:val="ffffff"/>
                <w:rtl w:val="0"/>
              </w:rPr>
              <w:t xml:space="preserve">Lujo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8">
            <w:pPr>
              <w:spacing w:after="0" w:line="240" w:lineRule="auto"/>
              <w:jc w:val="center"/>
              <w:rPr>
                <w:color w:val="002060"/>
                <w:sz w:val="20"/>
                <w:szCs w:val="20"/>
              </w:rPr>
            </w:pPr>
            <w:r w:rsidDel="00000000" w:rsidR="00000000" w:rsidRPr="00000000">
              <w:rPr>
                <w:color w:val="002060"/>
                <w:sz w:val="20"/>
                <w:szCs w:val="20"/>
                <w:rtl w:val="0"/>
              </w:rPr>
              <w:t xml:space="preserve">El Pardo Doubletree by Hilton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9">
            <w:pPr>
              <w:spacing w:after="0" w:line="240" w:lineRule="auto"/>
              <w:jc w:val="center"/>
              <w:rPr>
                <w:color w:val="002060"/>
                <w:sz w:val="20"/>
                <w:szCs w:val="20"/>
              </w:rPr>
            </w:pPr>
            <w:r w:rsidDel="00000000" w:rsidR="00000000" w:rsidRPr="00000000">
              <w:rPr>
                <w:color w:val="002060"/>
                <w:sz w:val="20"/>
                <w:szCs w:val="20"/>
                <w:rtl w:val="0"/>
              </w:rPr>
              <w:t xml:space="preserve">Doubletree Resort by Hilton Hotel Paracas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spacing w:after="0" w:line="240" w:lineRule="auto"/>
              <w:jc w:val="center"/>
              <w:rPr>
                <w:color w:val="002060"/>
                <w:sz w:val="20"/>
                <w:szCs w:val="20"/>
              </w:rPr>
            </w:pPr>
            <w:r w:rsidDel="00000000" w:rsidR="00000000" w:rsidRPr="00000000">
              <w:rPr>
                <w:color w:val="002060"/>
                <w:sz w:val="20"/>
                <w:szCs w:val="20"/>
                <w:rtl w:val="0"/>
              </w:rPr>
              <w:t xml:space="preserve">Palacio del Inka, a Luxury Collection (Classic)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spacing w:after="0" w:line="240" w:lineRule="auto"/>
              <w:jc w:val="center"/>
              <w:rPr>
                <w:color w:val="002060"/>
                <w:sz w:val="20"/>
                <w:szCs w:val="20"/>
              </w:rPr>
            </w:pPr>
            <w:r w:rsidDel="00000000" w:rsidR="00000000" w:rsidRPr="00000000">
              <w:rPr>
                <w:color w:val="002060"/>
                <w:sz w:val="20"/>
                <w:szCs w:val="20"/>
                <w:rtl w:val="0"/>
              </w:rPr>
              <w:t xml:space="preserve">GHL Hotel Lago Titicaca</w:t>
            </w:r>
          </w:p>
        </w:tc>
      </w:tr>
      <w:tr>
        <w:trPr>
          <w:cantSplit w:val="0"/>
          <w:trHeight w:val="61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BC">
            <w:pPr>
              <w:spacing w:after="0" w:line="240" w:lineRule="auto"/>
              <w:jc w:val="center"/>
              <w:rPr>
                <w:b w:val="1"/>
                <w:color w:val="ffffff"/>
              </w:rPr>
            </w:pPr>
            <w:r w:rsidDel="00000000" w:rsidR="00000000" w:rsidRPr="00000000">
              <w:rPr>
                <w:b w:val="1"/>
                <w:color w:val="ffffff"/>
                <w:rtl w:val="0"/>
              </w:rPr>
              <w:t xml:space="preserve">Lujo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D">
            <w:pPr>
              <w:spacing w:after="0" w:line="240" w:lineRule="auto"/>
              <w:jc w:val="center"/>
              <w:rPr>
                <w:color w:val="002060"/>
                <w:sz w:val="20"/>
                <w:szCs w:val="20"/>
              </w:rPr>
            </w:pPr>
            <w:r w:rsidDel="00000000" w:rsidR="00000000" w:rsidRPr="00000000">
              <w:rPr>
                <w:color w:val="002060"/>
                <w:sz w:val="20"/>
                <w:szCs w:val="20"/>
                <w:rtl w:val="0"/>
              </w:rPr>
              <w:t xml:space="preserve">The Westin Lima Hotel &amp; Convention Center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E">
            <w:pPr>
              <w:spacing w:after="0" w:line="240" w:lineRule="auto"/>
              <w:jc w:val="center"/>
              <w:rPr>
                <w:color w:val="002060"/>
                <w:sz w:val="20"/>
                <w:szCs w:val="20"/>
              </w:rPr>
            </w:pPr>
            <w:r w:rsidDel="00000000" w:rsidR="00000000" w:rsidRPr="00000000">
              <w:rPr>
                <w:color w:val="002060"/>
                <w:sz w:val="20"/>
                <w:szCs w:val="20"/>
                <w:rtl w:val="0"/>
              </w:rPr>
              <w:t xml:space="preserve">Hotel Paracas, a Luxury Collection Resort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F">
            <w:pPr>
              <w:spacing w:after="0" w:line="240" w:lineRule="auto"/>
              <w:jc w:val="center"/>
              <w:rPr>
                <w:color w:val="002060"/>
                <w:sz w:val="20"/>
                <w:szCs w:val="20"/>
              </w:rPr>
            </w:pPr>
            <w:r w:rsidDel="00000000" w:rsidR="00000000" w:rsidRPr="00000000">
              <w:rPr>
                <w:color w:val="002060"/>
                <w:sz w:val="20"/>
                <w:szCs w:val="20"/>
                <w:rtl w:val="0"/>
              </w:rPr>
              <w:t xml:space="preserve">Palacio del Inka, a Luxury Collection (Deluxe)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0">
            <w:pPr>
              <w:spacing w:after="0" w:line="240" w:lineRule="auto"/>
              <w:jc w:val="center"/>
              <w:rPr>
                <w:color w:val="002060"/>
                <w:sz w:val="20"/>
                <w:szCs w:val="20"/>
              </w:rPr>
            </w:pPr>
            <w:r w:rsidDel="00000000" w:rsidR="00000000" w:rsidRPr="00000000">
              <w:rPr>
                <w:color w:val="002060"/>
                <w:sz w:val="20"/>
                <w:szCs w:val="20"/>
                <w:rtl w:val="0"/>
              </w:rPr>
              <w:t xml:space="preserve">GHL Hotel Lago Titicaca</w:t>
            </w:r>
          </w:p>
        </w:tc>
      </w:tr>
    </w:tbl>
    <w:p w:rsidR="00000000" w:rsidDel="00000000" w:rsidP="00000000" w:rsidRDefault="00000000" w:rsidRPr="00000000" w14:paraId="000000C1">
      <w:pPr>
        <w:spacing w:after="0" w:lineRule="auto"/>
        <w:jc w:val="both"/>
        <w:rPr>
          <w:b w:val="1"/>
          <w:color w:val="002060"/>
        </w:rPr>
      </w:pPr>
      <w:r w:rsidDel="00000000" w:rsidR="00000000" w:rsidRPr="00000000">
        <w:rPr>
          <w:b w:val="1"/>
          <w:color w:val="002060"/>
          <w:rtl w:val="0"/>
        </w:rPr>
        <w:br w:type="textWrapping"/>
        <w:t xml:space="preserve">ALTURAS:</w:t>
      </w:r>
    </w:p>
    <w:p w:rsidR="00000000" w:rsidDel="00000000" w:rsidP="00000000" w:rsidRDefault="00000000" w:rsidRPr="00000000" w14:paraId="000000C2">
      <w:pPr>
        <w:spacing w:after="0" w:lineRule="auto"/>
        <w:jc w:val="both"/>
        <w:rPr>
          <w:color w:val="002060"/>
        </w:rPr>
      </w:pPr>
      <w:r w:rsidDel="00000000" w:rsidR="00000000" w:rsidRPr="00000000">
        <w:rPr>
          <w:color w:val="002060"/>
          <w:rtl w:val="0"/>
        </w:rPr>
        <w:t xml:space="preserve">Lima</w:t>
        <w:tab/>
        <w:tab/>
        <w:tab/>
        <w:t xml:space="preserve">    40 m.s.n.m.</w:t>
      </w:r>
    </w:p>
    <w:p w:rsidR="00000000" w:rsidDel="00000000" w:rsidP="00000000" w:rsidRDefault="00000000" w:rsidRPr="00000000" w14:paraId="000000C3">
      <w:pPr>
        <w:spacing w:after="0" w:lineRule="auto"/>
        <w:jc w:val="both"/>
        <w:rPr>
          <w:color w:val="002060"/>
        </w:rPr>
      </w:pPr>
      <w:r w:rsidDel="00000000" w:rsidR="00000000" w:rsidRPr="00000000">
        <w:rPr>
          <w:color w:val="002060"/>
          <w:rtl w:val="0"/>
        </w:rPr>
        <w:t xml:space="preserve">Ica</w:t>
        <w:tab/>
        <w:tab/>
        <w:tab/>
        <w:t xml:space="preserve">  406 m.s.n.m.</w:t>
      </w:r>
    </w:p>
    <w:p w:rsidR="00000000" w:rsidDel="00000000" w:rsidP="00000000" w:rsidRDefault="00000000" w:rsidRPr="00000000" w14:paraId="000000C4">
      <w:pPr>
        <w:spacing w:after="0" w:lineRule="auto"/>
        <w:jc w:val="both"/>
        <w:rPr>
          <w:color w:val="002060"/>
        </w:rPr>
      </w:pPr>
      <w:r w:rsidDel="00000000" w:rsidR="00000000" w:rsidRPr="00000000">
        <w:rPr>
          <w:color w:val="002060"/>
          <w:rtl w:val="0"/>
        </w:rPr>
        <w:t xml:space="preserve">Cusco</w:t>
        <w:tab/>
        <w:tab/>
        <w:tab/>
        <w:t xml:space="preserve">3,400 m.s.n.m.</w:t>
      </w:r>
    </w:p>
    <w:p w:rsidR="00000000" w:rsidDel="00000000" w:rsidP="00000000" w:rsidRDefault="00000000" w:rsidRPr="00000000" w14:paraId="000000C5">
      <w:pPr>
        <w:spacing w:after="0" w:lineRule="auto"/>
        <w:jc w:val="both"/>
        <w:rPr>
          <w:color w:val="002060"/>
        </w:rPr>
      </w:pPr>
      <w:r w:rsidDel="00000000" w:rsidR="00000000" w:rsidRPr="00000000">
        <w:rPr>
          <w:color w:val="002060"/>
          <w:rtl w:val="0"/>
        </w:rPr>
        <w:t xml:space="preserve">Sacsayhuaman</w:t>
        <w:tab/>
        <w:tab/>
        <w:t xml:space="preserve">3,700 m.s.n.m.</w:t>
      </w:r>
    </w:p>
    <w:p w:rsidR="00000000" w:rsidDel="00000000" w:rsidP="00000000" w:rsidRDefault="00000000" w:rsidRPr="00000000" w14:paraId="000000C6">
      <w:pPr>
        <w:spacing w:after="0" w:lineRule="auto"/>
        <w:jc w:val="both"/>
        <w:rPr>
          <w:color w:val="002060"/>
        </w:rPr>
      </w:pPr>
      <w:r w:rsidDel="00000000" w:rsidR="00000000" w:rsidRPr="00000000">
        <w:rPr>
          <w:color w:val="002060"/>
          <w:rtl w:val="0"/>
        </w:rPr>
        <w:t xml:space="preserve">Valle Sagrado</w:t>
        <w:tab/>
        <w:tab/>
        <w:t xml:space="preserve">2,871 m.s.n.m.</w:t>
      </w:r>
    </w:p>
    <w:p w:rsidR="00000000" w:rsidDel="00000000" w:rsidP="00000000" w:rsidRDefault="00000000" w:rsidRPr="00000000" w14:paraId="000000C7">
      <w:pPr>
        <w:spacing w:after="0" w:lineRule="auto"/>
        <w:jc w:val="both"/>
        <w:rPr>
          <w:color w:val="002060"/>
        </w:rPr>
      </w:pPr>
      <w:r w:rsidDel="00000000" w:rsidR="00000000" w:rsidRPr="00000000">
        <w:rPr>
          <w:color w:val="002060"/>
          <w:rtl w:val="0"/>
        </w:rPr>
        <w:t xml:space="preserve">Machu Picchu</w:t>
        <w:tab/>
        <w:tab/>
        <w:t xml:space="preserve">2.440 m.s.n.m.</w:t>
      </w:r>
    </w:p>
    <w:p w:rsidR="00000000" w:rsidDel="00000000" w:rsidP="00000000" w:rsidRDefault="00000000" w:rsidRPr="00000000" w14:paraId="000000C8">
      <w:pPr>
        <w:spacing w:after="0" w:lineRule="auto"/>
        <w:jc w:val="both"/>
        <w:rPr>
          <w:b w:val="1"/>
          <w:color w:val="002060"/>
        </w:rPr>
      </w:pPr>
      <w:r w:rsidDel="00000000" w:rsidR="00000000" w:rsidRPr="00000000">
        <w:rPr>
          <w:color w:val="002060"/>
          <w:rtl w:val="0"/>
        </w:rPr>
        <w:t xml:space="preserve">Puno</w:t>
        <w:tab/>
        <w:tab/>
        <w:tab/>
        <w:t xml:space="preserve">3,827 m.s.n.m.</w:t>
      </w:r>
      <w:r w:rsidDel="00000000" w:rsidR="00000000" w:rsidRPr="00000000">
        <w:rPr>
          <w:rtl w:val="0"/>
        </w:rPr>
      </w:r>
    </w:p>
    <w:p w:rsidR="00000000" w:rsidDel="00000000" w:rsidP="00000000" w:rsidRDefault="00000000" w:rsidRPr="00000000" w14:paraId="000000C9">
      <w:pPr>
        <w:spacing w:after="0" w:lineRule="auto"/>
        <w:ind w:right="520"/>
        <w:jc w:val="both"/>
        <w:rPr>
          <w:b w:val="1"/>
          <w:color w:val="1f3864"/>
        </w:rPr>
      </w:pPr>
      <w:r w:rsidDel="00000000" w:rsidR="00000000" w:rsidRPr="00000000">
        <w:rPr>
          <w:rtl w:val="0"/>
        </w:rPr>
      </w:r>
    </w:p>
    <w:p w:rsidR="00000000" w:rsidDel="00000000" w:rsidP="00000000" w:rsidRDefault="00000000" w:rsidRPr="00000000" w14:paraId="000000CA">
      <w:pPr>
        <w:spacing w:after="0" w:lineRule="auto"/>
        <w:ind w:right="52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CB">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CC">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CD">
      <w:pPr>
        <w:numPr>
          <w:ilvl w:val="0"/>
          <w:numId w:val="2"/>
        </w:numPr>
        <w:pBdr>
          <w:top w:space="0" w:sz="0" w:val="nil"/>
          <w:left w:space="0" w:sz="0" w:val="nil"/>
          <w:bottom w:space="0" w:sz="0" w:val="nil"/>
          <w:right w:space="0" w:sz="0" w:val="nil"/>
          <w:between w:space="0" w:sz="0" w:val="nil"/>
        </w:pBdr>
        <w:spacing w:after="0" w:lineRule="auto"/>
        <w:ind w:left="567" w:right="520" w:hanging="425"/>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Rule="auto"/>
        <w:ind w:left="567" w:right="520" w:firstLine="0"/>
        <w:jc w:val="both"/>
        <w:rPr>
          <w:color w:val="1f3864"/>
        </w:rPr>
      </w:pPr>
      <w:r w:rsidDel="00000000" w:rsidR="00000000" w:rsidRPr="00000000">
        <w:rPr>
          <w:rtl w:val="0"/>
        </w:rPr>
      </w:r>
    </w:p>
    <w:p w:rsidR="00000000" w:rsidDel="00000000" w:rsidP="00000000" w:rsidRDefault="00000000" w:rsidRPr="00000000" w14:paraId="000000CF">
      <w:pPr>
        <w:ind w:right="520"/>
        <w:jc w:val="both"/>
        <w:rPr>
          <w:b w:val="1"/>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D0">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after="0" w:line="240" w:lineRule="auto"/>
        <w:rPr>
          <w:b w:val="1"/>
          <w:color w:val="002060"/>
        </w:rPr>
      </w:pPr>
      <w:r w:rsidDel="00000000" w:rsidR="00000000" w:rsidRPr="00000000">
        <w:rPr>
          <w:b w:val="1"/>
          <w:color w:val="002060"/>
          <w:rtl w:val="0"/>
        </w:rPr>
        <w:t xml:space="preserve">RECOMENDACIONES:</w:t>
      </w:r>
    </w:p>
    <w:p w:rsidR="00000000" w:rsidDel="00000000" w:rsidP="00000000" w:rsidRDefault="00000000" w:rsidRPr="00000000" w14:paraId="000000D2">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Camisetas de manga corta.</w:t>
      </w:r>
    </w:p>
    <w:p w:rsidR="00000000" w:rsidDel="00000000" w:rsidP="00000000" w:rsidRDefault="00000000" w:rsidRPr="00000000" w14:paraId="000000D3">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Camisa de manga larga. La radiación solar en la altura es alta. </w:t>
      </w:r>
    </w:p>
    <w:p w:rsidR="00000000" w:rsidDel="00000000" w:rsidP="00000000" w:rsidRDefault="00000000" w:rsidRPr="00000000" w14:paraId="000000D4">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Proteja su piel con bloqueador solar.</w:t>
      </w:r>
    </w:p>
    <w:p w:rsidR="00000000" w:rsidDel="00000000" w:rsidP="00000000" w:rsidRDefault="00000000" w:rsidRPr="00000000" w14:paraId="000000D5">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Lentes de sol.</w:t>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Gorra o sombrero. En los mercados artesanales también puede adquirirlo y contribuir con la economía local.</w:t>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Ropa de abrigo para la noche. Bufanda.</w:t>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Ropa de baño.</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Calzado confortable para caminar. Zapatillas de trekking.</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pacing w:after="0" w:lineRule="auto"/>
        <w:ind w:left="851" w:hanging="425"/>
        <w:jc w:val="both"/>
        <w:rPr>
          <w:color w:val="002060"/>
        </w:rPr>
      </w:pPr>
      <w:r w:rsidDel="00000000" w:rsidR="00000000" w:rsidRPr="00000000">
        <w:rPr>
          <w:color w:val="002060"/>
          <w:rtl w:val="0"/>
        </w:rPr>
        <w:t xml:space="preserve">Impermeable para lluvia, en la estación de </w:t>
      </w:r>
      <w:r w:rsidDel="00000000" w:rsidR="00000000" w:rsidRPr="00000000">
        <w:rPr>
          <w:i w:val="1"/>
          <w:color w:val="ee0000"/>
          <w:u w:val="single"/>
          <w:rtl w:val="0"/>
        </w:rPr>
        <w:t xml:space="preserve">noviembre a marzo</w:t>
      </w:r>
      <w:r w:rsidDel="00000000" w:rsidR="00000000" w:rsidRPr="00000000">
        <w:rPr>
          <w:color w:val="002060"/>
          <w:rtl w:val="0"/>
        </w:rPr>
        <w:t xml:space="preserve">. Evite adquirir impermeables de un solo uso.</w:t>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spacing w:after="0" w:lineRule="auto"/>
        <w:ind w:left="851" w:hanging="425"/>
        <w:jc w:val="both"/>
        <w:rPr>
          <w:b w:val="1"/>
          <w:color w:val="002060"/>
        </w:rPr>
      </w:pPr>
      <w:r w:rsidDel="00000000" w:rsidR="00000000" w:rsidRPr="00000000">
        <w:rPr>
          <w:color w:val="002060"/>
          <w:rtl w:val="0"/>
        </w:rPr>
        <w:t xml:space="preserve">Botella reusable para agua. Varios hoteles cuentan con filtros de agua disponibles para rellenar sus botellas reusables. Apoyamos la reducción de uso de botellas plásticas de un solo uso.</w:t>
      </w:r>
      <w:r w:rsidDel="00000000" w:rsidR="00000000" w:rsidRPr="00000000">
        <w:rPr>
          <w:b w:val="1"/>
          <w:color w:val="002060"/>
          <w:rtl w:val="0"/>
        </w:rPr>
        <w:br w:type="textWrapping"/>
      </w:r>
    </w:p>
    <w:p w:rsidR="00000000" w:rsidDel="00000000" w:rsidP="00000000" w:rsidRDefault="00000000" w:rsidRPr="00000000" w14:paraId="000000DC">
      <w:pPr>
        <w:ind w:right="520"/>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DD">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Pasaporte con vigencia de mínimo 6 meses a partir de la fecha de viaje.</w:t>
      </w:r>
      <w:r w:rsidDel="00000000" w:rsidR="00000000" w:rsidRPr="00000000">
        <w:rPr>
          <w:rtl w:val="0"/>
        </w:rPr>
      </w:r>
    </w:p>
    <w:p w:rsidR="00000000" w:rsidDel="00000000" w:rsidP="00000000" w:rsidRDefault="00000000" w:rsidRPr="00000000" w14:paraId="000000DE">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Tiquete aéreo ida y regreso.</w:t>
      </w:r>
      <w:r w:rsidDel="00000000" w:rsidR="00000000" w:rsidRPr="00000000">
        <w:rPr>
          <w:rtl w:val="0"/>
        </w:rPr>
      </w:r>
    </w:p>
    <w:p w:rsidR="00000000" w:rsidDel="00000000" w:rsidP="00000000" w:rsidRDefault="00000000" w:rsidRPr="00000000" w14:paraId="000000DF">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Voucher de alojamiento y demostrar solvencia económica.</w:t>
      </w:r>
      <w:r w:rsidDel="00000000" w:rsidR="00000000" w:rsidRPr="00000000">
        <w:rPr>
          <w:rtl w:val="0"/>
        </w:rPr>
      </w:r>
    </w:p>
    <w:p w:rsidR="00000000" w:rsidDel="00000000" w:rsidP="00000000" w:rsidRDefault="00000000" w:rsidRPr="00000000" w14:paraId="000000E0">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w:t>
      </w:r>
      <w:hyperlink r:id="rId10">
        <w:r w:rsidDel="00000000" w:rsidR="00000000" w:rsidRPr="00000000">
          <w:rPr>
            <w:color w:val="1155cc"/>
            <w:u w:val="single"/>
            <w:rtl w:val="0"/>
          </w:rPr>
          <w:t xml:space="preserve">https://apply.joinsherpa.com/travel-restrictions/PER?affiliateId=sherpa&amp;language=es-XL&amp;originCountry=COL</w:t>
        </w:r>
      </w:hyperlink>
      <w:r w:rsidDel="00000000" w:rsidR="00000000" w:rsidRPr="00000000">
        <w:rPr>
          <w:rtl w:val="0"/>
        </w:rPr>
      </w:r>
    </w:p>
    <w:p w:rsidR="00000000" w:rsidDel="00000000" w:rsidP="00000000" w:rsidRDefault="00000000" w:rsidRPr="00000000" w14:paraId="000000E1">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E2">
      <w:pPr>
        <w:widowControl w:val="0"/>
        <w:spacing w:after="0" w:line="240" w:lineRule="auto"/>
        <w:ind w:right="520"/>
        <w:rPr>
          <w:b w:val="1"/>
          <w:color w:val="1f3864"/>
        </w:rPr>
      </w:pPr>
      <w:r w:rsidDel="00000000" w:rsidR="00000000" w:rsidRPr="00000000">
        <w:rPr>
          <w:b w:val="1"/>
          <w:color w:val="1f3864"/>
          <w:sz w:val="21"/>
          <w:szCs w:val="21"/>
          <w:rtl w:val="0"/>
        </w:rPr>
        <w:t xml:space="preserve">CLÁUSULA DE RESPONSABILIDAD: </w:t>
      </w:r>
      <w:hyperlink r:id="rId11">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3">
      <w:pPr>
        <w:spacing w:after="0" w:lineRule="auto"/>
        <w:ind w:left="142" w:right="520" w:firstLine="0"/>
        <w:jc w:val="both"/>
        <w:rPr>
          <w:color w:val="1f3864"/>
        </w:rPr>
      </w:pPr>
      <w:r w:rsidDel="00000000" w:rsidR="00000000" w:rsidRPr="00000000">
        <w:rPr>
          <w:rtl w:val="0"/>
        </w:rPr>
      </w:r>
    </w:p>
    <w:p w:rsidR="00000000" w:rsidDel="00000000" w:rsidP="00000000" w:rsidRDefault="00000000" w:rsidRPr="00000000" w14:paraId="000000E4">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E5">
      <w:pPr>
        <w:spacing w:after="0" w:line="240" w:lineRule="auto"/>
        <w:jc w:val="both"/>
        <w:rPr>
          <w:b w:val="1"/>
          <w:color w:val="002060"/>
        </w:rPr>
      </w:pPr>
      <w:r w:rsidDel="00000000" w:rsidR="00000000" w:rsidRPr="00000000">
        <w:rPr>
          <w:rtl w:val="0"/>
        </w:rPr>
      </w:r>
    </w:p>
    <w:sectPr>
      <w:headerReference r:id="rId12" w:type="default"/>
      <w:footerReference r:id="rId13" w:type="default"/>
      <w:pgSz w:h="15840" w:w="12240" w:orient="portrait"/>
      <w:pgMar w:bottom="1417" w:top="1417" w:left="1701" w:right="1608" w:header="170" w:footer="90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-1156334</wp:posOffset>
          </wp:positionH>
          <wp:positionV relativeFrom="paragraph">
            <wp:posOffset>-128904</wp:posOffset>
          </wp:positionV>
          <wp:extent cx="7834630" cy="981075"/>
          <wp:effectExtent b="0" l="0" r="0" t="0"/>
          <wp:wrapNone/>
          <wp:docPr id="192173808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34630" cy="9810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-1288612</wp:posOffset>
          </wp:positionH>
          <wp:positionV relativeFrom="paragraph">
            <wp:posOffset>234950</wp:posOffset>
          </wp:positionV>
          <wp:extent cx="2114226" cy="1258570"/>
          <wp:effectExtent b="100834" l="56722" r="56722" t="100834"/>
          <wp:wrapNone/>
          <wp:docPr id="1921738094" name="image6.png"/>
          <a:graphic>
            <a:graphicData uri="http://schemas.openxmlformats.org/drawingml/2006/picture">
              <pic:pic>
                <pic:nvPicPr>
                  <pic:cNvPr id="0" name="image6.png"/>
                  <pic:cNvPicPr preferRelativeResize="0"/>
                </pic:nvPicPr>
                <pic:blipFill>
                  <a:blip r:embed="rId1"/>
                  <a:srcRect b="0" l="0" r="0" t="11399"/>
                  <a:stretch>
                    <a:fillRect/>
                  </a:stretch>
                </pic:blipFill>
                <pic:spPr>
                  <a:xfrm rot="21261633">
                    <a:off x="0" y="0"/>
                    <a:ext cx="2114226" cy="125857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-654684</wp:posOffset>
          </wp:positionH>
          <wp:positionV relativeFrom="paragraph">
            <wp:posOffset>2838450</wp:posOffset>
          </wp:positionV>
          <wp:extent cx="406400" cy="3067050"/>
          <wp:effectExtent b="0" l="0" r="0" t="0"/>
          <wp:wrapNone/>
          <wp:docPr id="192173809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06400" cy="3067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-1199514</wp:posOffset>
          </wp:positionH>
          <wp:positionV relativeFrom="paragraph">
            <wp:posOffset>-104138</wp:posOffset>
          </wp:positionV>
          <wp:extent cx="8016875" cy="955040"/>
          <wp:effectExtent b="0" l="0" r="0" t="0"/>
          <wp:wrapSquare wrapText="bothSides" distB="0" distT="0" distL="114300" distR="114300"/>
          <wp:docPr id="192173809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3">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9" w:customStyle="1">
    <w:name w:val="9"/>
    <w:basedOn w:val="TableNormal1"/>
    <w:tblPr>
      <w:tblStyleRowBandSize w:val="1"/>
      <w:tblStyleColBandSize w:val="1"/>
      <w:tblCellMar>
        <w:left w:w="70.0" w:type="dxa"/>
        <w:right w:w="70.0" w:type="dxa"/>
      </w:tblCellMar>
    </w:tblPr>
  </w:style>
  <w:style w:type="table" w:styleId="8" w:customStyle="1">
    <w:name w:val="8"/>
    <w:basedOn w:val="TableNormal1"/>
    <w:tblPr>
      <w:tblStyleRowBandSize w:val="1"/>
      <w:tblStyleColBandSize w:val="1"/>
      <w:tblCellMar>
        <w:left w:w="70.0" w:type="dxa"/>
        <w:right w:w="70.0" w:type="dxa"/>
      </w:tblCellMar>
    </w:tblPr>
  </w:style>
  <w:style w:type="table" w:styleId="7" w:customStyle="1">
    <w:name w:val="7"/>
    <w:basedOn w:val="TableNormal1"/>
    <w:tblPr>
      <w:tblStyleRowBandSize w:val="1"/>
      <w:tblStyleColBandSize w:val="1"/>
      <w:tblCellMar>
        <w:left w:w="70.0" w:type="dxa"/>
        <w:right w:w="70.0" w:type="dxa"/>
      </w:tblCellMar>
    </w:tblPr>
  </w:style>
  <w:style w:type="table" w:styleId="6" w:customStyle="1">
    <w:name w:val="6"/>
    <w:basedOn w:val="TableNormal1"/>
    <w:tblPr>
      <w:tblStyleRowBandSize w:val="1"/>
      <w:tblStyleColBandSize w:val="1"/>
      <w:tblCellMar>
        <w:left w:w="70.0" w:type="dxa"/>
        <w:right w:w="70.0" w:type="dxa"/>
      </w:tblCellMar>
    </w:tblPr>
  </w:style>
  <w:style w:type="table" w:styleId="5" w:customStyle="1">
    <w:name w:val="5"/>
    <w:basedOn w:val="TableNormal1"/>
    <w:tblPr>
      <w:tblStyleRowBandSize w:val="1"/>
      <w:tblStyleColBandSize w:val="1"/>
      <w:tblCellMar>
        <w:left w:w="70.0" w:type="dxa"/>
        <w:right w:w="70.0" w:type="dxa"/>
      </w:tblCellMar>
    </w:tblPr>
  </w:style>
  <w:style w:type="table" w:styleId="4" w:customStyle="1">
    <w:name w:val="4"/>
    <w:basedOn w:val="TableNormal1"/>
    <w:tblPr>
      <w:tblStyleRowBandSize w:val="1"/>
      <w:tblStyleColBandSize w:val="1"/>
      <w:tblCellMar>
        <w:left w:w="70.0" w:type="dxa"/>
        <w:right w:w="70.0" w:type="dxa"/>
      </w:tblCellMar>
    </w:tblPr>
  </w:style>
  <w:style w:type="table" w:styleId="3" w:customStyle="1">
    <w:name w:val="3"/>
    <w:basedOn w:val="TableNormal1"/>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semiHidden w:val="1"/>
    <w:unhideWhenUsed w:val="1"/>
    <w:rsid w:val="005B331B"/>
    <w:rPr>
      <w:color w:val="467886"/>
      <w:u w:val="single"/>
    </w:rPr>
  </w:style>
  <w:style w:type="table" w:styleId="2" w:customStyle="1">
    <w:name w:val="2"/>
    <w:basedOn w:val="TableNormal2"/>
    <w:tblPr>
      <w:tblStyleRowBandSize w:val="1"/>
      <w:tblStyleColBandSize w:val="1"/>
      <w:tblCellMar>
        <w:left w:w="70.0" w:type="dxa"/>
        <w:right w:w="70.0" w:type="dxa"/>
      </w:tblCellMar>
    </w:tblPr>
  </w:style>
  <w:style w:type="table" w:styleId="1" w:customStyle="1">
    <w:name w:val="1"/>
    <w:basedOn w:val="TableNormal2"/>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PER?affiliateId=sherpa&amp;language=es-XL&amp;originCountry=CO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DepZzVoHUOZbYFeO54yNWMqZg==">CgMxLjAyCWguMzBqMHpsbDgAciExdDlQMjN2WFhxUFBkM0ZYWGRtU3RqcTc2Q1VoZkhjVUg=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2024-04-30T14:44:00Z</dcterms:created>
  <dc:creator>Bea Nuñez Sabido</dc:creator>
</cp:coreProperties>
</file>