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TESOROS DE BELIZE</w:t>
      </w:r>
    </w:p>
    <w:p w:rsidR="00000000" w:rsidDel="00000000" w:rsidP="00000000" w:rsidRDefault="00000000" w:rsidRPr="00000000" w14:paraId="00000002">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13N/14D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Salidas diarias en regular (Sujeto a disponibilidad).</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VENTA: </w:t>
      </w:r>
      <w:r w:rsidDel="00000000" w:rsidR="00000000" w:rsidRPr="00000000">
        <w:rPr>
          <w:rFonts w:ascii="Calibri" w:cs="Calibri" w:eastAsia="Calibri" w:hAnsi="Calibri"/>
          <w:color w:val="1f3864"/>
          <w:rtl w:val="0"/>
        </w:rPr>
        <w:t xml:space="preserve">Hasta el 15 de Diciembre del 2026.</w:t>
      </w:r>
    </w:p>
    <w:p w:rsidR="00000000" w:rsidDel="00000000" w:rsidP="00000000" w:rsidRDefault="00000000" w:rsidRPr="00000000" w14:paraId="00000006">
      <w:pPr>
        <w:rPr>
          <w:b w:val="1"/>
          <w:bCs w:val="1"/>
          <w:color w:val="002060"/>
          <w:sz w:val="12"/>
          <w:szCs w:val="12"/>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color w:val="1f3864"/>
          <w:sz w:val="12"/>
          <w:szCs w:val="12"/>
        </w:rPr>
      </w:pPr>
      <w:r w:rsidDel="00000000" w:rsidR="00000000" w:rsidRPr="00000000">
        <w:rPr>
          <w:rFonts w:ascii="Calibri" w:cs="Calibri" w:eastAsia="Calibri" w:hAnsi="Calibri"/>
          <w:b w:val="1"/>
          <w:bCs w:val="1"/>
          <w:color w:val="1f3864"/>
          <w:sz w:val="12"/>
          <w:szCs w:val="12"/>
        </w:rPr>
        <w:drawing>
          <wp:inline distB="0" distT="0" distL="0" distR="0">
            <wp:extent cx="5613400" cy="122555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al Aeropuerto Internacional de Belize, recibimiento y traslado al hotel en la Ciudad de Belize. Este día está destinado al descanso tras el viaje, permitiendo instalarse y aclimatarse al nuevo entorno. La noche en el Best Western Biltmore Plaza.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TOUR DEL SANTUARIO DE CROOKED TREE</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Recorrido por el Santuario de Crooked Tree, una reserva natural famosa por su biodiversidad, especialmente en aves acuáticas. Si las condiciones climáticas y los niveles de agua lo permiten, parte de la excursión se realiza en botes pequeños, navegando a través de Black Creek y la laguna de Crooked Tree. Posteriormente, visita al sitio arqueológico de Altun Ha, una antigua ciudad maya de gran importancia histórica. Exploración de sus ruinas, aprendizaje sobre la civilización maya y disfrute de las impresionantes vistas del entorno.</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VISITA AL PARQUE NACIONAL BLUE HOLE Y ST. HERMAN'S CAVE</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a Dangriga, una ciudad costera de Belize conocida por su cultura garífuna y su vibrante escena musical. En el trayecto, parada en el Parque Nacional Blue Hole, un impresionante sumidero natural rodeado de selva tropical. Visita a St. Herman's Cave, una cueva de gran importancia arqueológica e histórica. Durante la excursión, almuerzo y acceso a las atracciones.</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finalizar la visita, traslado al Pelican Beach Resort para alojamiento.</w:t>
      </w:r>
    </w:p>
    <w:p w:rsidR="00000000" w:rsidDel="00000000" w:rsidP="00000000" w:rsidRDefault="00000000" w:rsidRPr="00000000" w14:paraId="00000012">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TOUR POR EL SANTUARIO SILVESTRE DE COCKSCOMB BASIN</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Exploración del Santuario Silvestre de Cockscomb Basin, un bosque húmedo tropical que sirve de refugio a una gran diversidad de fauna y flora, incluyendo el jaguar. Durante la visita guiada, caminata por senderos naturales y conocimiento sobre la ecología de la región.</w:t>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LIBRE EN DANGRIGA</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explorar Dangriga a propio ritmo. Excelente oportunidad para conocer la cultura local, disfrutar de la gastronomía Belizeña o simplemente relajarse en la playa.</w:t>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TRASLADO AL DISTRITO DE CAYO Y OBSERVACIÓN DE AVES</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desde Dangriga hasta el distrito de Cayo. Durante el trayecto, oportunidad para observar aves a lo largo de la famosa carretera de los colibríes. Parada para almorzar en un restaurante local antes de continuar con el viaje.</w:t>
      </w:r>
    </w:p>
    <w:p w:rsidR="00000000" w:rsidDel="00000000" w:rsidP="00000000" w:rsidRDefault="00000000" w:rsidRPr="00000000" w14:paraId="0000001B">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EXCURSIÓN A TIKAL, GUATEMALA</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un día a las majestuosas ruinas de Tikal, situadas en Guatemala. Visita guiada para conocer la historia de este sitio arqueológico, que en su época fue una de las ciudades más poderosas del mundo maya. Durante la visita, almuerzo y entradas al parque incluidas.</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8: MAÑANA LIBRE Y TRASLADO A SAN IGNACIO</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Tiempo libre en la mañana para explorar los alrededores de Tikal por cuenta propia. Posteriormente, traslado de regreso a San Ignacio.</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9: DÍA LIBRE EN SAN IGNACIO</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reservado para disfrutar de San Ignacio a propio ritmo. La ciudad ofrece diversas opciones, desde exploraciones arqueológicas hasta actividades en la naturaleza.</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10: VISITA AL ZOOLÓGICO DE BELIZE Y TRASLADO A SAN PEDRO, AMBERGRIS CAYE</w:t>
      </w:r>
    </w:p>
    <w:p w:rsidR="00000000" w:rsidDel="00000000" w:rsidP="00000000" w:rsidRDefault="00000000" w:rsidRPr="00000000" w14:paraId="0000002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carretera a la Ciudad de Belize, con una parada en el Zoológico de Belize para conocer la fauna local. Después del recorrido, continuamos hasta el puerto para abordar un ferry hacia San Pedro, en la isla de Ambergris Caye.</w:t>
      </w:r>
    </w:p>
    <w:p w:rsidR="00000000" w:rsidDel="00000000" w:rsidP="00000000" w:rsidRDefault="00000000" w:rsidRPr="00000000" w14:paraId="0000002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11: SNORKEL EN HOL CHAN/SHARK RAY ALLEY</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de snorkel de medio día en la reserva marina de Hol Chan y Shark Ray Alley. Posibilidad de nadar entre arrecifes de coral y observar tiburones nodriza y rayas. Se proporcionarán los equipos necesarios y la entrada al parque.</w:t>
      </w:r>
    </w:p>
    <w:p w:rsidR="00000000" w:rsidDel="00000000" w:rsidP="00000000" w:rsidRDefault="00000000" w:rsidRPr="00000000" w14:paraId="0000002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12 Y 13: DÍAS LIBRES EN SAN PEDRO</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Días libres para descansar o realizar actividades opcionales. Opciones incluyen snorkel al atardecer, excursiones a jardines de coral o paseos en barco.</w:t>
      </w:r>
    </w:p>
    <w:p w:rsidR="00000000" w:rsidDel="00000000" w:rsidP="00000000" w:rsidRDefault="00000000" w:rsidRPr="00000000" w14:paraId="0000002D">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14: SALIDA</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último día, ferry de regreso a la Ciudad de Belize. Traslado al aeropuerto para tomar los vuelos de regreso a casa.</w:t>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3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34">
      <w:pPr>
        <w:jc w:val="center"/>
        <w:rPr>
          <w:rFonts w:ascii="Calibri" w:cs="Calibri" w:eastAsia="Calibri" w:hAnsi="Calibri"/>
          <w:b w:val="1"/>
          <w:bCs w:val="1"/>
          <w:color w:val="1f3864"/>
          <w:sz w:val="10"/>
          <w:szCs w:val="10"/>
        </w:rPr>
      </w:pPr>
      <w:r w:rsidDel="00000000" w:rsidR="00000000" w:rsidRPr="00000000">
        <w:rPr>
          <w:rtl w:val="0"/>
        </w:rPr>
      </w:r>
    </w:p>
    <w:tbl>
      <w:tblPr>
        <w:tblStyle w:val="Table1"/>
        <w:tblW w:w="5660.0" w:type="dxa"/>
        <w:jc w:val="center"/>
        <w:tblLayout w:type="fixed"/>
        <w:tblLook w:val="0400"/>
      </w:tblPr>
      <w:tblGrid>
        <w:gridCol w:w="1787"/>
        <w:gridCol w:w="2031"/>
        <w:gridCol w:w="1842"/>
        <w:tblGridChange w:id="0">
          <w:tblGrid>
            <w:gridCol w:w="1787"/>
            <w:gridCol w:w="2031"/>
            <w:gridCol w:w="1842"/>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ACOMODACIÓN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bCs w:val="1"/>
                <w:i w:val="1"/>
                <w:iCs w:val="1"/>
                <w:color w:val="002060"/>
                <w:u w:val="single"/>
              </w:rPr>
            </w:pPr>
            <w:r w:rsidDel="00000000" w:rsidR="00000000" w:rsidRPr="00000000">
              <w:rPr>
                <w:rFonts w:ascii="Calibri" w:cs="Calibri" w:eastAsia="Calibri" w:hAnsi="Calibri"/>
                <w:b w:val="1"/>
                <w:bCs w:val="1"/>
                <w:i w:val="1"/>
                <w:iCs w:val="1"/>
                <w:color w:val="002060"/>
                <w:u w:val="single"/>
                <w:rtl w:val="0"/>
              </w:rPr>
              <w:t xml:space="preserve">Diarias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TRIPLE</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3.895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4.705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SENCILLA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8.285 USD</w:t>
            </w:r>
          </w:p>
        </w:tc>
      </w:tr>
    </w:tbl>
    <w:p w:rsidR="00000000" w:rsidDel="00000000" w:rsidP="00000000" w:rsidRDefault="00000000" w:rsidRPr="00000000" w14:paraId="00000041">
      <w:pPr>
        <w:jc w:val="center"/>
        <w:rPr>
          <w:rFonts w:ascii="Calibri" w:cs="Calibri" w:eastAsia="Calibri" w:hAnsi="Calibri"/>
          <w:b w:val="1"/>
          <w:bCs w:val="1"/>
          <w:color w:val="ffffff"/>
          <w:sz w:val="10"/>
          <w:szCs w:val="10"/>
        </w:rPr>
      </w:pPr>
      <w:r w:rsidDel="00000000" w:rsidR="00000000" w:rsidRPr="00000000">
        <w:rPr>
          <w:rtl w:val="0"/>
        </w:rPr>
      </w:r>
    </w:p>
    <w:p w:rsidR="00000000" w:rsidDel="00000000" w:rsidP="00000000" w:rsidRDefault="00000000" w:rsidRPr="00000000" w14:paraId="00000042">
      <w:pPr>
        <w:jc w:val="center"/>
        <w:rPr>
          <w:rFonts w:ascii="Calibri" w:cs="Calibri" w:eastAsia="Calibri" w:hAnsi="Calibri"/>
          <w:b w:val="1"/>
          <w:bCs w:val="1"/>
          <w:color w:val="1f3864"/>
        </w:rPr>
      </w:pPr>
      <w:r w:rsidDel="00000000" w:rsidR="00000000" w:rsidRPr="00000000">
        <w:rPr>
          <w:rFonts w:ascii="Calibri" w:cs="Calibri" w:eastAsia="Calibri" w:hAnsi="Calibri"/>
          <w:i w:val="1"/>
          <w:iCs w:val="1"/>
          <w:color w:val="1f3864"/>
          <w:rtl w:val="0"/>
        </w:rPr>
        <w:t xml:space="preserve">Tarifas no aplican para semana santa, acción de gracias, navidad y fin de año</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43">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recibimiento.</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en Best Western Biltmore Plaza en habitación STD [impuestos hoteleros y desayuno incluidos].</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guiadas a lo siguiente con almuerzo y entradas: Árbol Torcido y Altun Ha; Cueva de San Herman/Inland Blue Hole NP; Reserva de la Cuenca Cockscomb; Observación de Aves en la carretera de los colibríes; tika; Y Zoológico de Belice</w:t>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en Pelican Beach Resort en habitación con A/C, impuestos hoteleros y desayuno continental incluidos. </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Paquete Tikal 2 días / 1 noche que incluye: traslado privado desde y hacia Tikal; 1 almuerzo, 1 desayuno y alojamiento en Jungle Lodge en el parque.</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en Cahal Pech Village en habitación STD [impuestos hoteleros y desayuno incluidos].</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 la ciudad de Belice</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Lancha a San Pedro; Taxi al hotel.</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Hotel Sunbreeze en habitación STD [impuesto hotelero y desayuno incluidos].</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Ferry a la ciudad de Belice.</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terrestre al Aeropuerto Internacional de Belice.</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Universal (cobertura máxima de 60.000 USD)</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en general (maleteros, Guía, Restaurante, etc.) </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Impuestos de salida y extras en hoteles.</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como Impuestos de salida a GUA.</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especificadas en el itinerario.</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pagados los servicios no son reembolsables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El pago total deberá realizarse 60 días antes del inicio del viaje.</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Tarifa y disponibilidad sujeto cambio sin previo aviso</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3">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7">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B">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6C">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 ideal es ropa ligera, casual y fresca.</w:t>
      </w:r>
    </w:p>
    <w:p w:rsidR="00000000" w:rsidDel="00000000" w:rsidP="00000000" w:rsidRDefault="00000000" w:rsidRPr="00000000" w14:paraId="0000006D">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sistema eléctrico de Belize es de 110 voltios AC, igual que en Estados Unidos.</w:t>
      </w:r>
    </w:p>
    <w:p w:rsidR="00000000" w:rsidDel="00000000" w:rsidP="00000000" w:rsidRDefault="00000000" w:rsidRPr="00000000" w14:paraId="0000006E">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agua de la llave es potable en las principales ciudades y pueblos.</w:t>
      </w:r>
    </w:p>
    <w:p w:rsidR="00000000" w:rsidDel="00000000" w:rsidP="00000000" w:rsidRDefault="00000000" w:rsidRPr="00000000" w14:paraId="0000006F">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Con un clima subtropical y fuertes vientos alisios del Caribe, además de una temperatura promedio de 26.6° centígrados (80° F).</w:t>
      </w:r>
    </w:p>
    <w:p w:rsidR="00000000" w:rsidDel="00000000" w:rsidP="00000000" w:rsidRDefault="00000000" w:rsidRPr="00000000" w14:paraId="00000070">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Belize está en GMT -6, o el horario estándar del Centro de EE. UU. durante todo el año.</w:t>
      </w:r>
    </w:p>
    <w:p w:rsidR="00000000" w:rsidDel="00000000" w:rsidP="00000000" w:rsidRDefault="00000000" w:rsidRPr="00000000" w14:paraId="00000071">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inglés es el idioma oficial. La mayoría de los Belizeños hablan español y kriol, el cual es un idioma basado en el inglés con fuertes raíces africanas.</w:t>
      </w:r>
    </w:p>
    <w:p w:rsidR="00000000" w:rsidDel="00000000" w:rsidP="00000000" w:rsidRDefault="00000000" w:rsidRPr="00000000" w14:paraId="00000072">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REQUISITOS:</w:t>
      </w:r>
    </w:p>
    <w:p w:rsidR="00000000" w:rsidDel="00000000" w:rsidP="00000000" w:rsidRDefault="00000000" w:rsidRPr="00000000" w14:paraId="00000073">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pasaporte debe ser válido y tener al menos seis meses de vigencia.</w:t>
      </w:r>
    </w:p>
    <w:p w:rsidR="00000000" w:rsidDel="00000000" w:rsidP="00000000" w:rsidRDefault="00000000" w:rsidRPr="00000000" w14:paraId="00000074">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075">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76">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Vacuna contra la Malaria recomendable.</w:t>
      </w:r>
      <w:r w:rsidDel="00000000" w:rsidR="00000000" w:rsidRPr="00000000">
        <w:rPr>
          <w:rtl w:val="0"/>
        </w:rPr>
      </w:r>
    </w:p>
    <w:p w:rsidR="00000000" w:rsidDel="00000000" w:rsidP="00000000" w:rsidRDefault="00000000" w:rsidRPr="00000000" w14:paraId="00000077">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debe completar un formulario de inmigración en línea en </w:t>
      </w:r>
      <w:hyperlink r:id="rId8">
        <w:r w:rsidDel="00000000" w:rsidR="00000000" w:rsidRPr="00000000">
          <w:rPr>
            <w:rFonts w:ascii="Calibri" w:cs="Calibri" w:eastAsia="Calibri" w:hAnsi="Calibri"/>
            <w:color w:val="0563c1"/>
            <w:u w:val="single"/>
            <w:rtl w:val="0"/>
          </w:rPr>
          <w:t xml:space="preserve">https://belizetravel.immigration.gov.bz/Belize_Digital_Forms</w:t>
        </w:r>
      </w:hyperlink>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 llegar al país se debe presentar el formulario de llegada y la declaración de aduanas, con un código QR.</w:t>
      </w:r>
    </w:p>
    <w:p w:rsidR="00000000" w:rsidDel="00000000" w:rsidP="00000000" w:rsidRDefault="00000000" w:rsidRPr="00000000" w14:paraId="00000079">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7A">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bCs w:val="1"/>
          <w:color w:val="1f3864"/>
          <w:sz w:val="21"/>
          <w:szCs w:val="21"/>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9">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D">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419"/>
        <w:tab w:val="right" w:leader="none" w:pos="8838"/>
      </w:tabs>
      <w:jc w:val="right"/>
      <w:rPr>
        <w:color w:val="b7b7b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-1089659</wp:posOffset>
          </wp:positionH>
          <wp:positionV relativeFrom="paragraph">
            <wp:posOffset>185420</wp:posOffset>
          </wp:positionV>
          <wp:extent cx="7791371" cy="1059180"/>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91371" cy="10591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-1226184</wp:posOffset>
          </wp:positionH>
          <wp:positionV relativeFrom="paragraph">
            <wp:posOffset>-354654</wp:posOffset>
          </wp:positionV>
          <wp:extent cx="2010871" cy="1352550"/>
          <wp:effectExtent b="0" l="0" r="0" t="0"/>
          <wp:wrapNone/>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10871" cy="135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-1304923</wp:posOffset>
          </wp:positionH>
          <wp:positionV relativeFrom="paragraph">
            <wp:posOffset>-447672</wp:posOffset>
          </wp:positionV>
          <wp:extent cx="8016875" cy="955040"/>
          <wp:effectExtent b="0" l="0" r="0" t="0"/>
          <wp:wrapNone/>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3042285</wp:posOffset>
          </wp:positionV>
          <wp:extent cx="425450" cy="2628900"/>
          <wp:effectExtent b="0" l="0" r="0" t="0"/>
          <wp:wrapNone/>
          <wp:docPr id="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2545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opitours.co/es/clausula-de-responsabilidad"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belizetravel.immigration.gov.bz/Belize_Digital_For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QRpoVdTDj/7un+QZz6YxkCIeA==">CgMxLjAyCGguZ2pkZ3hzOAByITFtUnFaRm1NTHFuLXRpS1JZU3BLTUxmWXBmcl9UT3Y3UQ==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