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SOL, PLAYA Y AÑO NUEVO</w:t>
      </w:r>
    </w:p>
    <w:p w:rsidR="00000000" w:rsidDel="00000000" w:rsidP="00000000" w:rsidRDefault="00000000" w:rsidRPr="00000000" w14:paraId="0000000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(En Panamá)</w:t>
      </w:r>
    </w:p>
    <w:p w:rsidR="00000000" w:rsidDel="00000000" w:rsidP="00000000" w:rsidRDefault="00000000" w:rsidRPr="00000000" w14:paraId="00000003">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4N/5D</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29 de diciembre al 02 de </w:t>
      </w:r>
      <w:r w:rsidDel="00000000" w:rsidR="00000000" w:rsidRPr="00000000">
        <w:rPr>
          <w:rFonts w:ascii="Calibri" w:cs="Calibri" w:eastAsia="Calibri" w:hAnsi="Calibri"/>
          <w:color w:val="1f3864"/>
          <w:rtl w:val="0"/>
        </w:rPr>
        <w:t xml:space="preserve">enero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 2026.</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r w:rsidDel="00000000" w:rsidR="00000000" w:rsidRPr="00000000">
        <w:rPr/>
        <w:drawing>
          <wp:inline distB="0" distT="0" distL="0" distR="0">
            <wp:extent cx="1759012" cy="1188000"/>
            <wp:effectExtent b="0" l="0" r="0" t="0"/>
            <wp:docPr descr="Hotel Gran Evenia Bijao - All Inclusive, Playa Blanca - Central de Reservas" id="1128807774" name="image2.jpg"/>
            <a:graphic>
              <a:graphicData uri="http://schemas.openxmlformats.org/drawingml/2006/picture">
                <pic:pic>
                  <pic:nvPicPr>
                    <pic:cNvPr descr="Hotel Gran Evenia Bijao - All Inclusive, Playa Blanca - Central de Reservas" id="0" name="image2.jpg"/>
                    <pic:cNvPicPr preferRelativeResize="0"/>
                  </pic:nvPicPr>
                  <pic:blipFill>
                    <a:blip r:embed="rId7"/>
                    <a:srcRect b="0" l="0" r="0" t="0"/>
                    <a:stretch>
                      <a:fillRect/>
                    </a:stretch>
                  </pic:blipFill>
                  <pic:spPr>
                    <a:xfrm>
                      <a:off x="0" y="0"/>
                      <a:ext cx="1759012" cy="1188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83817" cy="1188000"/>
            <wp:effectExtent b="0" l="0" r="0" t="0"/>
            <wp:docPr descr="Gran Evenia Bijao - All Inclusive, Playa Blanca (precios actualizados 2025)" id="1128807776" name="image6.jpg"/>
            <a:graphic>
              <a:graphicData uri="http://schemas.openxmlformats.org/drawingml/2006/picture">
                <pic:pic>
                  <pic:nvPicPr>
                    <pic:cNvPr descr="Gran Evenia Bijao - All Inclusive, Playa Blanca (precios actualizados 2025)" id="0" name="image6.jpg"/>
                    <pic:cNvPicPr preferRelativeResize="0"/>
                  </pic:nvPicPr>
                  <pic:blipFill>
                    <a:blip r:embed="rId8"/>
                    <a:srcRect b="0" l="0" r="0" t="0"/>
                    <a:stretch>
                      <a:fillRect/>
                    </a:stretch>
                  </pic:blipFill>
                  <pic:spPr>
                    <a:xfrm>
                      <a:off x="0" y="0"/>
                      <a:ext cx="1783817" cy="1188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80187" cy="1188000"/>
            <wp:effectExtent b="0" l="0" r="0" t="0"/>
            <wp:docPr descr="Gran Evenia Bijao - All Inclusive, Playa Blanca (precios actualizados 2025)" id="1128807775" name="image5.jpg"/>
            <a:graphic>
              <a:graphicData uri="http://schemas.openxmlformats.org/drawingml/2006/picture">
                <pic:pic>
                  <pic:nvPicPr>
                    <pic:cNvPr descr="Gran Evenia Bijao - All Inclusive, Playa Blanca (precios actualizados 2025)" id="0" name="image5.jpg"/>
                    <pic:cNvPicPr preferRelativeResize="0"/>
                  </pic:nvPicPr>
                  <pic:blipFill>
                    <a:blip r:embed="rId9"/>
                    <a:srcRect b="0" l="0" r="0" t="0"/>
                    <a:stretch>
                      <a:fillRect/>
                    </a:stretch>
                  </pic:blipFill>
                  <pic:spPr>
                    <a:xfrm>
                      <a:off x="0" y="0"/>
                      <a:ext cx="1780187" cy="1188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color w:val="1f3864"/>
        </w:rPr>
      </w:pPr>
      <w:r w:rsidDel="00000000" w:rsidR="00000000" w:rsidRPr="00000000">
        <w:rPr>
          <w:rFonts w:ascii="Calibri" w:cs="Calibri" w:eastAsia="Calibri" w:hAnsi="Calibri"/>
          <w:b w:val="1"/>
          <w:color w:val="1f3864"/>
          <w:rtl w:val="0"/>
        </w:rPr>
        <w:br w:type="textWrapping"/>
        <w:t xml:space="preserve">INCLUYE:</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Ato – hotel en playa – Ato en svs compartido.</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4 noches de hospedaje en Gran Evenia Bijao.</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Plan todo incluido en Bijao.</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w:t>
      </w:r>
      <w:r w:rsidDel="00000000" w:rsidR="00000000" w:rsidRPr="00000000">
        <w:rPr>
          <w:rFonts w:ascii="Calibri" w:cs="Calibri" w:eastAsia="Calibri" w:hAnsi="Calibri"/>
          <w:color w:val="1f3864"/>
          <w:rtl w:val="0"/>
        </w:rPr>
        <w:t xml:space="preserve">y fiesta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 fin de año.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SIM CARD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Conecty</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de regalo por </w:t>
      </w:r>
      <w:r w:rsidDel="00000000" w:rsidR="00000000" w:rsidRPr="00000000">
        <w:rPr>
          <w:rFonts w:ascii="Calibri" w:cs="Calibri" w:eastAsia="Calibri" w:hAnsi="Calibri"/>
          <w:b w:val="1"/>
          <w:i w:val="1"/>
          <w:color w:val="1f3864"/>
          <w:rtl w:val="0"/>
        </w:rPr>
        <w:t xml:space="preserve">habitación</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(2 GB). </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Nota importante: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La Sim Card o Chip es un obsequio, si no es compatible con su teléfono, daño o pérdida, no aplica ningún reembolso.</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w:t>
      </w:r>
      <w:r w:rsidDel="00000000" w:rsidR="00000000" w:rsidRPr="00000000">
        <w:rPr>
          <w:rFonts w:ascii="Calibri" w:cs="Calibri" w:eastAsia="Calibri" w:hAnsi="Calibri"/>
          <w:color w:val="1f3864"/>
          <w:rtl w:val="0"/>
        </w:rPr>
        <w:t xml:space="preserve">60</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.000 USD).</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(Pregunta por nuestras tarifas especiales).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1"/>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Visitas o servicios no mencionados en el </w:t>
      </w:r>
      <w:r w:rsidDel="00000000" w:rsidR="00000000" w:rsidRPr="00000000">
        <w:rPr>
          <w:color w:val="002060"/>
          <w:rtl w:val="0"/>
        </w:rPr>
        <w:t xml:space="preserve">párrafo</w:t>
      </w: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 incluye.</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6">
      <w:pPr>
        <w:rPr>
          <w:b w:val="1"/>
          <w:color w:val="002060"/>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br w:type="textWrapping"/>
      </w:r>
    </w:p>
    <w:tbl>
      <w:tblPr>
        <w:tblStyle w:val="Table1"/>
        <w:tblW w:w="7078.000000000001" w:type="dxa"/>
        <w:jc w:val="center"/>
        <w:tblLayout w:type="fixed"/>
        <w:tblLook w:val="0400"/>
      </w:tblPr>
      <w:tblGrid>
        <w:gridCol w:w="2523"/>
        <w:gridCol w:w="1436"/>
        <w:gridCol w:w="1418"/>
        <w:gridCol w:w="1701"/>
        <w:tblGridChange w:id="0">
          <w:tblGrid>
            <w:gridCol w:w="2523"/>
            <w:gridCol w:w="1436"/>
            <w:gridCol w:w="1418"/>
            <w:gridCol w:w="1701"/>
          </w:tblGrid>
        </w:tblGridChange>
      </w:tblGrid>
      <w:tr>
        <w:trPr>
          <w:cantSplit w:val="0"/>
          <w:trHeight w:val="4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HABITACIONES</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2-12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al Jardín</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689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al Mar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395 USD</w:t>
            </w:r>
          </w:p>
        </w:tc>
      </w:tr>
    </w:tbl>
    <w:p w:rsidR="00000000" w:rsidDel="00000000" w:rsidP="00000000" w:rsidRDefault="00000000" w:rsidRPr="00000000" w14:paraId="0000002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se liquida a la TRM negociada.</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 y en el horario previamente establecido.</w:t>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Edad para Chd aplica desde 2 a 12 años.</w:t>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3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3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3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B">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3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3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3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4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4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4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4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680" w:top="1418" w:left="1701" w:right="1701" w:header="850.3937007874016" w:footer="1700.78740157480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-1095374</wp:posOffset>
          </wp:positionH>
          <wp:positionV relativeFrom="paragraph">
            <wp:posOffset>140870</wp:posOffset>
          </wp:positionV>
          <wp:extent cx="7810500" cy="1106905"/>
          <wp:effectExtent b="0" l="0" r="0" t="0"/>
          <wp:wrapNone/>
          <wp:docPr id="112880777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10500" cy="11069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-670559</wp:posOffset>
          </wp:positionH>
          <wp:positionV relativeFrom="paragraph">
            <wp:posOffset>2693670</wp:posOffset>
          </wp:positionV>
          <wp:extent cx="381000" cy="2628900"/>
          <wp:effectExtent b="0" l="0" r="0" t="0"/>
          <wp:wrapNone/>
          <wp:docPr id="112880777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-1203959</wp:posOffset>
          </wp:positionH>
          <wp:positionV relativeFrom="paragraph">
            <wp:posOffset>-539999</wp:posOffset>
          </wp:positionV>
          <wp:extent cx="8016875" cy="955040"/>
          <wp:effectExtent b="0" l="0" r="0" t="0"/>
          <wp:wrapSquare wrapText="bothSides" distB="0" distT="0" distL="114300" distR="114300"/>
          <wp:docPr id="112880777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99"/>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NBRQ11N1BiaQcKWGRIV2N3Dg==">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