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08" w:hanging="282"/>
        <w:jc w:val="center"/>
        <w:rPr>
          <w:rFonts w:ascii="Calibri" w:cs="Calibri" w:eastAsia="Calibri" w:hAnsi="Calibri"/>
          <w:b w:val="1"/>
          <w:bCs w:val="1"/>
          <w:color w:val="1f3864"/>
          <w:sz w:val="52"/>
          <w:szCs w:val="52"/>
        </w:rPr>
      </w:pPr>
      <w:r w:rsidDel="00000000" w:rsidR="00000000" w:rsidRPr="00000000">
        <w:rPr>
          <w:rFonts w:ascii="Calibri" w:cs="Calibri" w:eastAsia="Calibri" w:hAnsi="Calibri"/>
          <w:b w:val="1"/>
          <w:bCs w:val="1"/>
          <w:color w:val="1f3864"/>
          <w:sz w:val="48"/>
          <w:szCs w:val="48"/>
          <w:rtl w:val="0"/>
        </w:rPr>
        <w:t xml:space="preserve">SANTA MARTA ESENCIAL</w:t>
        <w:br w:type="textWrapping"/>
        <w:t xml:space="preserve">2N/3D</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SALIDAS: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Diarias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RESERVAS</w:t>
      </w:r>
      <w:r w:rsidDel="00000000" w:rsidR="00000000" w:rsidRPr="00000000">
        <w:rPr>
          <w:rFonts w:ascii="Calibri" w:cs="Calibri" w:eastAsia="Calibri" w:hAnsi="Calibri"/>
          <w:color w:val="1f3864"/>
          <w:rtl w:val="0"/>
        </w:rPr>
        <w:t xml:space="preserve">: Hasta el 31 de Mayo del 2026.</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VIGENCIA DE VIAJE:</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Hasta el 25 Diciembre 2026 (sujeto a la política de cada hotel).</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1f3864"/>
          <w:sz w:val="8"/>
          <w:szCs w:val="8"/>
          <w:u w:val="none"/>
          <w:shd w:fill="auto" w:val="clear"/>
          <w:vertAlign w:val="baseline"/>
        </w:rPr>
      </w:pPr>
      <w:r w:rsidDel="00000000" w:rsidR="00000000" w:rsidRPr="00000000">
        <w:rPr>
          <w:rtl w:val="0"/>
        </w:rPr>
      </w:r>
    </w:p>
    <w:p w:rsidR="00000000" w:rsidDel="00000000" w:rsidP="00000000" w:rsidRDefault="00000000" w:rsidRPr="00000000" w14:paraId="00000007">
      <w:pPr>
        <w:jc w:val="center"/>
        <w:rPr>
          <w:sz w:val="12"/>
          <w:szCs w:val="12"/>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0" distT="0" distL="0" distR="0">
            <wp:extent cx="5613400" cy="1225550"/>
            <wp:effectExtent b="0" l="0" r="0" t="0"/>
            <wp:docPr id="166213486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9">
      <w:pPr>
        <w:jc w:val="center"/>
        <w:rPr>
          <w:rFonts w:ascii="Calibri" w:cs="Calibri" w:eastAsia="Calibri" w:hAnsi="Calibri"/>
          <w:b w:val="1"/>
          <w:bCs w:val="1"/>
          <w:color w:val="1f3864"/>
          <w:sz w:val="12"/>
          <w:szCs w:val="12"/>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LLEGADA</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internacional, traslado al hotel seleccionado. Check-in en el hotel.</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Resto del día libre para disfrutar de las instalaciones del hotel o explorar los alrededores, cena según el plan seleccionado, noche en el hotel.</w:t>
      </w:r>
    </w:p>
    <w:p w:rsidR="00000000" w:rsidDel="00000000" w:rsidP="00000000" w:rsidRDefault="00000000" w:rsidRPr="00000000" w14:paraId="0000000E">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DÍA COMPLETO EN EL HOTEL</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día libre para disfrutar de las actividades disponibles. </w:t>
      </w:r>
      <w:r w:rsidDel="00000000" w:rsidR="00000000" w:rsidRPr="00000000">
        <w:rPr>
          <w:rFonts w:ascii="Calibri" w:cs="Calibri" w:eastAsia="Calibri" w:hAnsi="Calibri"/>
          <w:b w:val="1"/>
          <w:bCs w:val="1"/>
          <w:color w:val="ff0000"/>
          <w:rtl w:val="0"/>
        </w:rPr>
        <w:t xml:space="preserve">Opcional</w:t>
      </w:r>
      <w:r w:rsidDel="00000000" w:rsidR="00000000" w:rsidRPr="00000000">
        <w:rPr>
          <w:rFonts w:ascii="Calibri" w:cs="Calibri" w:eastAsia="Calibri" w:hAnsi="Calibri"/>
          <w:color w:val="1f3864"/>
          <w:rtl w:val="0"/>
        </w:rPr>
        <w:t xml:space="preserve">: Excursiones locales o actividades deportivas. Almuerzo y cena en el hotel según el plan seleccionado, noche en el hotel.</w:t>
      </w:r>
    </w:p>
    <w:p w:rsidR="00000000" w:rsidDel="00000000" w:rsidP="00000000" w:rsidRDefault="00000000" w:rsidRPr="00000000" w14:paraId="00000011">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SALIDA</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según el plan seleccionado. Check-out y traslado al aeropuerto.</w:t>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16">
      <w:pPr>
        <w:jc w:val="center"/>
        <w:rPr>
          <w:rFonts w:ascii="Arial" w:cs="Arial" w:eastAsia="Arial" w:hAnsi="Arial"/>
          <w:i w:val="1"/>
          <w:iCs w:val="1"/>
          <w:color w:val="1f3864"/>
          <w:sz w:val="20"/>
          <w:szCs w:val="20"/>
          <w:u w:val="single"/>
        </w:rPr>
      </w:pPr>
      <w:r w:rsidDel="00000000" w:rsidR="00000000" w:rsidRPr="00000000">
        <w:rPr>
          <w:rtl w:val="0"/>
        </w:rPr>
      </w:r>
    </w:p>
    <w:p w:rsidR="00000000" w:rsidDel="00000000" w:rsidP="00000000" w:rsidRDefault="00000000" w:rsidRPr="00000000" w14:paraId="00000017">
      <w:pPr>
        <w:jc w:val="center"/>
        <w:rPr>
          <w:rFonts w:ascii="Arial" w:cs="Arial" w:eastAsia="Arial" w:hAnsi="Arial"/>
          <w:i w:val="1"/>
          <w:iCs w:val="1"/>
          <w:color w:val="1f3864"/>
          <w:sz w:val="20"/>
          <w:szCs w:val="20"/>
          <w:u w:val="single"/>
        </w:rPr>
      </w:pPr>
      <w:r w:rsidDel="00000000" w:rsidR="00000000" w:rsidRPr="00000000">
        <w:rPr>
          <w:rFonts w:ascii="Arial" w:cs="Arial" w:eastAsia="Arial" w:hAnsi="Arial"/>
          <w:i w:val="1"/>
          <w:iCs w:val="1"/>
          <w:color w:val="1f3864"/>
          <w:sz w:val="20"/>
          <w:szCs w:val="20"/>
          <w:u w:val="single"/>
          <w:rtl w:val="0"/>
        </w:rPr>
        <w:t xml:space="preserve">Este itinerario puede sufrir modificaciones por condiciones de carreteras, clima, otros aspectos no previsibles o disponibilidad al momento de reservar.</w:t>
      </w:r>
    </w:p>
    <w:p w:rsidR="00000000" w:rsidDel="00000000" w:rsidP="00000000" w:rsidRDefault="00000000" w:rsidRPr="00000000" w14:paraId="00000018">
      <w:pPr>
        <w:rPr>
          <w:rFonts w:ascii="Arial" w:cs="Arial" w:eastAsia="Arial" w:hAnsi="Arial"/>
          <w:b w:val="1"/>
          <w:bCs w:val="1"/>
          <w:color w:val="1f3864"/>
          <w:sz w:val="20"/>
          <w:szCs w:val="20"/>
        </w:rPr>
      </w:pPr>
      <w:r w:rsidDel="00000000" w:rsidR="00000000" w:rsidRPr="00000000">
        <w:rPr>
          <w:rtl w:val="0"/>
        </w:rPr>
      </w:r>
    </w:p>
    <w:p w:rsidR="00000000" w:rsidDel="00000000" w:rsidP="00000000" w:rsidRDefault="00000000" w:rsidRPr="00000000" w14:paraId="00000019">
      <w:pPr>
        <w:widowControl w:val="1"/>
        <w:spacing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2 noches/ 3 días de alojamiento en categoría turista.</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de acuerdo a las políticas de cada hotel. </w:t>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Traslados Aeropuerto – Hotel – Aeropuerto.</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 (Cobertura máxima 38.000.000 COP)</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0">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Tiquetes aéreos internacionales (consulta por nuestras tarifas especiales).</w:t>
      </w:r>
    </w:p>
    <w:p w:rsidR="00000000" w:rsidDel="00000000" w:rsidP="00000000" w:rsidRDefault="00000000" w:rsidRPr="00000000" w14:paraId="000000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Gastos personales, extras, Propinas.</w:t>
      </w:r>
    </w:p>
    <w:p w:rsidR="00000000" w:rsidDel="00000000" w:rsidP="00000000" w:rsidRDefault="00000000" w:rsidRPr="00000000" w14:paraId="000000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Fee bancario. </w:t>
      </w:r>
    </w:p>
    <w:p w:rsidR="00000000" w:rsidDel="00000000" w:rsidP="00000000" w:rsidRDefault="00000000" w:rsidRPr="00000000" w14:paraId="00000025">
      <w:pPr>
        <w:widowControl w:val="1"/>
        <w:spacing w:after="160" w:line="259" w:lineRule="auto"/>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6">
      <w:pPr>
        <w:jc w:val="center"/>
        <w:rPr>
          <w:rFonts w:ascii="Calibri" w:cs="Calibri" w:eastAsia="Calibri" w:hAnsi="Calibri"/>
          <w:b w:val="1"/>
          <w:bCs w:val="1"/>
          <w:color w:val="1f3864"/>
          <w:sz w:val="16"/>
          <w:szCs w:val="16"/>
        </w:rPr>
      </w:pPr>
      <w:r w:rsidDel="00000000" w:rsidR="00000000" w:rsidRPr="00000000">
        <w:rPr>
          <w:rFonts w:ascii="Calibri" w:cs="Calibri" w:eastAsia="Calibri" w:hAnsi="Calibri"/>
          <w:b w:val="1"/>
          <w:bCs w:val="1"/>
          <w:color w:val="1f3864"/>
          <w:rtl w:val="0"/>
        </w:rPr>
        <w:t xml:space="preserve">TARIFA POR PERSONA EN PESOS COLOMBIANOS TEM. BAJA</w:t>
        <w:br w:type="textWrapping"/>
      </w:r>
      <w:r w:rsidDel="00000000" w:rsidR="00000000" w:rsidRPr="00000000">
        <w:rPr>
          <w:rtl w:val="0"/>
        </w:rPr>
      </w:r>
    </w:p>
    <w:tbl>
      <w:tblPr>
        <w:tblStyle w:val="Table1"/>
        <w:tblW w:w="11000.0" w:type="dxa"/>
        <w:jc w:val="center"/>
        <w:tblLayout w:type="fixed"/>
        <w:tblLook w:val="0400"/>
      </w:tblPr>
      <w:tblGrid>
        <w:gridCol w:w="4111"/>
        <w:gridCol w:w="1929"/>
        <w:gridCol w:w="1240"/>
        <w:gridCol w:w="1240"/>
        <w:gridCol w:w="1240"/>
        <w:gridCol w:w="1240"/>
        <w:tblGridChange w:id="0">
          <w:tblGrid>
            <w:gridCol w:w="4111"/>
            <w:gridCol w:w="1929"/>
            <w:gridCol w:w="1240"/>
            <w:gridCol w:w="1240"/>
            <w:gridCol w:w="1240"/>
            <w:gridCol w:w="1240"/>
          </w:tblGrid>
        </w:tblGridChange>
      </w:tblGrid>
      <w:tr>
        <w:trPr>
          <w:cantSplit w:val="0"/>
          <w:trHeight w:val="5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FECHA DE VIAJE (Excepto </w:t>
            </w:r>
            <w:r w:rsidDel="00000000" w:rsidR="00000000" w:rsidRPr="00000000">
              <w:rPr>
                <w:rFonts w:ascii="Calibri" w:cs="Calibri" w:eastAsia="Calibri" w:hAnsi="Calibri"/>
                <w:b w:val="1"/>
                <w:bCs w:val="1"/>
                <w:color w:val="ffffff"/>
                <w:rtl w:val="0"/>
              </w:rPr>
              <w:t xml:space="preserve">tem</w:t>
            </w:r>
            <w:r w:rsidDel="00000000" w:rsidR="00000000" w:rsidRPr="00000000">
              <w:rPr>
                <w:rFonts w:ascii="Calibri" w:cs="Calibri" w:eastAsia="Calibri" w:hAnsi="Calibri"/>
                <w:b w:val="1"/>
                <w:bCs w:val="1"/>
                <w:color w:val="ffffff"/>
                <w:rtl w:val="0"/>
              </w:rPr>
              <w:t xml:space="preserve">. Alta)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EDMAR (TEMP. BAJA) </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25 de Diciembre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$ 369.000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$ 755.000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Noche adicional</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iCs w:val="1"/>
                <w:color w:val="002060"/>
                <w:u w:val="singl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PORTOBAHIA (TEM. BAJA)</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30 de Noviembre 2026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$ 595.000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Noche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iCs w:val="1"/>
                <w:color w:val="002060"/>
                <w:u w:val="singl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DELFIN (</w:t>
            </w:r>
            <w:r w:rsidDel="00000000" w:rsidR="00000000" w:rsidRPr="00000000">
              <w:rPr>
                <w:rFonts w:ascii="Calibri" w:cs="Calibri" w:eastAsia="Calibri" w:hAnsi="Calibri"/>
                <w:color w:val="002060"/>
                <w:rtl w:val="0"/>
              </w:rPr>
              <w:t xml:space="preserve">TEM</w:t>
            </w:r>
            <w:r w:rsidDel="00000000" w:rsidR="00000000" w:rsidRPr="00000000">
              <w:rPr>
                <w:rFonts w:ascii="Calibri" w:cs="Calibri" w:eastAsia="Calibri" w:hAnsi="Calibri"/>
                <w:color w:val="002060"/>
                <w:rtl w:val="0"/>
              </w:rPr>
              <w:t xml:space="preserve">. BAJA) </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24 de Diciembre del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$ 429.000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$ 949.000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Noche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iCs w:val="1"/>
                <w:color w:val="002060"/>
                <w:u w:val="singl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VADAMAR (TEM. BAJA) </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24 de Diciembre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$ 539.000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$ 1.165.000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Noche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iCs w:val="1"/>
                <w:color w:val="002060"/>
                <w:u w:val="singl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$ 235.000</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BLU HOTEL BY TAMACÁ (</w:t>
            </w:r>
            <w:r w:rsidDel="00000000" w:rsidR="00000000" w:rsidRPr="00000000">
              <w:rPr>
                <w:rFonts w:ascii="Calibri" w:cs="Calibri" w:eastAsia="Calibri" w:hAnsi="Calibri"/>
                <w:color w:val="002060"/>
                <w:rtl w:val="0"/>
              </w:rPr>
              <w:t xml:space="preserve">TEM</w:t>
            </w:r>
            <w:r w:rsidDel="00000000" w:rsidR="00000000" w:rsidRPr="00000000">
              <w:rPr>
                <w:rFonts w:ascii="Calibri" w:cs="Calibri" w:eastAsia="Calibri" w:hAnsi="Calibri"/>
                <w:color w:val="002060"/>
                <w:rtl w:val="0"/>
              </w:rPr>
              <w:t xml:space="preserve">. BAJA) </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Hasta el 20 de Diciembre 2026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$ 889.000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$ 955.000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$ 1.355.000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$ 515.000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3">
            <w:pPr>
              <w:widowControl w:val="1"/>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Noche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i w:val="1"/>
                <w:iCs w:val="1"/>
                <w:color w:val="002060"/>
                <w:u w:val="singl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$ 449.000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$ 620.000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$ 229.000</w:t>
            </w:r>
          </w:p>
        </w:tc>
      </w:tr>
    </w:tbl>
    <w:p w:rsidR="00000000" w:rsidDel="00000000" w:rsidP="00000000" w:rsidRDefault="00000000" w:rsidRPr="00000000" w14:paraId="00000069">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6A">
      <w:pPr>
        <w:jc w:val="center"/>
        <w:rPr>
          <w:rFonts w:ascii="Calibri" w:cs="Calibri" w:eastAsia="Calibri" w:hAnsi="Calibri"/>
          <w:b w:val="1"/>
          <w:bCs w:val="1"/>
          <w:color w:val="1f3864"/>
          <w:sz w:val="16"/>
          <w:szCs w:val="16"/>
        </w:rPr>
      </w:pPr>
      <w:r w:rsidDel="00000000" w:rsidR="00000000" w:rsidRPr="00000000">
        <w:rPr>
          <w:rFonts w:ascii="Calibri" w:cs="Calibri" w:eastAsia="Calibri" w:hAnsi="Calibri"/>
          <w:b w:val="1"/>
          <w:bCs w:val="1"/>
          <w:color w:val="1f3864"/>
          <w:rtl w:val="0"/>
        </w:rPr>
        <w:t xml:space="preserve">TARIFA POR PERSONA EN PESOS COLOMBIANOS TEM. ALTA</w:t>
        <w:br w:type="textWrapping"/>
      </w:r>
      <w:r w:rsidDel="00000000" w:rsidR="00000000" w:rsidRPr="00000000">
        <w:rPr>
          <w:rtl w:val="0"/>
        </w:rPr>
      </w:r>
    </w:p>
    <w:tbl>
      <w:tblPr>
        <w:tblStyle w:val="Table2"/>
        <w:tblW w:w="7880.0" w:type="dxa"/>
        <w:jc w:val="center"/>
        <w:tblLayout w:type="fixed"/>
        <w:tblLook w:val="0400"/>
      </w:tblPr>
      <w:tblGrid>
        <w:gridCol w:w="2280"/>
        <w:gridCol w:w="1400"/>
        <w:gridCol w:w="1400"/>
        <w:gridCol w:w="1400"/>
        <w:gridCol w:w="1400"/>
        <w:tblGridChange w:id="0">
          <w:tblGrid>
            <w:gridCol w:w="2280"/>
            <w:gridCol w:w="1400"/>
            <w:gridCol w:w="1400"/>
            <w:gridCol w:w="1400"/>
            <w:gridCol w:w="1400"/>
          </w:tblGrid>
        </w:tblGridChange>
      </w:tblGrid>
      <w:tr>
        <w:trPr>
          <w:cantSplit w:val="0"/>
          <w:trHeight w:val="2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B">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C">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EDMAR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1">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$ 465.000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$ 949.000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5">
            <w:pPr>
              <w:widowControl w:val="1"/>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$ 419.000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PORTOBAHIA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$ 479.000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$ 509.000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$ 635.000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$ 469.000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F">
            <w:pPr>
              <w:widowControl w:val="1"/>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$ 209.000</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d9e2f3"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DELFIN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$ 555.000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$ 635.000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$ 999.000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$ 545.000</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9">
            <w:pPr>
              <w:widowControl w:val="1"/>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Noche adicional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$ 570.000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VADAMAR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$ 615.000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$ 725.000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$ 1.435.000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$ 605.000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3">
            <w:pPr>
              <w:widowControl w:val="1"/>
              <w:jc w:val="center"/>
              <w:rPr>
                <w:rFonts w:ascii="Calibri" w:cs="Calibri" w:eastAsia="Calibri" w:hAnsi="Calibri"/>
                <w:i w:val="1"/>
                <w:iCs w:val="1"/>
                <w:color w:val="002060"/>
                <w:u w:val="single"/>
              </w:rPr>
            </w:pPr>
            <w:r w:rsidDel="00000000" w:rsidR="00000000" w:rsidRPr="00000000">
              <w:rPr>
                <w:rFonts w:ascii="Calibri" w:cs="Calibri" w:eastAsia="Calibri" w:hAnsi="Calibri"/>
                <w:i w:val="1"/>
                <w:iCs w:val="1"/>
                <w:color w:val="002060"/>
                <w:u w:val="single"/>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$ 665.000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$ 275.000</w:t>
            </w:r>
          </w:p>
        </w:tc>
      </w:tr>
    </w:tbl>
    <w:p w:rsidR="00000000" w:rsidDel="00000000" w:rsidP="00000000" w:rsidRDefault="00000000" w:rsidRPr="00000000" w14:paraId="00000098">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TEMPORADAS ALTAS </w:t>
      </w:r>
    </w:p>
    <w:p w:rsidR="00000000" w:rsidDel="00000000" w:rsidP="00000000" w:rsidRDefault="00000000" w:rsidRPr="00000000" w14:paraId="0000009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Vadamar: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Aplica para Enero del 01 al 15, Semana Santa (30 de marzo al 05 abril 2026) y fin de año (24 al 31 de Diciembre).</w:t>
      </w:r>
    </w:p>
    <w:p w:rsidR="00000000" w:rsidDel="00000000" w:rsidP="00000000" w:rsidRDefault="00000000" w:rsidRPr="00000000" w14:paraId="0000009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Delfín: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Aplica para Enero del 01 al 15, Semana Santa (30 de marzo al 05 abril 2026) y fin de año (24 al 31 de Diciembre).</w:t>
      </w:r>
    </w:p>
    <w:p w:rsidR="00000000" w:rsidDel="00000000" w:rsidP="00000000" w:rsidRDefault="00000000" w:rsidRPr="00000000" w14:paraId="0000009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Edmar: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Aplica del 26 de diciembre 2026 al 14 de enero de 2027 y semana santa 2026.</w:t>
      </w:r>
    </w:p>
    <w:p w:rsidR="00000000" w:rsidDel="00000000" w:rsidP="00000000" w:rsidRDefault="00000000" w:rsidRPr="00000000" w14:paraId="0000009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Porto Bahia: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Aplica para semana santa (30 de marzo al 05 abril 2026) desde el 21 diciembre 2026 hasta el 11 de enero 2027.</w:t>
      </w:r>
    </w:p>
    <w:p w:rsidR="00000000" w:rsidDel="00000000" w:rsidP="00000000" w:rsidRDefault="00000000" w:rsidRPr="00000000" w14:paraId="0000009E">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F">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POLÍTICA DE ALIMENTACIÓN</w:t>
      </w:r>
    </w:p>
    <w:p w:rsidR="00000000" w:rsidDel="00000000" w:rsidP="00000000" w:rsidRDefault="00000000" w:rsidRPr="00000000" w14:paraId="000000A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Vadamar: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 (desayuno, almuerzo y cena)</w:t>
      </w:r>
    </w:p>
    <w:p w:rsidR="00000000" w:rsidDel="00000000" w:rsidP="00000000" w:rsidRDefault="00000000" w:rsidRPr="00000000" w14:paraId="000000A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Delfín: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 (desayuno, almuerzo y cena)</w:t>
      </w:r>
    </w:p>
    <w:p w:rsidR="00000000" w:rsidDel="00000000" w:rsidP="00000000" w:rsidRDefault="00000000" w:rsidRPr="00000000" w14:paraId="000000A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Edmar: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PAM (desayuno y cena)</w:t>
      </w:r>
    </w:p>
    <w:p w:rsidR="00000000" w:rsidDel="00000000" w:rsidP="00000000" w:rsidRDefault="00000000" w:rsidRPr="00000000" w14:paraId="000000A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Porto Bahia: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PA (desayuno almuerzo y cena)</w:t>
      </w:r>
    </w:p>
    <w:p w:rsidR="00000000" w:rsidDel="00000000" w:rsidP="00000000" w:rsidRDefault="00000000" w:rsidRPr="00000000" w14:paraId="000000A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Blu by Tamaca: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PA (Desayuno, Servicio adicional de alimentación (Almuerzo y Cena) se ofrece en </w:t>
      </w: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Hotel Tamaca Beach Resort.</w:t>
      </w:r>
      <w:r w:rsidDel="00000000" w:rsidR="00000000" w:rsidRPr="00000000">
        <w:rPr>
          <w:rtl w:val="0"/>
        </w:rPr>
      </w:r>
    </w:p>
    <w:p w:rsidR="00000000" w:rsidDel="00000000" w:rsidP="00000000" w:rsidRDefault="00000000" w:rsidRPr="00000000" w14:paraId="000000A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6">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POLITICA DE NIÑOS</w:t>
      </w:r>
    </w:p>
    <w:p w:rsidR="00000000" w:rsidDel="00000000" w:rsidP="00000000" w:rsidRDefault="00000000" w:rsidRPr="00000000" w14:paraId="000000A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Vadamar y Delfín: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Niños de 0 a 5 años</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Edmar: </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Niños de 4 a 9 años</w:t>
      </w: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Porto Bahia: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Niños de 5 a 9 años</w:t>
      </w:r>
    </w:p>
    <w:p w:rsidR="00000000" w:rsidDel="00000000" w:rsidP="00000000" w:rsidRDefault="00000000" w:rsidRPr="00000000" w14:paraId="000000A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Hotel Blu by Tamaca: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Niños de 5 a 11 años</w:t>
      </w:r>
    </w:p>
    <w:p w:rsidR="00000000" w:rsidDel="00000000" w:rsidP="00000000" w:rsidRDefault="00000000" w:rsidRPr="00000000" w14:paraId="000000A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C">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D">
      <w:pPr>
        <w:widowControl w:val="1"/>
        <w:spacing w:after="160" w:line="259" w:lineRule="auto"/>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EXCURSIONES DESDE, POR PERSONA EN PESOS COLOMBIANOS</w:t>
      </w:r>
    </w:p>
    <w:tbl>
      <w:tblPr>
        <w:tblStyle w:val="Table3"/>
        <w:tblW w:w="10196.0" w:type="dxa"/>
        <w:jc w:val="center"/>
        <w:tblLayout w:type="fixed"/>
        <w:tblLook w:val="0400"/>
      </w:tblPr>
      <w:tblGrid>
        <w:gridCol w:w="2542"/>
        <w:gridCol w:w="1417"/>
        <w:gridCol w:w="6237"/>
        <w:tblGridChange w:id="0">
          <w:tblGrid>
            <w:gridCol w:w="2542"/>
            <w:gridCol w:w="1417"/>
            <w:gridCol w:w="6237"/>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A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TOUR</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A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VALOR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B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DESCRIPCION</w:t>
            </w:r>
          </w:p>
        </w:tc>
      </w:tr>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City Tour por Santa Marta - panorámico diurno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3">
            <w:pPr>
              <w:widowControl w:val="1"/>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Salida a las 3:00 pm. Recorrido panorámico de dos horas, en chiva, visitando Parque Simón Bolívar, Bahía de Santa Marta, Marina Internacional, Catedral, Parque de Los Novios, Quinta de San Pedro, estatua del Pibe. </w:t>
            </w:r>
            <w:r w:rsidDel="00000000" w:rsidR="00000000" w:rsidRPr="00000000">
              <w:rPr>
                <w:rFonts w:ascii="Calibri" w:cs="Calibri" w:eastAsia="Calibri" w:hAnsi="Calibri"/>
                <w:color w:val="002060"/>
                <w:u w:val="single"/>
                <w:rtl w:val="0"/>
              </w:rPr>
              <w:t xml:space="preserve">Incluye</w:t>
            </w:r>
            <w:r w:rsidDel="00000000" w:rsidR="00000000" w:rsidRPr="00000000">
              <w:rPr>
                <w:rFonts w:ascii="Calibri" w:cs="Calibri" w:eastAsia="Calibri" w:hAnsi="Calibri"/>
                <w:color w:val="002060"/>
                <w:rtl w:val="0"/>
              </w:rPr>
              <w:t xml:space="preserve"> transporte terrestre y guía para el grupo.</w:t>
            </w:r>
          </w:p>
        </w:tc>
      </w:tr>
      <w:tr>
        <w:trPr>
          <w:cantSplit w:val="0"/>
          <w:trHeight w:val="340" w:hRule="atLeast"/>
          <w:tblHeader w:val="0"/>
        </w:trPr>
        <w:tc>
          <w:tcPr>
            <w:tcBorders>
              <w:top w:color="000000" w:space="0" w:sz="0" w:val="nil"/>
              <w:left w:color="000000" w:space="0" w:sz="8" w:val="single"/>
              <w:bottom w:color="000000" w:space="0" w:sz="0" w:val="nil"/>
              <w:right w:color="000000" w:space="0" w:sz="8" w:val="single"/>
            </w:tcBorders>
            <w:shd w:fill="ffffff" w:val="clear"/>
            <w:vAlign w:val="center"/>
          </w:tcPr>
          <w:p w:rsidR="00000000" w:rsidDel="00000000" w:rsidP="00000000" w:rsidRDefault="00000000" w:rsidRPr="00000000" w14:paraId="000000B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a Playa Blanca (no incluye entrada al Acuario)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6">
            <w:pPr>
              <w:widowControl w:val="1"/>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Salida a las 8:30 am y regreso a las 4:00 pm. El guía los recoge en el Hotel y se realiza la caminata hasta las playas del Rodadero, donde se tomará una lancha hacia Playa Blanca, recorrido de veinte minutos. </w:t>
            </w:r>
            <w:r w:rsidDel="00000000" w:rsidR="00000000" w:rsidRPr="00000000">
              <w:rPr>
                <w:rFonts w:ascii="Calibri" w:cs="Calibri" w:eastAsia="Calibri" w:hAnsi="Calibri"/>
                <w:i w:val="1"/>
                <w:iCs w:val="1"/>
                <w:color w:val="002060"/>
                <w:u w:val="single"/>
                <w:rtl w:val="0"/>
              </w:rPr>
              <w:t xml:space="preserve">Incluye</w:t>
            </w:r>
            <w:r w:rsidDel="00000000" w:rsidR="00000000" w:rsidRPr="00000000">
              <w:rPr>
                <w:rFonts w:ascii="Calibri" w:cs="Calibri" w:eastAsia="Calibri" w:hAnsi="Calibri"/>
                <w:color w:val="002060"/>
                <w:rtl w:val="0"/>
              </w:rPr>
              <w:t xml:space="preserve"> transporte en lancha, Seguro Obligatorio de Playas, guía para el grupo y almuerzo. Valor adicional para entrar al Acuario $96.000 por cada pax. (si los pax no se encuentran en la zona del Rodadero se cobran $35.000 adicionales por cada pax).</w:t>
            </w:r>
          </w:p>
        </w:tc>
      </w:tr>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B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a Buritaca + Río Guachaca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B9">
            <w:pPr>
              <w:widowControl w:val="1"/>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A partir de dos pax. Salida 8:30 am, regreso 4:30 pm. Se inicia el recorrido visitando el río Guachaca, allí se disfrutará del fenómeno natural más precioso del Caribe, la desembocadura del río con el mar, luego se parte hacia el balneario de Buritaca donde se degustará un almuerzo típico. </w:t>
            </w:r>
            <w:r w:rsidDel="00000000" w:rsidR="00000000" w:rsidRPr="00000000">
              <w:rPr>
                <w:rFonts w:ascii="Calibri" w:cs="Calibri" w:eastAsia="Calibri" w:hAnsi="Calibri"/>
                <w:color w:val="002060"/>
                <w:u w:val="single"/>
                <w:rtl w:val="0"/>
              </w:rPr>
              <w:t xml:space="preserve">Incluye</w:t>
            </w:r>
            <w:r w:rsidDel="00000000" w:rsidR="00000000" w:rsidRPr="00000000">
              <w:rPr>
                <w:rFonts w:ascii="Calibri" w:cs="Calibri" w:eastAsia="Calibri" w:hAnsi="Calibri"/>
                <w:color w:val="002060"/>
                <w:rtl w:val="0"/>
              </w:rPr>
              <w:t xml:space="preserve">: transporte terrestre, guía, almuerzo</w:t>
              <w:br w:type="textWrapping"/>
              <w:t xml:space="preserve">con bebida y seguro.</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a las playas de Palomino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C">
            <w:pPr>
              <w:widowControl w:val="1"/>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Salida a las 8:00 am y regreso a las 5:00 pm Recorrido hasta las playas de Palomino. Incluye refrigerio, almuerzo y transporte.</w:t>
            </w:r>
          </w:p>
        </w:tc>
      </w:tr>
    </w:tbl>
    <w:p w:rsidR="00000000" w:rsidDel="00000000" w:rsidP="00000000" w:rsidRDefault="00000000" w:rsidRPr="00000000" w14:paraId="000000BD">
      <w:pPr>
        <w:widowControl w:val="1"/>
        <w:spacing w:after="160" w:line="259" w:lineRule="auto"/>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Estos y muchos más receptivos disponibles, pregunta nuestras tarifas…</w:t>
      </w:r>
    </w:p>
    <w:p w:rsidR="00000000" w:rsidDel="00000000" w:rsidP="00000000" w:rsidRDefault="00000000" w:rsidRPr="00000000" w14:paraId="000000BE">
      <w:pPr>
        <w:widowControl w:val="1"/>
        <w:spacing w:after="160" w:line="259" w:lineRule="auto"/>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BF">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C0">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C1">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servicios entre las 21:00 hasta las 06:00 aplica suplemento.</w:t>
      </w:r>
    </w:p>
    <w:p w:rsidR="00000000" w:rsidDel="00000000" w:rsidP="00000000" w:rsidRDefault="00000000" w:rsidRPr="00000000" w14:paraId="000000C2">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bCs w:val="1"/>
          <w:color w:val="1f3864"/>
          <w:rtl w:val="0"/>
        </w:rPr>
        <w:t xml:space="preserve">depósito del 40 %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C3">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en 45 días previo al inicio del circuito.</w:t>
      </w:r>
    </w:p>
    <w:p w:rsidR="00000000" w:rsidDel="00000000" w:rsidP="00000000" w:rsidRDefault="00000000" w:rsidRPr="00000000" w14:paraId="000000C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C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C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C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C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w:t>
      </w:r>
    </w:p>
    <w:p w:rsidR="00000000" w:rsidDel="00000000" w:rsidP="00000000" w:rsidRDefault="00000000" w:rsidRPr="00000000" w14:paraId="000000C9">
      <w:pPr>
        <w:pBdr>
          <w:top w:space="0" w:sz="0" w:val="nil"/>
          <w:left w:space="0" w:sz="0" w:val="nil"/>
          <w:bottom w:space="0" w:sz="0" w:val="nil"/>
          <w:right w:space="0" w:sz="0" w:val="nil"/>
          <w:between w:space="0" w:sz="0" w:val="nil"/>
        </w:pBd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C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CC">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D">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CE">
      <w:pPr>
        <w:ind w:right="520"/>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CF">
      <w:pPr>
        <w:ind w:right="520"/>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p>
    <w:p w:rsidR="00000000" w:rsidDel="00000000" w:rsidP="00000000" w:rsidRDefault="00000000" w:rsidRPr="00000000" w14:paraId="000000D0">
      <w:pPr>
        <w:ind w:right="520"/>
        <w:jc w:val="both"/>
        <w:rPr>
          <w:rFonts w:ascii="Calibri" w:cs="Calibri" w:eastAsia="Calibri" w:hAnsi="Calibri"/>
          <w:color w:val="1f3864"/>
          <w:highlight w:val="lightGray"/>
        </w:rPr>
      </w:pPr>
      <w:r w:rsidDel="00000000" w:rsidR="00000000" w:rsidRPr="00000000">
        <w:rPr>
          <w:rtl w:val="0"/>
        </w:rPr>
      </w:r>
    </w:p>
    <w:p w:rsidR="00000000" w:rsidDel="00000000" w:rsidP="00000000" w:rsidRDefault="00000000" w:rsidRPr="00000000" w14:paraId="000000D1">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D2">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D3">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4">
      <w:pPr>
        <w:widowControl w:val="1"/>
        <w:spacing w:after="160"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 </w:t>
      </w:r>
    </w:p>
    <w:p w:rsidR="00000000" w:rsidDel="00000000" w:rsidP="00000000" w:rsidRDefault="00000000" w:rsidRPr="00000000" w14:paraId="000000D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importante usar bloqueador solar que no dañe la capa de ozono.</w:t>
      </w:r>
    </w:p>
    <w:p w:rsidR="00000000" w:rsidDel="00000000" w:rsidP="00000000" w:rsidRDefault="00000000" w:rsidRPr="00000000" w14:paraId="000000D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0D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0D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necesario vacunarse contra la fiebre amarilla y presentar el carné de vacunación.</w:t>
      </w:r>
    </w:p>
    <w:p w:rsidR="00000000" w:rsidDel="00000000" w:rsidP="00000000" w:rsidRDefault="00000000" w:rsidRPr="00000000" w14:paraId="000000D9">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0DA">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B">
      <w:pPr>
        <w:widowControl w:val="1"/>
        <w:spacing w:after="160" w:line="259" w:lineRule="auto"/>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DC">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D">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DOCUMENTOS REQUERIDOS</w:t>
      </w:r>
    </w:p>
    <w:p w:rsidR="00000000" w:rsidDel="00000000" w:rsidP="00000000" w:rsidRDefault="00000000" w:rsidRPr="00000000" w14:paraId="000000DE">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DF">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E0">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E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520" w:hanging="360"/>
        <w:jc w:val="both"/>
        <w:rPr>
          <w:rFonts w:ascii="Calibri" w:cs="Calibri" w:eastAsia="Calibri" w:hAnsi="Calibri"/>
          <w:b w:val="0"/>
          <w:bCs w:val="0"/>
          <w:i w:val="0"/>
          <w:iCs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Los menores de 18 años deben estar acompañados por un padre, tutor legal o contar con una autorización firmada y copia de la identificación de sus padres. El hotel se reserva el derecho de admisión.</w:t>
      </w:r>
      <w:r w:rsidDel="00000000" w:rsidR="00000000" w:rsidRPr="00000000">
        <w:rPr>
          <w:rtl w:val="0"/>
        </w:rPr>
      </w:r>
    </w:p>
    <w:p w:rsidR="00000000" w:rsidDel="00000000" w:rsidP="00000000" w:rsidRDefault="00000000" w:rsidRPr="00000000" w14:paraId="000000E2">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3">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w:t>
      </w:r>
      <w:hyperlink r:id="rId8">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E4">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E5">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de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0E6">
      <w:pPr>
        <w:widowControl w:val="1"/>
        <w:spacing w:after="160" w:line="259" w:lineRule="auto"/>
        <w:rPr>
          <w:sz w:val="20"/>
          <w:szCs w:val="20"/>
        </w:rPr>
      </w:pPr>
      <w:r w:rsidDel="00000000" w:rsidR="00000000" w:rsidRPr="00000000">
        <w:rPr>
          <w:rtl w:val="0"/>
        </w:rPr>
      </w:r>
    </w:p>
    <w:sectPr>
      <w:headerReference r:id="rId9" w:type="default"/>
      <w:footerReference r:id="rId10" w:type="default"/>
      <w:pgSz w:h="15840" w:w="12240" w:orient="portrait"/>
      <w:pgMar w:bottom="1417" w:top="1417" w:left="1701" w:right="1701" w:header="709" w:footer="18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-1071562</wp:posOffset>
          </wp:positionH>
          <wp:positionV relativeFrom="paragraph">
            <wp:posOffset>276225</wp:posOffset>
          </wp:positionV>
          <wp:extent cx="7806690" cy="1095375"/>
          <wp:effectExtent b="0" l="0" r="0" t="0"/>
          <wp:wrapNone/>
          <wp:docPr id="166213486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6690" cy="10953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-1304378</wp:posOffset>
          </wp:positionH>
          <wp:positionV relativeFrom="paragraph">
            <wp:posOffset>-203040</wp:posOffset>
          </wp:positionV>
          <wp:extent cx="2351949" cy="1401260"/>
          <wp:effectExtent b="66225" l="38210" r="38210" t="66225"/>
          <wp:wrapNone/>
          <wp:docPr id="1662134863" name="image3.png"/>
          <a:graphic>
            <a:graphicData uri="http://schemas.openxmlformats.org/drawingml/2006/picture">
              <pic:pic>
                <pic:nvPicPr>
                  <pic:cNvPr id="0" name="image3.png"/>
                  <pic:cNvPicPr preferRelativeResize="0"/>
                </pic:nvPicPr>
                <pic:blipFill>
                  <a:blip r:embed="rId1"/>
                  <a:srcRect b="0" l="1" r="-1656" t="9856"/>
                  <a:stretch>
                    <a:fillRect/>
                  </a:stretch>
                </pic:blipFill>
                <pic:spPr>
                  <a:xfrm rot="21402930">
                    <a:off x="0" y="0"/>
                    <a:ext cx="2351949" cy="140126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-689609</wp:posOffset>
          </wp:positionH>
          <wp:positionV relativeFrom="paragraph">
            <wp:posOffset>3150235</wp:posOffset>
          </wp:positionV>
          <wp:extent cx="381000" cy="2628900"/>
          <wp:effectExtent b="0" l="0" r="0" t="0"/>
          <wp:wrapNone/>
          <wp:docPr id="1662134865"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381000" cy="26289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-1078522</wp:posOffset>
          </wp:positionH>
          <wp:positionV relativeFrom="paragraph">
            <wp:posOffset>-469557</wp:posOffset>
          </wp:positionV>
          <wp:extent cx="7819745" cy="933450"/>
          <wp:effectExtent b="0" l="0" r="0" t="0"/>
          <wp:wrapNone/>
          <wp:docPr id="1662134861"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819745" cy="933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277E8D"/>
    <w:rPr>
      <w:color w:val="605e5c"/>
      <w:shd w:color="auto" w:fill="e1dfdd" w:val="clear"/>
    </w:rPr>
  </w:style>
  <w:style w:type="paragraph" w:styleId="NormalWeb">
    <w:name w:val="Normal (Web)"/>
    <w:basedOn w:val="Normal"/>
    <w:uiPriority w:val="99"/>
    <w:unhideWhenUsed w:val="1"/>
    <w:rsid w:val="00AD299A"/>
    <w:pPr>
      <w:widowControl w:val="1"/>
      <w:autoSpaceDE w:val="1"/>
      <w:autoSpaceDN w:val="1"/>
      <w:spacing w:after="100" w:afterAutospacing="1" w:before="100" w:beforeAutospacing="1"/>
    </w:pPr>
    <w:rPr>
      <w:rFonts w:ascii="Times New Roman" w:cs="Times New Roman" w:eastAsia="Times New Roman" w:hAnsi="Times New Roman"/>
      <w:sz w:val="24"/>
      <w:szCs w:val="24"/>
      <w:lang w:eastAsia="es-CO" w:val="es-CO"/>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trg20i8Nv9WEtqQP47AHkZvunw==">CgMxLjA4AHIhMTdfQnZiMXNvb09SNTFRTG9GSUtfeDRaaG1aV0RBSktm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2024-09-09T16:58:00Z</dcterms:created>
  <dc:creator>Eliana Gomez</dc:creator>
</cp:coreProperties>
</file>