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708" w:hanging="282"/>
        <w:jc w:val="center"/>
        <w:rPr>
          <w:rFonts w:ascii="Calibri" w:cs="Calibri" w:eastAsia="Calibri" w:hAnsi="Calibri"/>
          <w:b w:val="1"/>
          <w:color w:val="1f3864"/>
          <w:sz w:val="52"/>
          <w:szCs w:val="52"/>
        </w:rPr>
      </w:pPr>
      <w:r w:rsidDel="00000000" w:rsidR="00000000" w:rsidRPr="00000000">
        <w:rPr>
          <w:rFonts w:ascii="Calibri" w:cs="Calibri" w:eastAsia="Calibri" w:hAnsi="Calibri"/>
          <w:b w:val="1"/>
          <w:color w:val="1f3864"/>
          <w:sz w:val="48"/>
          <w:szCs w:val="48"/>
          <w:rtl w:val="0"/>
        </w:rPr>
        <w:t xml:space="preserve">SANTA MARTA ESENCIAL</w:t>
        <w:br w:type="textWrapping"/>
        <w:t xml:space="preserve">2N/3D</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SALIDAS: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Diarias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VIGENCIA DE VIAJE:</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Hasta el 20 Diciembre 2025 (sujeto a la política de cada hotel)</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color="000000" w:space="0" w:sz="12" w:val="single"/>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1f3864"/>
          <w:sz w:val="8"/>
          <w:szCs w:val="8"/>
          <w:u w:val="none"/>
          <w:shd w:fill="auto" w:val="clear"/>
          <w:vertAlign w:val="baseline"/>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drawing>
          <wp:inline distB="0" distT="0" distL="0" distR="0">
            <wp:extent cx="1818937" cy="1324379"/>
            <wp:effectExtent b="0" l="0" r="0" t="0"/>
            <wp:docPr descr="7 actividades imperdibles para hacer desde Santa Marta" id="1662134864" name="image2.jpg"/>
            <a:graphic>
              <a:graphicData uri="http://schemas.openxmlformats.org/drawingml/2006/picture">
                <pic:pic>
                  <pic:nvPicPr>
                    <pic:cNvPr descr="7 actividades imperdibles para hacer desde Santa Marta" id="0" name="image2.jpg"/>
                    <pic:cNvPicPr preferRelativeResize="0"/>
                  </pic:nvPicPr>
                  <pic:blipFill>
                    <a:blip r:embed="rId7"/>
                    <a:srcRect b="0" l="0" r="0" t="0"/>
                    <a:stretch>
                      <a:fillRect/>
                    </a:stretch>
                  </pic:blipFill>
                  <pic:spPr>
                    <a:xfrm>
                      <a:off x="0" y="0"/>
                      <a:ext cx="1818937" cy="1324379"/>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50879" cy="1314844"/>
            <wp:effectExtent b="0" l="0" r="0" t="0"/>
            <wp:docPr descr="Guía de Santa Marta - Properati" id="1662134866" name="image7.jpg"/>
            <a:graphic>
              <a:graphicData uri="http://schemas.openxmlformats.org/drawingml/2006/picture">
                <pic:pic>
                  <pic:nvPicPr>
                    <pic:cNvPr descr="Guía de Santa Marta - Properati" id="0" name="image7.jpg"/>
                    <pic:cNvPicPr preferRelativeResize="0"/>
                  </pic:nvPicPr>
                  <pic:blipFill>
                    <a:blip r:embed="rId8"/>
                    <a:srcRect b="0" l="0" r="0" t="0"/>
                    <a:stretch>
                      <a:fillRect/>
                    </a:stretch>
                  </pic:blipFill>
                  <pic:spPr>
                    <a:xfrm>
                      <a:off x="0" y="0"/>
                      <a:ext cx="1750879" cy="1314844"/>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25709" cy="1318519"/>
            <wp:effectExtent b="0" l="0" r="0" t="0"/>
            <wp:docPr descr="Acuario Rodadero Santa Marta: qué ver, dónde está y cuánto cuesta" id="1662134865" name="image4.jpg"/>
            <a:graphic>
              <a:graphicData uri="http://schemas.openxmlformats.org/drawingml/2006/picture">
                <pic:pic>
                  <pic:nvPicPr>
                    <pic:cNvPr descr="Acuario Rodadero Santa Marta: qué ver, dónde está y cuánto cuesta" id="0" name="image4.jpg"/>
                    <pic:cNvPicPr preferRelativeResize="0"/>
                  </pic:nvPicPr>
                  <pic:blipFill>
                    <a:blip r:embed="rId9"/>
                    <a:srcRect b="0" l="2941" r="9804" t="0"/>
                    <a:stretch>
                      <a:fillRect/>
                    </a:stretch>
                  </pic:blipFill>
                  <pic:spPr>
                    <a:xfrm>
                      <a:off x="0" y="0"/>
                      <a:ext cx="1725709" cy="1318519"/>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A">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LLEGADA</w:t>
      </w:r>
    </w:p>
    <w:p w:rsidR="00000000" w:rsidDel="00000000" w:rsidP="00000000" w:rsidRDefault="00000000" w:rsidRPr="00000000" w14:paraId="0000000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internacional, traslado al hotel seleccionado. Check-in en el hotel.</w:t>
      </w:r>
    </w:p>
    <w:p w:rsidR="00000000" w:rsidDel="00000000" w:rsidP="00000000" w:rsidRDefault="00000000" w:rsidRPr="00000000" w14:paraId="0000000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Resto del día libre para disfrutar de las instalaciones del hotel o explorar los alrededores, cena según el plan seleccionado, noche en el hotel.</w:t>
      </w:r>
    </w:p>
    <w:p w:rsidR="00000000" w:rsidDel="00000000" w:rsidP="00000000" w:rsidRDefault="00000000" w:rsidRPr="00000000" w14:paraId="0000000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E">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DÍA COMPLETO EN EL HOTEL</w:t>
      </w:r>
    </w:p>
    <w:p w:rsidR="00000000" w:rsidDel="00000000" w:rsidP="00000000" w:rsidRDefault="00000000" w:rsidRPr="00000000" w14:paraId="0000000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según el plan seleccionado, día libre para disfrutar de las actividades disponibles en el hotel. </w:t>
      </w:r>
      <w:r w:rsidDel="00000000" w:rsidR="00000000" w:rsidRPr="00000000">
        <w:rPr>
          <w:rFonts w:ascii="Calibri" w:cs="Calibri" w:eastAsia="Calibri" w:hAnsi="Calibri"/>
          <w:b w:val="1"/>
          <w:color w:val="ff0000"/>
          <w:rtl w:val="0"/>
        </w:rPr>
        <w:t xml:space="preserve">Opcional</w:t>
      </w:r>
      <w:r w:rsidDel="00000000" w:rsidR="00000000" w:rsidRPr="00000000">
        <w:rPr>
          <w:rFonts w:ascii="Calibri" w:cs="Calibri" w:eastAsia="Calibri" w:hAnsi="Calibri"/>
          <w:color w:val="1f3864"/>
          <w:rtl w:val="0"/>
        </w:rPr>
        <w:t xml:space="preserve">: Excursiones locales o actividades deportivas. Almuerzo y cena en el hotel según el plan seleccionado, noche en el hotel.</w:t>
      </w:r>
    </w:p>
    <w:p w:rsidR="00000000" w:rsidDel="00000000" w:rsidP="00000000" w:rsidRDefault="00000000" w:rsidRPr="00000000" w14:paraId="00000010">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SALIDA</w:t>
      </w:r>
    </w:p>
    <w:p w:rsidR="00000000" w:rsidDel="00000000" w:rsidP="00000000" w:rsidRDefault="00000000" w:rsidRPr="00000000" w14:paraId="0000001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según el plan seleccionado. Check-out y traslado al aeropuerto.</w:t>
      </w:r>
    </w:p>
    <w:p w:rsidR="00000000" w:rsidDel="00000000" w:rsidP="00000000" w:rsidRDefault="00000000" w:rsidRPr="00000000" w14:paraId="00000013">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15">
      <w:pPr>
        <w:rPr>
          <w:b w:val="1"/>
          <w:color w:val="002060"/>
        </w:rPr>
      </w:pPr>
      <w:r w:rsidDel="00000000" w:rsidR="00000000" w:rsidRPr="00000000">
        <w:rPr>
          <w:rtl w:val="0"/>
        </w:rPr>
      </w:r>
    </w:p>
    <w:p w:rsidR="00000000" w:rsidDel="00000000" w:rsidP="00000000" w:rsidRDefault="00000000" w:rsidRPr="00000000" w14:paraId="00000016">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EXCURSIONES DESDE, POR PERSONA EN PESOS COLOMBIANOS</w:t>
      </w:r>
    </w:p>
    <w:p w:rsidR="00000000" w:rsidDel="00000000" w:rsidP="00000000" w:rsidRDefault="00000000" w:rsidRPr="00000000" w14:paraId="00000017">
      <w:pPr>
        <w:jc w:val="center"/>
        <w:rPr>
          <w:rFonts w:ascii="Calibri" w:cs="Calibri" w:eastAsia="Calibri" w:hAnsi="Calibri"/>
          <w:b w:val="1"/>
          <w:color w:val="1f3864"/>
        </w:rPr>
      </w:pPr>
      <w:r w:rsidDel="00000000" w:rsidR="00000000" w:rsidRPr="00000000">
        <w:rPr>
          <w:rtl w:val="0"/>
        </w:rPr>
      </w:r>
    </w:p>
    <w:tbl>
      <w:tblPr>
        <w:tblStyle w:val="Table1"/>
        <w:tblW w:w="7540.0" w:type="dxa"/>
        <w:jc w:val="center"/>
        <w:tblLayout w:type="fixed"/>
        <w:tblLook w:val="0400"/>
      </w:tblPr>
      <w:tblGrid>
        <w:gridCol w:w="4080"/>
        <w:gridCol w:w="3460"/>
        <w:tblGridChange w:id="0">
          <w:tblGrid>
            <w:gridCol w:w="4080"/>
            <w:gridCol w:w="3460"/>
          </w:tblGrid>
        </w:tblGridChange>
      </w:tblGrid>
      <w:tr>
        <w:trPr>
          <w:cantSplit w:val="0"/>
          <w:trHeight w:val="285"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1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INCLUYE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VALOR DIURNO</w:t>
            </w:r>
          </w:p>
        </w:tc>
      </w:tr>
      <w:tr>
        <w:trPr>
          <w:cantSplit w:val="0"/>
          <w:trHeight w:val="34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1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PLAYA BLANCA CON ALMUERZO Y ACUARIO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$ 163.000</w:t>
            </w:r>
          </w:p>
        </w:tc>
      </w:tr>
      <w:tr>
        <w:trPr>
          <w:cantSplit w:val="0"/>
          <w:trHeight w:val="340"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1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CITY TOUR PANORÁMICO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1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$ 44.000</w:t>
            </w:r>
          </w:p>
        </w:tc>
      </w:tr>
      <w:tr>
        <w:trPr>
          <w:cantSplit w:val="0"/>
          <w:trHeight w:val="34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1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CHIVA RUMBERA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$ 32.000</w:t>
            </w:r>
          </w:p>
        </w:tc>
      </w:tr>
      <w:tr>
        <w:trPr>
          <w:cantSplit w:val="0"/>
          <w:trHeight w:val="34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ACUARIO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$ 119.000</w:t>
            </w:r>
          </w:p>
        </w:tc>
      </w:tr>
    </w:tbl>
    <w:p w:rsidR="00000000" w:rsidDel="00000000" w:rsidP="00000000" w:rsidRDefault="00000000" w:rsidRPr="00000000" w14:paraId="00000022">
      <w:pPr>
        <w:jc w:val="center"/>
        <w:rPr>
          <w:b w:val="1"/>
          <w:color w:val="002060"/>
        </w:rPr>
      </w:pPr>
      <w:r w:rsidDel="00000000" w:rsidR="00000000" w:rsidRPr="00000000">
        <w:rPr>
          <w:b w:val="1"/>
          <w:color w:val="002060"/>
          <w:rtl w:val="0"/>
        </w:rPr>
        <w:t xml:space="preserve">Estos y muchos más receptivos disponibles, pregunta nuestras tarifas…</w:t>
      </w:r>
    </w:p>
    <w:p w:rsidR="00000000" w:rsidDel="00000000" w:rsidP="00000000" w:rsidRDefault="00000000" w:rsidRPr="00000000" w14:paraId="00000023">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4">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PERSONA EN PESOS COLOMBIANOS DESDE</w:t>
      </w:r>
    </w:p>
    <w:p w:rsidR="00000000" w:rsidDel="00000000" w:rsidP="00000000" w:rsidRDefault="00000000" w:rsidRPr="00000000" w14:paraId="00000025">
      <w:pPr>
        <w:jc w:val="center"/>
        <w:rPr>
          <w:rFonts w:ascii="Calibri" w:cs="Calibri" w:eastAsia="Calibri" w:hAnsi="Calibri"/>
          <w:b w:val="1"/>
          <w:color w:val="1f3864"/>
        </w:rPr>
      </w:pPr>
      <w:r w:rsidDel="00000000" w:rsidR="00000000" w:rsidRPr="00000000">
        <w:rPr>
          <w:rtl w:val="0"/>
        </w:rPr>
      </w:r>
    </w:p>
    <w:tbl>
      <w:tblPr>
        <w:tblStyle w:val="Table2"/>
        <w:tblW w:w="10275.0" w:type="dxa"/>
        <w:jc w:val="center"/>
        <w:tblLayout w:type="fixed"/>
        <w:tblLook w:val="0400"/>
      </w:tblPr>
      <w:tblGrid>
        <w:gridCol w:w="3075"/>
        <w:gridCol w:w="2160"/>
        <w:gridCol w:w="1335"/>
        <w:gridCol w:w="1305"/>
        <w:gridCol w:w="1215"/>
        <w:gridCol w:w="1185"/>
        <w:tblGridChange w:id="0">
          <w:tblGrid>
            <w:gridCol w:w="3075"/>
            <w:gridCol w:w="2160"/>
            <w:gridCol w:w="1335"/>
            <w:gridCol w:w="1305"/>
            <w:gridCol w:w="1215"/>
            <w:gridCol w:w="1185"/>
          </w:tblGrid>
        </w:tblGridChange>
      </w:tblGrid>
      <w:tr>
        <w:trPr>
          <w:cantSplit w:val="0"/>
          <w:trHeight w:val="88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2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FECHA DE VIAJE (Excepto festivos y temp. alta)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NIÑOS</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DELFIN (TEMP. BAJA) HAB. ESTÁNDAR </w:t>
            </w:r>
            <w:r w:rsidDel="00000000" w:rsidR="00000000" w:rsidRPr="00000000">
              <w:rPr>
                <w:rFonts w:ascii="Calibri" w:cs="Calibri" w:eastAsia="Calibri" w:hAnsi="Calibri"/>
                <w:b w:val="1"/>
                <w:color w:val="002060"/>
                <w:rtl w:val="0"/>
              </w:rPr>
              <w:t xml:space="preserve">PCDA</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 de enero 2025 al 20 de Diciembre 2025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$ 800.000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$ 472.000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$ 445.000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$ 220.000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w:t>
            </w:r>
          </w:p>
        </w:tc>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$ 472.000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$ 309.000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$ 183.000</w:t>
            </w:r>
          </w:p>
        </w:tc>
      </w:tr>
      <w:tr>
        <w:trPr>
          <w:cantSplit w:val="0"/>
          <w:trHeight w:val="590"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EDMAR (TEMP. BAJA) HAB. ESTÁNDAR </w:t>
            </w:r>
            <w:r w:rsidDel="00000000" w:rsidR="00000000" w:rsidRPr="00000000">
              <w:rPr>
                <w:rFonts w:ascii="Calibri" w:cs="Calibri" w:eastAsia="Calibri" w:hAnsi="Calibri"/>
                <w:b w:val="1"/>
                <w:color w:val="002060"/>
                <w:rtl w:val="0"/>
              </w:rPr>
              <w:t xml:space="preserve">PAM</w:t>
            </w: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Hasta el 30 de junio 2025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$ 833.000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$ 489.000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$ 473.000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$ 420.000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$ 489.000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$ 317.000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$ 309.000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$ 420.000</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BLU HOTEL BY TAMACÁ (TEMP. BAJA) HAB. SUPERIOR </w:t>
            </w:r>
            <w:r w:rsidDel="00000000" w:rsidR="00000000" w:rsidRPr="00000000">
              <w:rPr>
                <w:rFonts w:ascii="Calibri" w:cs="Calibri" w:eastAsia="Calibri" w:hAnsi="Calibri"/>
                <w:b w:val="1"/>
                <w:color w:val="002060"/>
                <w:rtl w:val="0"/>
              </w:rPr>
              <w:t xml:space="preserve">PC</w:t>
            </w: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07 de enero hasta el 21 de diciembre del 2025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$ 900.000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$ 589.000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$ 535.000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$ 305.000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w:t>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$ 523.000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$ 367.000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$ 340.000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$ 225.000</w:t>
            </w:r>
          </w:p>
        </w:tc>
      </w:tr>
      <w:tr>
        <w:trPr>
          <w:cantSplit w:val="0"/>
          <w:trHeight w:val="590"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SANSIRAKA (TEMP. BAJA) HAB. ESTÁNDAR </w:t>
            </w:r>
            <w:r w:rsidDel="00000000" w:rsidR="00000000" w:rsidRPr="00000000">
              <w:rPr>
                <w:rFonts w:ascii="Calibri" w:cs="Calibri" w:eastAsia="Calibri" w:hAnsi="Calibri"/>
                <w:b w:val="1"/>
                <w:color w:val="002060"/>
                <w:rtl w:val="0"/>
              </w:rPr>
              <w:t xml:space="preserve">PC</w:t>
            </w: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 de enero 2025 al 20 de Diciembre 2025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$ 913.000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$ 529.000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$ 538.000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$ 378.000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$ 529.000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$ 337.000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$ 341.000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$ 261.000</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VADAMAR (TEM. BAJA) HAB. ESTÁNDAR </w:t>
            </w:r>
            <w:r w:rsidDel="00000000" w:rsidR="00000000" w:rsidRPr="00000000">
              <w:rPr>
                <w:rFonts w:ascii="Calibri" w:cs="Calibri" w:eastAsia="Calibri" w:hAnsi="Calibri"/>
                <w:b w:val="1"/>
                <w:color w:val="002060"/>
                <w:rtl w:val="0"/>
              </w:rPr>
              <w:t xml:space="preserve">PA</w:t>
            </w: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 de enero 2025 al 20 de Diciembre 2025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$ 1.008.000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$ 577.000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$ 547.000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$ 220.000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w:t>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$ 577.000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$ 361.000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$ 346.000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$ 183.000</w:t>
            </w:r>
          </w:p>
        </w:tc>
      </w:tr>
      <w:tr>
        <w:trPr>
          <w:cantSplit w:val="0"/>
          <w:trHeight w:val="590"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6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TAMACA (TEMP. BAJA) HAB. SUPERIOR </w:t>
            </w:r>
            <w:r w:rsidDel="00000000" w:rsidR="00000000" w:rsidRPr="00000000">
              <w:rPr>
                <w:rFonts w:ascii="Calibri" w:cs="Calibri" w:eastAsia="Calibri" w:hAnsi="Calibri"/>
                <w:b w:val="1"/>
                <w:color w:val="002060"/>
                <w:rtl w:val="0"/>
              </w:rPr>
              <w:t xml:space="preserve">PA</w:t>
            </w: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Hasta el 21 de diciembre del 2025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$ 1.725.000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$ 1.193.000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$ 1.125.000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$ 828.000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$ 935.000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$ 669.000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$ 635.000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$ 486.000</w:t>
            </w:r>
          </w:p>
        </w:tc>
      </w:tr>
    </w:tbl>
    <w:p w:rsidR="00000000" w:rsidDel="00000000" w:rsidP="00000000" w:rsidRDefault="00000000" w:rsidRPr="00000000" w14:paraId="00000074">
      <w:pPr>
        <w:widowControl w:val="1"/>
        <w:spacing w:after="160" w:line="259" w:lineRule="auto"/>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5">
      <w:pPr>
        <w:widowControl w:val="1"/>
        <w:spacing w:after="160" w:line="259" w:lineRule="auto"/>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7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2 noches/ 3 días de acuerdo al hotel seleccionado.</w:t>
      </w:r>
    </w:p>
    <w:p w:rsidR="00000000" w:rsidDel="00000000" w:rsidP="00000000" w:rsidRDefault="00000000" w:rsidRPr="00000000" w14:paraId="0000007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Alimentación de acuerdo al plan seleccionado. </w:t>
      </w:r>
    </w:p>
    <w:p w:rsidR="00000000" w:rsidDel="00000000" w:rsidP="00000000" w:rsidRDefault="00000000" w:rsidRPr="00000000" w14:paraId="0000007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Traslados Aeropuerto – Hotel – Aeropuerto.</w:t>
      </w:r>
    </w:p>
    <w:p w:rsidR="00000000" w:rsidDel="00000000" w:rsidP="00000000" w:rsidRDefault="00000000" w:rsidRPr="00000000" w14:paraId="0000007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Tarjeta de asistencia médica. (Cobertura máxima 38.000.000 COP)</w:t>
      </w:r>
    </w:p>
    <w:p w:rsidR="00000000" w:rsidDel="00000000" w:rsidP="00000000" w:rsidRDefault="00000000" w:rsidRPr="00000000" w14:paraId="0000007A">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B">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7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Tiquetes aéreos internacionales (consulta por nuestras tarifas especiales).</w:t>
      </w:r>
    </w:p>
    <w:p w:rsidR="00000000" w:rsidDel="00000000" w:rsidP="00000000" w:rsidRDefault="00000000" w:rsidRPr="00000000" w14:paraId="0000007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Gastos personales, extras, Seguro viaje /Salud.</w:t>
      </w:r>
    </w:p>
    <w:p w:rsidR="00000000" w:rsidDel="00000000" w:rsidP="00000000" w:rsidRDefault="00000000" w:rsidRPr="00000000" w14:paraId="0000007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Fee bancario. </w:t>
      </w:r>
    </w:p>
    <w:p w:rsidR="00000000" w:rsidDel="00000000" w:rsidP="00000000" w:rsidRDefault="00000000" w:rsidRPr="00000000" w14:paraId="0000007F">
      <w:pPr>
        <w:rPr>
          <w:b w:val="1"/>
          <w:color w:val="002060"/>
        </w:rPr>
      </w:pPr>
      <w:r w:rsidDel="00000000" w:rsidR="00000000" w:rsidRPr="00000000">
        <w:rPr>
          <w:rtl w:val="0"/>
        </w:rPr>
      </w:r>
    </w:p>
    <w:p w:rsidR="00000000" w:rsidDel="00000000" w:rsidP="00000000" w:rsidRDefault="00000000" w:rsidRPr="00000000" w14:paraId="00000080">
      <w:pPr>
        <w:widowControl w:val="1"/>
        <w:spacing w:after="160" w:line="259" w:lineRule="auto"/>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81">
      <w:pPr>
        <w:widowControl w:val="1"/>
        <w:spacing w:after="160" w:line="259" w:lineRule="auto"/>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82">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83">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servicios entre las 21:00 hasta las 06:00 aplica recargo nocturno del 20%.</w:t>
      </w:r>
    </w:p>
    <w:p w:rsidR="00000000" w:rsidDel="00000000" w:rsidP="00000000" w:rsidRDefault="00000000" w:rsidRPr="00000000" w14:paraId="00000084">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color w:val="1f3864"/>
          <w:rtl w:val="0"/>
        </w:rPr>
        <w:t xml:space="preserve">depósito del 50 %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85">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Pago total deberá realizarse 60 días previo al inicio del circuito.</w:t>
      </w:r>
    </w:p>
    <w:p w:rsidR="00000000" w:rsidDel="00000000" w:rsidP="00000000" w:rsidRDefault="00000000" w:rsidRPr="00000000" w14:paraId="00000086">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87">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88">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89">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8A">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8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8D">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E">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PENALIDADES Y GASTOS POR CANCELACIONES:</w:t>
      </w:r>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highlight w:val="lightGray"/>
          <w:u w:val="none"/>
          <w:vertAlign w:val="baseline"/>
        </w:rPr>
      </w:pPr>
      <w:r w:rsidDel="00000000" w:rsidR="00000000" w:rsidRPr="00000000">
        <w:rPr>
          <w:rFonts w:ascii="Calibri" w:cs="Calibri" w:eastAsia="Calibri" w:hAnsi="Calibri"/>
          <w:b w:val="0"/>
          <w:i w:val="0"/>
          <w:smallCaps w:val="0"/>
          <w:strike w:val="0"/>
          <w:color w:val="1f3864"/>
          <w:sz w:val="22"/>
          <w:szCs w:val="22"/>
          <w:highlight w:val="lightGray"/>
          <w:u w:val="none"/>
          <w:vertAlign w:val="baseline"/>
          <w:rtl w:val="0"/>
        </w:rPr>
        <w:t xml:space="preserve">Cancelación sin gastos a 10 días antes del inicio de viaje. </w:t>
      </w:r>
    </w:p>
    <w:p w:rsidR="00000000" w:rsidDel="00000000" w:rsidP="00000000" w:rsidRDefault="00000000" w:rsidRPr="00000000" w14:paraId="0000009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highlight w:val="lightGray"/>
          <w:u w:val="none"/>
          <w:vertAlign w:val="baseline"/>
        </w:rPr>
      </w:pPr>
      <w:r w:rsidDel="00000000" w:rsidR="00000000" w:rsidRPr="00000000">
        <w:rPr>
          <w:rFonts w:ascii="Calibri" w:cs="Calibri" w:eastAsia="Calibri" w:hAnsi="Calibri"/>
          <w:b w:val="0"/>
          <w:i w:val="0"/>
          <w:smallCaps w:val="0"/>
          <w:strike w:val="0"/>
          <w:color w:val="1f3864"/>
          <w:sz w:val="22"/>
          <w:szCs w:val="22"/>
          <w:highlight w:val="lightGray"/>
          <w:u w:val="none"/>
          <w:vertAlign w:val="baseline"/>
          <w:rtl w:val="0"/>
        </w:rPr>
        <w:t xml:space="preserve">Las modificaciones o cancelaciones realizadas a menos de 5 dias de la fecha de llegada generan una penalidad por el valor de la primera noche.</w:t>
      </w:r>
    </w:p>
    <w:p w:rsidR="00000000" w:rsidDel="00000000" w:rsidP="00000000" w:rsidRDefault="00000000" w:rsidRPr="00000000" w14:paraId="0000009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highlight w:val="lightGray"/>
          <w:u w:val="none"/>
          <w:vertAlign w:val="baseline"/>
        </w:rPr>
      </w:pPr>
      <w:r w:rsidDel="00000000" w:rsidR="00000000" w:rsidRPr="00000000">
        <w:rPr>
          <w:rFonts w:ascii="Calibri" w:cs="Calibri" w:eastAsia="Calibri" w:hAnsi="Calibri"/>
          <w:b w:val="0"/>
          <w:i w:val="0"/>
          <w:smallCaps w:val="0"/>
          <w:strike w:val="0"/>
          <w:color w:val="1f3864"/>
          <w:sz w:val="22"/>
          <w:szCs w:val="22"/>
          <w:highlight w:val="lightGray"/>
          <w:u w:val="none"/>
          <w:vertAlign w:val="baseline"/>
          <w:rtl w:val="0"/>
        </w:rPr>
        <w:t xml:space="preserve">Cancelación con gastos al 100% a menos de 9 días de inicio de viaje y/o no show.</w:t>
      </w:r>
    </w:p>
    <w:p w:rsidR="00000000" w:rsidDel="00000000" w:rsidP="00000000" w:rsidRDefault="00000000" w:rsidRPr="00000000" w14:paraId="00000092">
      <w:pPr>
        <w:ind w:right="520"/>
        <w:jc w:val="both"/>
        <w:rPr>
          <w:rFonts w:ascii="Calibri" w:cs="Calibri" w:eastAsia="Calibri" w:hAnsi="Calibri"/>
          <w:color w:val="1f3864"/>
          <w:highlight w:val="lightGray"/>
        </w:rPr>
      </w:pPr>
      <w:r w:rsidDel="00000000" w:rsidR="00000000" w:rsidRPr="00000000">
        <w:rPr>
          <w:rtl w:val="0"/>
        </w:rPr>
      </w:r>
    </w:p>
    <w:p w:rsidR="00000000" w:rsidDel="00000000" w:rsidP="00000000" w:rsidRDefault="00000000" w:rsidRPr="00000000" w14:paraId="00000093">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94">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95">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6">
      <w:pPr>
        <w:widowControl w:val="1"/>
        <w:spacing w:after="160" w:line="259" w:lineRule="auto"/>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 </w:t>
      </w:r>
    </w:p>
    <w:p w:rsidR="00000000" w:rsidDel="00000000" w:rsidP="00000000" w:rsidRDefault="00000000" w:rsidRPr="00000000" w14:paraId="00000097">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importante usar bloqueador solar que no dañe la capa de ozono.</w:t>
      </w:r>
    </w:p>
    <w:p w:rsidR="00000000" w:rsidDel="00000000" w:rsidP="00000000" w:rsidRDefault="00000000" w:rsidRPr="00000000" w14:paraId="00000098">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llevar alimentos de origen animal que no estén enlatados.</w:t>
      </w:r>
    </w:p>
    <w:p w:rsidR="00000000" w:rsidDel="00000000" w:rsidP="00000000" w:rsidRDefault="00000000" w:rsidRPr="00000000" w14:paraId="00000099">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sacar especies vegetales o animales de la región.</w:t>
      </w:r>
    </w:p>
    <w:p w:rsidR="00000000" w:rsidDel="00000000" w:rsidP="00000000" w:rsidRDefault="00000000" w:rsidRPr="00000000" w14:paraId="0000009A">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necesario vacunarse contra la fiebre amarilla y presentar el carné de vacunación.</w:t>
      </w:r>
    </w:p>
    <w:p w:rsidR="00000000" w:rsidDel="00000000" w:rsidP="00000000" w:rsidRDefault="00000000" w:rsidRPr="00000000" w14:paraId="0000009B">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Demás normas sanitarias vigentes en el momento de viaje. (por favor indagar   cualquier variación, próxima a su fecha de viaje</w:t>
      </w:r>
    </w:p>
    <w:p w:rsidR="00000000" w:rsidDel="00000000" w:rsidP="00000000" w:rsidRDefault="00000000" w:rsidRPr="00000000" w14:paraId="0000009C">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D">
      <w:pPr>
        <w:widowControl w:val="1"/>
        <w:spacing w:after="160" w:line="259" w:lineRule="auto"/>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9E">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F">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DOCUMENTOS REQUERIDOS</w:t>
      </w:r>
    </w:p>
    <w:p w:rsidR="00000000" w:rsidDel="00000000" w:rsidP="00000000" w:rsidRDefault="00000000" w:rsidRPr="00000000" w14:paraId="000000A0">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1">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Documento de identificación vigente (Pasaporte o cédula de ciudadanía).</w:t>
      </w:r>
    </w:p>
    <w:p w:rsidR="00000000" w:rsidDel="00000000" w:rsidP="00000000" w:rsidRDefault="00000000" w:rsidRPr="00000000" w14:paraId="000000A2">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internacional de vacunación contra la fiebre amarilla, que se debe aplicar al menos 15 días antes del viaje.</w:t>
      </w:r>
    </w:p>
    <w:p w:rsidR="00000000" w:rsidDel="00000000" w:rsidP="00000000" w:rsidRDefault="00000000" w:rsidRPr="00000000" w14:paraId="000000A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520" w:hanging="360"/>
        <w:jc w:val="both"/>
        <w:rPr>
          <w:rFonts w:ascii="Calibri" w:cs="Calibri" w:eastAsia="Calibri" w:hAnsi="Calibri"/>
          <w:b w:val="0"/>
          <w:i w:val="0"/>
          <w:smallCaps w:val="0"/>
          <w:strike w:val="0"/>
          <w:color w:val="1f3864"/>
          <w:sz w:val="20"/>
          <w:szCs w:val="20"/>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Los menores de 18 años deben estar acompañados por un padre, tutor legal o contar con una autorización firmada y copia de la identificación de sus padres. El hotel se reserva el derecho de admisión.</w:t>
      </w:r>
      <w:r w:rsidDel="00000000" w:rsidR="00000000" w:rsidRPr="00000000">
        <w:rPr>
          <w:rtl w:val="0"/>
        </w:rPr>
      </w:r>
    </w:p>
    <w:p w:rsidR="00000000" w:rsidDel="00000000" w:rsidP="00000000" w:rsidRDefault="00000000" w:rsidRPr="00000000" w14:paraId="000000A4">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5">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w:t>
      </w:r>
      <w:hyperlink r:id="rId10">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A6">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7">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de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p w:rsidR="00000000" w:rsidDel="00000000" w:rsidP="00000000" w:rsidRDefault="00000000" w:rsidRPr="00000000" w14:paraId="000000A8">
      <w:pPr>
        <w:widowControl w:val="1"/>
        <w:spacing w:after="160" w:line="259" w:lineRule="auto"/>
        <w:rPr>
          <w:sz w:val="20"/>
          <w:szCs w:val="20"/>
        </w:rPr>
      </w:pPr>
      <w:r w:rsidDel="00000000" w:rsidR="00000000" w:rsidRPr="00000000">
        <w:rPr>
          <w:rtl w:val="0"/>
        </w:rPr>
      </w:r>
    </w:p>
    <w:sectPr>
      <w:headerReference r:id="rId11" w:type="default"/>
      <w:footerReference r:id="rId12"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-1099184</wp:posOffset>
          </wp:positionH>
          <wp:positionV relativeFrom="paragraph">
            <wp:posOffset>730602</wp:posOffset>
          </wp:positionV>
          <wp:extent cx="7806690" cy="1042035"/>
          <wp:effectExtent b="0" l="0" r="0" t="0"/>
          <wp:wrapNone/>
          <wp:docPr id="1662134861"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-1078522</wp:posOffset>
          </wp:positionH>
          <wp:positionV relativeFrom="paragraph">
            <wp:posOffset>-469557</wp:posOffset>
          </wp:positionV>
          <wp:extent cx="7819745" cy="933450"/>
          <wp:effectExtent b="0" l="0" r="0" t="0"/>
          <wp:wrapNone/>
          <wp:docPr id="1662134863"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7819745" cy="9334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-705484</wp:posOffset>
          </wp:positionH>
          <wp:positionV relativeFrom="paragraph">
            <wp:posOffset>2781935</wp:posOffset>
          </wp:positionV>
          <wp:extent cx="368300" cy="2622550"/>
          <wp:effectExtent b="0" l="0" r="0" t="0"/>
          <wp:wrapNone/>
          <wp:docPr id="1662134862"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368300" cy="26225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-1391285</wp:posOffset>
          </wp:positionH>
          <wp:positionV relativeFrom="paragraph">
            <wp:posOffset>-494664</wp:posOffset>
          </wp:positionV>
          <wp:extent cx="2006600" cy="1348185"/>
          <wp:effectExtent b="184934" l="113404" r="113404" t="184934"/>
          <wp:wrapNone/>
          <wp:docPr id="1662134867"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rot="20916307">
                    <a:off x="0" y="0"/>
                    <a:ext cx="2006600" cy="134818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65AEE"/>
    <w:pPr>
      <w:widowControl w:val="0"/>
      <w:autoSpaceDE w:val="0"/>
      <w:autoSpaceDN w:val="0"/>
      <w:spacing w:after="0" w:line="240" w:lineRule="auto"/>
    </w:pPr>
    <w:rPr>
      <w:rFonts w:ascii="Carlito" w:cs="Carlito" w:eastAsia="Carlito" w:hAnsi="Carlito"/>
      <w:lang w:val="es-ES"/>
    </w:r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link w:val="Ttulo2Car"/>
    <w:uiPriority w:val="9"/>
    <w:semiHidden w:val="1"/>
    <w:unhideWhenUsed w:val="1"/>
    <w:qFormat w:val="1"/>
    <w:rsid w:val="00633397"/>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spacing w:after="0" w:line="240" w:lineRule="auto"/>
    </w:pPr>
    <w:rPr>
      <w:rFonts w:ascii="Calibri" w:cs="Calibri" w:hAnsi="Calibri"/>
      <w:color w:val="000000"/>
      <w:sz w:val="24"/>
      <w:szCs w:val="24"/>
      <w:lang w:val="es-ES"/>
    </w:rPr>
  </w:style>
  <w:style w:type="table" w:styleId="TableNormal1" w:customStyle="1">
    <w:name w:val="Table Normal1"/>
    <w:uiPriority w:val="2"/>
    <w:semiHidden w:val="1"/>
    <w:unhideWhenUsed w:val="1"/>
    <w:qFormat w:val="1"/>
    <w:rsid w:val="009E7667"/>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
    <w:name w:val="Unresolved Mention"/>
    <w:basedOn w:val="Fuentedeprrafopredeter"/>
    <w:uiPriority w:val="99"/>
    <w:semiHidden w:val="1"/>
    <w:unhideWhenUsed w:val="1"/>
    <w:rsid w:val="00277E8D"/>
    <w:rPr>
      <w:color w:val="605e5c"/>
      <w:shd w:color="auto" w:fill="e1dfdd" w:val="clear"/>
    </w:rPr>
  </w:style>
  <w:style w:type="paragraph" w:styleId="NormalWeb">
    <w:name w:val="Normal (Web)"/>
    <w:basedOn w:val="Normal"/>
    <w:uiPriority w:val="99"/>
    <w:unhideWhenUsed w:val="1"/>
    <w:rsid w:val="00AD299A"/>
    <w:pPr>
      <w:widowControl w:val="1"/>
      <w:autoSpaceDE w:val="1"/>
      <w:autoSpaceDN w:val="1"/>
      <w:spacing w:after="100" w:afterAutospacing="1" w:before="100" w:beforeAutospacing="1"/>
    </w:pPr>
    <w:rPr>
      <w:rFonts w:ascii="Times New Roman" w:cs="Times New Roman" w:eastAsia="Times New Roman" w:hAnsi="Times New Roman"/>
      <w:sz w:val="24"/>
      <w:szCs w:val="24"/>
      <w:lang w:eastAsia="es-CO" w:val="es-CO"/>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3.png"/><Relationship Id="rId3"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4emNubQ/0pv481uHaZWOO4EofQ==">CgMxLjA4AHIhMTRhQjB0SFgwb3d3ZWJEdGMxWHhYb2dYQXFXSGdpcE1X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2024-09-09T16:58:00Z</dcterms:created>
  <dc:creator>Eliana Gomez</dc:creator>
</cp:coreProperties>
</file>