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PUEBLOS MAGICOS MEXICANOS</w:t>
      </w:r>
      <w:r w:rsidDel="00000000" w:rsidR="00000000" w:rsidRPr="00000000">
        <w:rPr>
          <w:rFonts w:ascii="Calibri" w:cs="Calibri" w:eastAsia="Calibri" w:hAnsi="Calibri"/>
          <w:b w:val="1"/>
          <w:color w:val="1f3864"/>
          <w:sz w:val="48"/>
          <w:szCs w:val="48"/>
          <w:rtl w:val="0"/>
        </w:rPr>
        <w:br w:type="textWrapping"/>
        <w:t xml:space="preserve">6N/7D</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OPERACIÓN:</w:t>
      </w:r>
      <w:r w:rsidDel="00000000" w:rsidR="00000000" w:rsidRPr="00000000">
        <w:rPr>
          <w:rFonts w:ascii="Calibri" w:cs="Calibri" w:eastAsia="Calibri" w:hAnsi="Calibri"/>
          <w:color w:val="1f3864"/>
          <w:rtl w:val="0"/>
        </w:rPr>
        <w:t xml:space="preserve"> Lunes, Martes, Miércoles. </w:t>
      </w:r>
      <w:r w:rsidDel="00000000" w:rsidR="00000000" w:rsidRPr="00000000">
        <w:rPr>
          <w:rFonts w:ascii="Calibri" w:cs="Calibri" w:eastAsia="Calibri" w:hAnsi="Calibri"/>
          <w:b w:val="1"/>
          <w:i w:val="1"/>
          <w:color w:val="1f3864"/>
          <w:rtl w:val="0"/>
        </w:rPr>
        <w:t xml:space="preserve">(Con itinerario Modificado)</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20 de Diciembre del 2025.</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t xml:space="preserve">  </w:t>
      </w:r>
      <w:r w:rsidDel="00000000" w:rsidR="00000000" w:rsidRPr="00000000">
        <w:rPr/>
        <w:drawing>
          <wp:inline distB="0" distT="0" distL="0" distR="0">
            <wp:extent cx="1719263" cy="1245982"/>
            <wp:effectExtent b="0" l="0" r="0" t="0"/>
            <wp:docPr descr="Conoce los 8 pueblos mágicos más cercanos a la Ciudad de México" id="2016716248" name="image6.jpg"/>
            <a:graphic>
              <a:graphicData uri="http://schemas.openxmlformats.org/drawingml/2006/picture">
                <pic:pic>
                  <pic:nvPicPr>
                    <pic:cNvPr descr="Conoce los 8 pueblos mágicos más cercanos a la Ciudad de México" id="0" name="image6.jpg"/>
                    <pic:cNvPicPr preferRelativeResize="0"/>
                  </pic:nvPicPr>
                  <pic:blipFill>
                    <a:blip r:embed="rId7"/>
                    <a:srcRect b="0" l="6252" r="11781" t="9380"/>
                    <a:stretch>
                      <a:fillRect/>
                    </a:stretch>
                  </pic:blipFill>
                  <pic:spPr>
                    <a:xfrm>
                      <a:off x="0" y="0"/>
                      <a:ext cx="1719263" cy="124598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1994" cy="1243087"/>
            <wp:effectExtent b="0" l="0" r="0" t="0"/>
            <wp:docPr descr="Los mejores Pueblos Mágicos de México?" id="2016716250" name="image4.jpg"/>
            <a:graphic>
              <a:graphicData uri="http://schemas.openxmlformats.org/drawingml/2006/picture">
                <pic:pic>
                  <pic:nvPicPr>
                    <pic:cNvPr descr="Los mejores Pueblos Mágicos de México?" id="0" name="image4.jpg"/>
                    <pic:cNvPicPr preferRelativeResize="0"/>
                  </pic:nvPicPr>
                  <pic:blipFill>
                    <a:blip r:embed="rId8"/>
                    <a:srcRect b="0" l="0" r="0" t="0"/>
                    <a:stretch>
                      <a:fillRect/>
                    </a:stretch>
                  </pic:blipFill>
                  <pic:spPr>
                    <a:xfrm>
                      <a:off x="0" y="0"/>
                      <a:ext cx="1801994" cy="124308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22801" cy="1270446"/>
            <wp:effectExtent b="0" l="0" r="0" t="0"/>
            <wp:docPr descr="Descubriendo San Miguel de Allende: la ciudad mágica de México | Traveler" id="2016716249" name="image5.jpg"/>
            <a:graphic>
              <a:graphicData uri="http://schemas.openxmlformats.org/drawingml/2006/picture">
                <pic:pic>
                  <pic:nvPicPr>
                    <pic:cNvPr descr="Descubriendo San Miguel de Allende: la ciudad mágica de México | Traveler" id="0" name="image5.jpg"/>
                    <pic:cNvPicPr preferRelativeResize="0"/>
                  </pic:nvPicPr>
                  <pic:blipFill>
                    <a:blip r:embed="rId9"/>
                    <a:srcRect b="0" l="8878" r="4711" t="0"/>
                    <a:stretch>
                      <a:fillRect/>
                    </a:stretch>
                  </pic:blipFill>
                  <pic:spPr>
                    <a:xfrm>
                      <a:off x="0" y="0"/>
                      <a:ext cx="1722801" cy="127044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alibri" w:cs="Calibri" w:eastAsia="Calibri" w:hAnsi="Calibri"/>
          <w:color w:val="1f3864"/>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LUNES LLEGADA A CIUDAD DE MÉXICO</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Arribo al Aeropuerto Internacional de la Ciudad de México, recepción y bienvenida por el personal. Durante el traslado al Hotel el guía dará indicaciones acerca de los recorridos. Registro en el hotel (las habitaciones se entregan a partir de las 15:00 horas). Alojamiento. (Este día no es posible incluir desayuno ni almuerzo).</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MARTES BASÍLICA-TEOTIHUACÁN </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w:t>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MIÉRCOLES TOUR CD DE MÉXICO–COYOACÁN–XOCHIMILCO</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iniciaremos el recorrido por el Centro Histórico de la "Ciudad de los Palacios" como alguna vez fue bautizada por sus bellas construcciones coloniales, visitará: la Plaza de la Constitución o Zócalo, el Palacio Nacional con los famosos murales de Diego Rivera (sí las autoridades lo permiten), la Catedral Metropolitana y panorámica del Templo Mayor Azteca (de la época prehispánica) así como de las principales avenidas y monumentos. Continuaremos el Tour haciendo una parada en el centro de Coyoacán, enclavado en el sur de la Ciudad de México, con el ambiente, quizás, el más agradable por sus calles tranquilas y con sus señoriales mansiones. Después continuamos hacia los antiguos canales de Xochimilco, patrimonio cultural de la  humanidad, donde embarcamos una típica trajinera (barca) decorada con vivos colores y apreciamos las chinampas (islotes con cultivos de flores y legumbres). Al regreso pasaremos por la Ciudad Universitaria (UNAM) para admirar los murales de Juan O ‘gorman, el Estadio Olímpico México 68, la Biblioteca Nacional y los edificios de la Rectoría. Regreso al hotel. Alojamiento.</w:t>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JUEVES QUERÉTARO–SAN MIGUEL ALLENDE</w:t>
      </w:r>
    </w:p>
    <w:p w:rsidR="00000000" w:rsidDel="00000000" w:rsidP="00000000" w:rsidRDefault="00000000" w:rsidRPr="00000000" w14:paraId="00000014">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Después del desayuno incluido, recorreremos las calles Querétaro donde haremos parada conociendo el templo de la cruz, así como el acueducto, impresionante obra arquitectónica de la época de la colonia que abastecía a esta ciudad de agua potable. Continuaremos nuestro recorrido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 </w:t>
      </w:r>
      <w:r w:rsidDel="00000000" w:rsidR="00000000" w:rsidRPr="00000000">
        <w:rPr>
          <w:rFonts w:ascii="Calibri" w:cs="Calibri" w:eastAsia="Calibri" w:hAnsi="Calibri"/>
          <w:b w:val="1"/>
          <w:color w:val="1f3864"/>
          <w:rtl w:val="0"/>
        </w:rPr>
        <w:t xml:space="preserve">NOTA</w:t>
      </w:r>
      <w:r w:rsidDel="00000000" w:rsidR="00000000" w:rsidRPr="00000000">
        <w:rPr>
          <w:rFonts w:ascii="Calibri" w:cs="Calibri" w:eastAsia="Calibri" w:hAnsi="Calibri"/>
          <w:color w:val="1f3864"/>
          <w:rtl w:val="0"/>
        </w:rPr>
        <w:t xml:space="preserve">: Recordar que deberá desocupar la habitación y llevar su equipaje, esta noche dormirá en San Miguel</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VIERNES DOLORES HIDALGO–GUANAJUATO</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incluido saldremos hacia Dolores Hidalgo, sitio donde nació el famoso cantautor de música ranchera Jose Alfredo Jimenes, visitaremos el centro histórico y veremos la famosa tumba del cantante con forma de sombrero mexicano y sarape de colores; continuaremos a la Ciudad de Guanajuato, ciudad conocida como “La Capital Cervantina de América”, donde escucharemos la leyenda del Callejón del Beso, Teatro Juárez, así como el espectacular Museo de las Momias de Guanajuato. </w:t>
      </w:r>
      <w:r w:rsidDel="00000000" w:rsidR="00000000" w:rsidRPr="00000000">
        <w:rPr>
          <w:rFonts w:ascii="Calibri" w:cs="Calibri" w:eastAsia="Calibri" w:hAnsi="Calibri"/>
          <w:b w:val="1"/>
          <w:color w:val="1f3864"/>
          <w:rtl w:val="0"/>
        </w:rPr>
        <w:t xml:space="preserve">NOTA</w:t>
      </w:r>
      <w:r w:rsidDel="00000000" w:rsidR="00000000" w:rsidRPr="00000000">
        <w:rPr>
          <w:rFonts w:ascii="Calibri" w:cs="Calibri" w:eastAsia="Calibri" w:hAnsi="Calibri"/>
          <w:color w:val="1f3864"/>
          <w:rtl w:val="0"/>
        </w:rPr>
        <w:t xml:space="preserve">: Recordar que deberá desocupar la habitación y llevar su equipaje, esta noche dormirá en Guanajuato</w:t>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SÁBADO PEÑA DE BERNAL–DEGUSTACIÓN DE QUESOS Y VINO–CDMX</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del hotel a las 6:00 am con box lunch. Salida rumbo a Peña de Bernal, pueblo mágico, donde caminaremos por sus calles y disfrutaremos de la atmósfera de un pueblo típico mexicano, podremos admirar la Peña, el 3er monolito más grande del mundo; continuaremos nuestra visita con una visita única, en la cual nuestro paladar será nuestro mejor acompañante, visitaremos una Finca para ver el proceso de elaboración del vino y degustar vinos mexicanos de la más alta calidad. Posteriormente nos dirigiremos a una quesería tradicional donde conoceremos el proceso artesanal para la elaboración de los diversos quesos que nos ofrece el lugar. Deja que tu paladar te guíe y disfruta de esta aventura gastronómica. Regreso a CDMX. </w:t>
      </w:r>
      <w:r w:rsidDel="00000000" w:rsidR="00000000" w:rsidRPr="00000000">
        <w:rPr>
          <w:rFonts w:ascii="Calibri" w:cs="Calibri" w:eastAsia="Calibri" w:hAnsi="Calibri"/>
          <w:b w:val="1"/>
          <w:i w:val="1"/>
          <w:color w:val="1f3864"/>
          <w:rtl w:val="0"/>
        </w:rPr>
        <w:t xml:space="preserve">NOTA</w:t>
      </w:r>
      <w:r w:rsidDel="00000000" w:rsidR="00000000" w:rsidRPr="00000000">
        <w:rPr>
          <w:rFonts w:ascii="Calibri" w:cs="Calibri" w:eastAsia="Calibri" w:hAnsi="Calibri"/>
          <w:color w:val="1f3864"/>
          <w:rtl w:val="0"/>
        </w:rPr>
        <w:t xml:space="preserve">: Recordar que deberá desocupar la habitación y llevar su equipaje, esta noche dormirá en Ciudad de México.</w:t>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DOMINGO AEROPUERTO DE CIUDAD DE MÉXICO </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Después del desayuno incluido a la hora prevista traslado al Aeropuerto para tomar vuelo con destino a Casa (independiente al horario de traslado al aeropuerto la habitación debe desocuparse máximo a las 12:00 horas, es decir media día). </w:t>
      </w: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DESDE</w:t>
      </w:r>
    </w:p>
    <w:p w:rsidR="00000000" w:rsidDel="00000000" w:rsidP="00000000" w:rsidRDefault="00000000" w:rsidRPr="00000000" w14:paraId="00000020">
      <w:pPr>
        <w:jc w:val="center"/>
        <w:rPr>
          <w:rFonts w:ascii="Calibri" w:cs="Calibri" w:eastAsia="Calibri" w:hAnsi="Calibri"/>
          <w:b w:val="1"/>
          <w:color w:val="1f3864"/>
        </w:rPr>
      </w:pPr>
      <w:r w:rsidDel="00000000" w:rsidR="00000000" w:rsidRPr="00000000">
        <w:rPr>
          <w:rtl w:val="0"/>
        </w:rPr>
      </w:r>
    </w:p>
    <w:tbl>
      <w:tblPr>
        <w:tblStyle w:val="Table1"/>
        <w:tblW w:w="9062.0" w:type="dxa"/>
        <w:jc w:val="left"/>
        <w:tblLayout w:type="fixed"/>
        <w:tblLook w:val="0400"/>
      </w:tblPr>
      <w:tblGrid>
        <w:gridCol w:w="622"/>
        <w:gridCol w:w="2629"/>
        <w:gridCol w:w="1275"/>
        <w:gridCol w:w="1276"/>
        <w:gridCol w:w="1418"/>
        <w:gridCol w:w="1842"/>
        <w:tblGridChange w:id="0">
          <w:tblGrid>
            <w:gridCol w:w="622"/>
            <w:gridCol w:w="2629"/>
            <w:gridCol w:w="1275"/>
            <w:gridCol w:w="1276"/>
            <w:gridCol w:w="1418"/>
            <w:gridCol w:w="1842"/>
          </w:tblGrid>
        </w:tblGridChange>
      </w:tblGrid>
      <w:tr>
        <w:trPr>
          <w:cantSplit w:val="0"/>
          <w:trHeight w:val="313"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 EN C. DE MEX</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3-10 AÑOS</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City Express Alameda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832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482 USD</w:t>
            </w:r>
          </w:p>
        </w:tc>
      </w:tr>
      <w:tr>
        <w:trPr>
          <w:cantSplit w:val="0"/>
          <w:trHeight w:val="33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PF Suites (Hab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1.326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972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492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Casa Blanca (Hab Deluxe)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878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472 USD</w:t>
            </w:r>
          </w:p>
        </w:tc>
      </w:tr>
      <w:tr>
        <w:trPr>
          <w:cantSplit w:val="0"/>
          <w:trHeight w:val="33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Galería Plaza ENE – SEP</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1.042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982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512 USD</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Galería Plaza OCT – DIC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1.012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512 USD</w:t>
            </w:r>
          </w:p>
        </w:tc>
      </w:tr>
    </w:tbl>
    <w:p w:rsidR="00000000" w:rsidDel="00000000" w:rsidP="00000000" w:rsidRDefault="00000000" w:rsidRPr="00000000" w14:paraId="00000045">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47">
      <w:pPr>
        <w:jc w:val="center"/>
        <w:rPr>
          <w:rFonts w:ascii="Calibri" w:cs="Calibri" w:eastAsia="Calibri" w:hAnsi="Calibri"/>
          <w:b w:val="1"/>
          <w:color w:val="1f3864"/>
        </w:rPr>
      </w:pPr>
      <w:r w:rsidDel="00000000" w:rsidR="00000000" w:rsidRPr="00000000">
        <w:rPr>
          <w:rtl w:val="0"/>
        </w:rPr>
      </w:r>
    </w:p>
    <w:tbl>
      <w:tblPr>
        <w:tblStyle w:val="Table2"/>
        <w:tblW w:w="7230.0" w:type="dxa"/>
        <w:jc w:val="center"/>
        <w:tblLayout w:type="fixed"/>
        <w:tblLook w:val="0400"/>
      </w:tblPr>
      <w:tblGrid>
        <w:gridCol w:w="2243"/>
        <w:gridCol w:w="4987"/>
        <w:tblGridChange w:id="0">
          <w:tblGrid>
            <w:gridCol w:w="2243"/>
            <w:gridCol w:w="498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r>
      <w:tr>
        <w:trPr>
          <w:cantSplit w:val="0"/>
          <w:trHeight w:val="344"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San Miguel Allende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Imperio de Ángeles / Misión San Miguel</w:t>
            </w:r>
          </w:p>
        </w:tc>
      </w:tr>
      <w:tr>
        <w:trPr>
          <w:cantSplit w:val="0"/>
          <w:trHeight w:val="392"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Guanajuato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Misión Guanajuato / Holiday Inn Express Guanajuato</w:t>
            </w:r>
          </w:p>
        </w:tc>
      </w:tr>
    </w:tbl>
    <w:p w:rsidR="00000000" w:rsidDel="00000000" w:rsidP="00000000" w:rsidRDefault="00000000" w:rsidRPr="00000000" w14:paraId="0000004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OPCIONALES EN DÓLARES DESDE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tbl>
      <w:tblPr>
        <w:tblStyle w:val="Table3"/>
        <w:tblW w:w="10313.0" w:type="dxa"/>
        <w:jc w:val="center"/>
        <w:tblLayout w:type="fixed"/>
        <w:tblLook w:val="0400"/>
      </w:tblPr>
      <w:tblGrid>
        <w:gridCol w:w="3271"/>
        <w:gridCol w:w="5670"/>
        <w:gridCol w:w="1372"/>
        <w:tblGridChange w:id="0">
          <w:tblGrid>
            <w:gridCol w:w="3271"/>
            <w:gridCol w:w="5670"/>
            <w:gridCol w:w="1372"/>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ACTIVIDAD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INCLUYE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w:t>
            </w:r>
          </w:p>
        </w:tc>
      </w:tr>
      <w:tr>
        <w:trPr>
          <w:cantSplit w:val="0"/>
          <w:trHeight w:val="291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Vuelo en Globo </w:t>
            </w:r>
            <w:r w:rsidDel="00000000" w:rsidR="00000000" w:rsidRPr="00000000">
              <w:rPr>
                <w:rFonts w:ascii="Calibri" w:cs="Calibri" w:eastAsia="Calibri" w:hAnsi="Calibri"/>
                <w:color w:val="002060"/>
                <w:rtl w:val="0"/>
              </w:rPr>
              <w:t xml:space="preserve">(Opcional disponible para realizar el día del tour Basílica y Teotihuacán)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359"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Vuelo en Globo sobre Teotihuacán de 45 minutos aprox</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359"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Desayuno buffet con: </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pan dulce, cereales, fruta, </w:t>
            </w:r>
            <w:r w:rsidDel="00000000" w:rsidR="00000000" w:rsidRPr="00000000">
              <w:rPr>
                <w:rFonts w:ascii="Calibri" w:cs="Calibri" w:eastAsia="Calibri" w:hAnsi="Calibri"/>
                <w:color w:val="002060"/>
                <w:rtl w:val="0"/>
              </w:rPr>
              <w:t xml:space="preserve">yogur</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granola, chilaquiles verdes y rojos, huevo a la mexicana, nopales estilo Teotihuacán, frijoles refritos, pan (bolillo), café, té, jugo y leche</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359"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color w:val="002060"/>
                <w:rtl w:val="0"/>
              </w:rPr>
              <w:t xml:space="preserve">Coffee</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 Break</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café y galletas</w:t>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359"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Brindis tradicional</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359"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Certificado de vuelo </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2" w:line="240" w:lineRule="auto"/>
              <w:ind w:left="359"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Pick up entre las 4:30 am y las 5:00 am</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213 USD</w:t>
            </w:r>
          </w:p>
        </w:tc>
      </w:tr>
      <w:tr>
        <w:trPr>
          <w:cantSplit w:val="0"/>
          <w:trHeight w:val="146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Callejoneada con estudiantina en Guanajuato </w:t>
            </w:r>
            <w:r w:rsidDel="00000000" w:rsidR="00000000" w:rsidRPr="00000000">
              <w:rPr>
                <w:rFonts w:ascii="Calibri" w:cs="Calibri" w:eastAsia="Calibri" w:hAnsi="Calibri"/>
                <w:color w:val="002060"/>
                <w:rtl w:val="0"/>
              </w:rPr>
              <w:t xml:space="preserve">(Opcional disponible para el viernes</w:t>
            </w: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color w:val="002060"/>
                <w:rtl w:val="0"/>
              </w:rPr>
              <w:t xml:space="preserve">en la</w:t>
            </w: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color w:val="002060"/>
                <w:rtl w:val="0"/>
              </w:rPr>
              <w:t xml:space="preserve">noche de hospedaje en Guanajuato)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2" w:line="240" w:lineRule="auto"/>
              <w:ind w:left="333" w:right="0" w:hanging="284"/>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recorrido con Estudiantina a pie por las calles de Guanajuato, porrón con vino a Tequila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 USD</w:t>
            </w:r>
          </w:p>
        </w:tc>
      </w:tr>
    </w:tbl>
    <w:p w:rsidR="00000000" w:rsidDel="00000000" w:rsidP="00000000" w:rsidRDefault="00000000" w:rsidRPr="00000000" w14:paraId="0000005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hospedaje en Ciudad de México </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noches de hospedaje en San Miguel Allende </w:t>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de hospedaje en Guanajuato </w:t>
      </w:r>
    </w:p>
    <w:p w:rsidR="00000000" w:rsidDel="00000000" w:rsidP="00000000" w:rsidRDefault="00000000" w:rsidRPr="00000000" w14:paraId="00000065">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desayuno y almuerzo</w:t>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Basílica de Guadalupe y Teotihuacán</w:t>
      </w:r>
    </w:p>
    <w:p w:rsidR="00000000" w:rsidDel="00000000" w:rsidP="00000000" w:rsidRDefault="00000000" w:rsidRPr="00000000" w14:paraId="00000067">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Ciudad, Coyoacán y Xochimilco</w:t>
      </w:r>
    </w:p>
    <w:p w:rsidR="00000000" w:rsidDel="00000000" w:rsidP="00000000" w:rsidRDefault="00000000" w:rsidRPr="00000000" w14:paraId="00000068">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Querétaro y San Miguel de Allende</w:t>
      </w:r>
    </w:p>
    <w:p w:rsidR="00000000" w:rsidDel="00000000" w:rsidP="00000000" w:rsidRDefault="00000000" w:rsidRPr="00000000" w14:paraId="00000069">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Dolores Hidalgo y Guanajuato</w:t>
      </w:r>
    </w:p>
    <w:p w:rsidR="00000000" w:rsidDel="00000000" w:rsidP="00000000" w:rsidRDefault="00000000" w:rsidRPr="00000000" w14:paraId="0000006A">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Peña de Bernal con Queso y Vino</w:t>
      </w:r>
    </w:p>
    <w:p w:rsidR="00000000" w:rsidDel="00000000" w:rsidP="00000000" w:rsidRDefault="00000000" w:rsidRPr="00000000" w14:paraId="0000006B">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al Museo de las momias de Guanajuato</w:t>
      </w:r>
    </w:p>
    <w:p w:rsidR="00000000" w:rsidDel="00000000" w:rsidP="00000000" w:rsidRDefault="00000000" w:rsidRPr="00000000" w14:paraId="0000006C">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 y guía turístico durante los recorridos</w:t>
      </w:r>
    </w:p>
    <w:p w:rsidR="00000000" w:rsidDel="00000000" w:rsidP="00000000" w:rsidRDefault="00000000" w:rsidRPr="00000000" w14:paraId="0000006D">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 en Ciudad de México</w:t>
      </w:r>
    </w:p>
    <w:p w:rsidR="00000000" w:rsidDel="00000000" w:rsidP="00000000" w:rsidRDefault="00000000" w:rsidRPr="00000000" w14:paraId="0000006E">
      <w:pPr>
        <w:numPr>
          <w:ilvl w:val="0"/>
          <w:numId w:val="7"/>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60.000 USD)</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no especificados en itinerario.</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conductores, guías, bell boys y camaristas.</w:t>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y/o servicios no especificados en el itinerario.</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traslado de llegada o salida compartido está contemplado en horario de vuelo entre las 09:00 y las 18:00 hrs. A partir de las 18:01 a las 8:59 am se darán servicios en privado con un suplemento de 19 USD por persona por llegada o salida.</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acomodación triple consta de dos camas matrimoniales.</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disponibilidad de espacio.</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traslados desde / hacia Aeropuerto AIFA aplica suplemento de aprox. 75 USD</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aplican para Semana Santa, Fórmula 1 y Día de Muertos (23 oct al 3 nov); Playas no aplica en semana santa y fiestas decembrinas.</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 </w:t>
      </w:r>
    </w:p>
    <w:p w:rsidR="00000000" w:rsidDel="00000000" w:rsidP="00000000" w:rsidRDefault="00000000" w:rsidRPr="00000000" w14:paraId="00000083">
      <w:pPr>
        <w:widowControl w:val="1"/>
        <w:numPr>
          <w:ilvl w:val="0"/>
          <w:numId w:val="1"/>
        </w:numPr>
        <w:tabs>
          <w:tab w:val="left" w:leader="none" w:pos="160"/>
        </w:tabs>
        <w:ind w:left="720" w:hanging="360"/>
        <w:jc w:val="both"/>
        <w:rPr>
          <w:color w:val="1f3864"/>
        </w:rPr>
      </w:pPr>
      <w:bookmarkStart w:colFirst="0" w:colLast="0" w:name="_heading=h.3dy6vkm" w:id="1"/>
      <w:bookmarkEnd w:id="1"/>
      <w:r w:rsidDel="00000000" w:rsidR="00000000" w:rsidRPr="00000000">
        <w:rPr>
          <w:rFonts w:ascii="Calibri" w:cs="Calibri" w:eastAsia="Calibri" w:hAnsi="Calibri"/>
          <w:color w:val="002060"/>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87">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8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Las cancelaciones no aprobadas, deportaciones o las que se realicen con menos de 8 días de antelación serán tratadas como </w:t>
      </w:r>
      <w:r w:rsidDel="00000000" w:rsidR="00000000" w:rsidRPr="00000000">
        <w:rPr>
          <w:rFonts w:ascii="Calibri" w:cs="Calibri" w:eastAsia="Calibri" w:hAnsi="Calibri"/>
          <w:b w:val="1"/>
          <w:i w:val="0"/>
          <w:smallCaps w:val="0"/>
          <w:strike w:val="0"/>
          <w:color w:val="1f3864"/>
          <w:sz w:val="22"/>
          <w:szCs w:val="22"/>
          <w:u w:val="none"/>
          <w:shd w:fill="d9d9d9"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 (100% del precio).</w:t>
      </w:r>
    </w:p>
    <w:p w:rsidR="00000000" w:rsidDel="00000000" w:rsidP="00000000" w:rsidRDefault="00000000" w:rsidRPr="00000000" w14:paraId="0000008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Cancelación a 15 días de la llegada 75 % del valor del paquete</w:t>
      </w:r>
      <w:r w:rsidDel="00000000" w:rsidR="00000000" w:rsidRPr="00000000">
        <w:rPr>
          <w:rFonts w:ascii="Calibri" w:cs="Calibri" w:eastAsia="Calibri" w:hAnsi="Calibri"/>
          <w:b w:val="1"/>
          <w:i w:val="0"/>
          <w:smallCaps w:val="0"/>
          <w:strike w:val="0"/>
          <w:color w:val="1f3864"/>
          <w:sz w:val="22"/>
          <w:szCs w:val="22"/>
          <w:u w:val="none"/>
          <w:shd w:fill="d9d9d9" w:val="clear"/>
          <w:vertAlign w:val="baseline"/>
          <w:rtl w:val="0"/>
        </w:rPr>
        <w:t xml:space="preserve">.</w:t>
      </w:r>
    </w:p>
    <w:p w:rsidR="00000000" w:rsidDel="00000000" w:rsidP="00000000" w:rsidRDefault="00000000" w:rsidRPr="00000000" w14:paraId="0000008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Cancelación a 25 días de la llegada 50 % del valor del paquete.</w:t>
      </w:r>
    </w:p>
    <w:p w:rsidR="00000000" w:rsidDel="00000000" w:rsidP="00000000" w:rsidRDefault="00000000" w:rsidRPr="00000000" w14:paraId="0000008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d9d9d9" w:val="clear"/>
          <w:vertAlign w:val="baseline"/>
        </w:rPr>
      </w:pPr>
      <w:r w:rsidDel="00000000" w:rsidR="00000000" w:rsidRPr="00000000">
        <w:rPr>
          <w:rFonts w:ascii="Calibri" w:cs="Calibri" w:eastAsia="Calibri" w:hAnsi="Calibri"/>
          <w:b w:val="0"/>
          <w:i w:val="0"/>
          <w:smallCaps w:val="0"/>
          <w:strike w:val="0"/>
          <w:color w:val="1f3864"/>
          <w:sz w:val="22"/>
          <w:szCs w:val="22"/>
          <w:u w:val="none"/>
          <w:shd w:fill="d9d9d9" w:val="clear"/>
          <w:vertAlign w:val="baseline"/>
          <w:rtl w:val="0"/>
        </w:rPr>
        <w:t xml:space="preserve">Hasta 28 días antes de la fecha de llegada - sin cargos.</w:t>
      </w:r>
    </w:p>
    <w:p w:rsidR="00000000" w:rsidDel="00000000" w:rsidP="00000000" w:rsidRDefault="00000000" w:rsidRPr="00000000" w14:paraId="0000008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8F">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9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9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Zapatillas o zapatos de caminata.</w:t>
      </w:r>
    </w:p>
    <w:p w:rsidR="00000000" w:rsidDel="00000000" w:rsidP="00000000" w:rsidRDefault="00000000" w:rsidRPr="00000000" w14:paraId="0000009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Sombrero o gorro, lentes para el sol, protector solar.</w:t>
      </w:r>
    </w:p>
    <w:p w:rsidR="00000000" w:rsidDel="00000000" w:rsidP="00000000" w:rsidRDefault="00000000" w:rsidRPr="00000000" w14:paraId="00000094">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Repelente de insectos (recomendable con 40% o más de DEET),</w:t>
      </w:r>
    </w:p>
    <w:p w:rsidR="00000000" w:rsidDel="00000000" w:rsidP="00000000" w:rsidRDefault="00000000" w:rsidRPr="00000000" w14:paraId="00000095">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Impermeable, camisas de manga larga y pantalones de algodón.</w:t>
      </w:r>
    </w:p>
    <w:p w:rsidR="00000000" w:rsidDel="00000000" w:rsidP="00000000" w:rsidRDefault="00000000" w:rsidRPr="00000000" w14:paraId="00000096">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caliente en caso de friaje.</w:t>
      </w:r>
    </w:p>
    <w:p w:rsidR="00000000" w:rsidDel="00000000" w:rsidP="00000000" w:rsidRDefault="00000000" w:rsidRPr="00000000" w14:paraId="00000097">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Binoculares, Cámara fotográfica.</w:t>
      </w:r>
    </w:p>
    <w:p w:rsidR="00000000" w:rsidDel="00000000" w:rsidP="00000000" w:rsidRDefault="00000000" w:rsidRPr="00000000" w14:paraId="00000098">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Mochila de equipaje y mochila pequeña, bolsas de plástico.</w:t>
      </w:r>
    </w:p>
    <w:p w:rsidR="00000000" w:rsidDel="00000000" w:rsidP="00000000" w:rsidRDefault="00000000" w:rsidRPr="00000000" w14:paraId="0000009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9B">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w:t>
      </w:r>
    </w:p>
    <w:p w:rsidR="00000000" w:rsidDel="00000000" w:rsidP="00000000" w:rsidRDefault="00000000" w:rsidRPr="00000000" w14:paraId="0000009C">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fiebre amarilla</w:t>
      </w:r>
    </w:p>
    <w:p w:rsidR="00000000" w:rsidDel="00000000" w:rsidP="00000000" w:rsidRDefault="00000000" w:rsidRPr="00000000" w14:paraId="0000009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Esquema de vacunación COVID 19 (Certificado QR).</w:t>
      </w:r>
    </w:p>
    <w:p w:rsidR="00000000" w:rsidDel="00000000" w:rsidP="00000000" w:rsidRDefault="00000000" w:rsidRPr="00000000" w14:paraId="0000009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w:t>
      </w:r>
    </w:p>
    <w:p w:rsidR="00000000" w:rsidDel="00000000" w:rsidP="00000000" w:rsidRDefault="00000000" w:rsidRPr="00000000" w14:paraId="000000A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 registro migratorio y Check Mig (Colombianos)</w:t>
      </w:r>
    </w:p>
    <w:p w:rsidR="00000000" w:rsidDel="00000000" w:rsidP="00000000" w:rsidRDefault="00000000" w:rsidRPr="00000000" w14:paraId="000000A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A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br w:type="textWrapping"/>
        <w:t xml:space="preserve">CLÁUSULA DE RESPONSABILIDAD:</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4">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-1081086</wp:posOffset>
          </wp:positionH>
          <wp:positionV relativeFrom="paragraph">
            <wp:posOffset>714375</wp:posOffset>
          </wp:positionV>
          <wp:extent cx="7806690" cy="1042035"/>
          <wp:effectExtent b="0" l="0" r="0" t="0"/>
          <wp:wrapNone/>
          <wp:docPr id="20167162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1440"/>
      </w:tabs>
      <w:rPr>
        <w:color w:val="000000"/>
      </w:rPr>
    </w:pPr>
    <w:r w:rsidDel="00000000" w:rsidR="00000000" w:rsidRPr="00000000">
      <w:rPr>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-1081086</wp:posOffset>
          </wp:positionH>
          <wp:positionV relativeFrom="paragraph">
            <wp:posOffset>-450213</wp:posOffset>
          </wp:positionV>
          <wp:extent cx="7819745" cy="933450"/>
          <wp:effectExtent b="0" l="0" r="0" t="0"/>
          <wp:wrapNone/>
          <wp:docPr id="201671624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-724534</wp:posOffset>
          </wp:positionH>
          <wp:positionV relativeFrom="paragraph">
            <wp:posOffset>2781648</wp:posOffset>
          </wp:positionV>
          <wp:extent cx="314063" cy="1858204"/>
          <wp:effectExtent b="0" l="0" r="0" t="0"/>
          <wp:wrapNone/>
          <wp:docPr id="201671625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314063" cy="18582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-1243094</wp:posOffset>
          </wp:positionH>
          <wp:positionV relativeFrom="paragraph">
            <wp:posOffset>-641932</wp:posOffset>
          </wp:positionV>
          <wp:extent cx="1728618" cy="1409457"/>
          <wp:effectExtent b="0" l="0" r="0" t="0"/>
          <wp:wrapNone/>
          <wp:docPr id="2016716247" name="image3.png"/>
          <a:graphic>
            <a:graphicData uri="http://schemas.openxmlformats.org/drawingml/2006/picture">
              <pic:pic>
                <pic:nvPicPr>
                  <pic:cNvPr id="0" name="image3.png"/>
                  <pic:cNvPicPr preferRelativeResize="0"/>
                </pic:nvPicPr>
                <pic:blipFill>
                  <a:blip r:embed="rId3"/>
                  <a:srcRect b="16507" l="0" r="0" t="1956"/>
                  <a:stretch>
                    <a:fillRect/>
                  </a:stretch>
                </pic:blipFill>
                <pic:spPr>
                  <a:xfrm>
                    <a:off x="0" y="0"/>
                    <a:ext cx="1728618" cy="1409457"/>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02757"/>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0225E9"/>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5GfvPGgm23J3/o3/g3vPzcduQ==">CgMxLjAyCGguZ2pkZ3hzMgloLjNkeTZ2a204AHIhMU9OU1BIT0ladVVKRnJkU00zU3lxZjJzRmxuYTBNZWRG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2024-08-26T22:18:00Z</dcterms:created>
  <dc:creator>Eliana Gomez</dc:creator>
</cp:coreProperties>
</file>