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720"/>
        <w:jc w:val="center"/>
        <w:rPr>
          <w:rFonts w:ascii="Calibri" w:cs="Calibri" w:eastAsia="Calibri" w:hAnsi="Calibri"/>
          <w:b w:val="1"/>
          <w:color w:val="ff0000"/>
          <w:sz w:val="48"/>
          <w:szCs w:val="48"/>
        </w:rPr>
      </w:pPr>
      <w:r w:rsidDel="00000000" w:rsidR="00000000" w:rsidRPr="00000000">
        <w:rPr>
          <w:rFonts w:ascii="Calibri" w:cs="Calibri" w:eastAsia="Calibri" w:hAnsi="Calibri"/>
          <w:b w:val="1"/>
          <w:color w:val="ff0000"/>
          <w:sz w:val="48"/>
          <w:szCs w:val="48"/>
          <w:rtl w:val="0"/>
        </w:rPr>
        <w:t xml:space="preserve">  PROMO </w:t>
      </w:r>
    </w:p>
    <w:p w:rsidR="00000000" w:rsidDel="00000000" w:rsidP="00000000" w:rsidRDefault="00000000" w:rsidRPr="00000000" w14:paraId="00000002">
      <w:pPr>
        <w:ind w:firstLine="720"/>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002060"/>
          <w:sz w:val="48"/>
          <w:szCs w:val="48"/>
          <w:rtl w:val="0"/>
        </w:rPr>
        <w:t xml:space="preserve">CAPILLA DEL MAR</w:t>
      </w:r>
    </w:p>
    <w:p w:rsidR="00000000" w:rsidDel="00000000" w:rsidP="00000000" w:rsidRDefault="00000000" w:rsidRPr="00000000" w14:paraId="00000003">
      <w:pPr>
        <w:ind w:firstLine="720"/>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2N/3D</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VENTA:</w:t>
      </w:r>
      <w:r w:rsidDel="00000000" w:rsidR="00000000" w:rsidRPr="00000000">
        <w:rPr>
          <w:rFonts w:ascii="Calibri" w:cs="Calibri" w:eastAsia="Calibri" w:hAnsi="Calibri"/>
          <w:color w:val="1f3864"/>
          <w:rtl w:val="0"/>
        </w:rPr>
        <w:t xml:space="preserve"> Hasta el 30 de Noviembre del 2025.</w:t>
      </w:r>
      <w:r w:rsidDel="00000000" w:rsidR="00000000" w:rsidRPr="00000000">
        <w:rPr>
          <w:rtl w:val="0"/>
        </w:rPr>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Hasta 20 de Diciembre del 2025.</w:t>
      </w:r>
    </w:p>
    <w:p w:rsidR="00000000" w:rsidDel="00000000" w:rsidP="00000000" w:rsidRDefault="00000000" w:rsidRPr="00000000" w14:paraId="00000007">
      <w:pPr>
        <w:rPr>
          <w:sz w:val="8"/>
          <w:szCs w:val="8"/>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0" distT="0" distL="0" distR="0">
            <wp:extent cx="1806211" cy="1245996"/>
            <wp:effectExtent b="0" l="0" r="0" t="0"/>
            <wp:docPr descr="Hotel Capilla del Mar, Cartagena de Indias. Desde 82.95€ - Central de  Reservas" id="1746658394" name="image1.jpg"/>
            <a:graphic>
              <a:graphicData uri="http://schemas.openxmlformats.org/drawingml/2006/picture">
                <pic:pic>
                  <pic:nvPicPr>
                    <pic:cNvPr descr="Hotel Capilla del Mar, Cartagena de Indias. Desde 82.95€ - Central de  Reservas" id="0" name="image1.jpg"/>
                    <pic:cNvPicPr preferRelativeResize="0"/>
                  </pic:nvPicPr>
                  <pic:blipFill>
                    <a:blip r:embed="rId7"/>
                    <a:srcRect b="0" l="0" r="4292" t="0"/>
                    <a:stretch>
                      <a:fillRect/>
                    </a:stretch>
                  </pic:blipFill>
                  <pic:spPr>
                    <a:xfrm>
                      <a:off x="0" y="0"/>
                      <a:ext cx="1806211" cy="124599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68644" cy="1249153"/>
            <wp:effectExtent b="0" l="0" r="0" t="0"/>
            <wp:docPr descr="Hotel Capilla del Mar, Cartagena de Indias (precios actualizados 2025)" id="1746658396" name="image2.jpg"/>
            <a:graphic>
              <a:graphicData uri="http://schemas.openxmlformats.org/drawingml/2006/picture">
                <pic:pic>
                  <pic:nvPicPr>
                    <pic:cNvPr descr="Hotel Capilla del Mar, Cartagena de Indias (precios actualizados 2025)" id="0" name="image2.jpg"/>
                    <pic:cNvPicPr preferRelativeResize="0"/>
                  </pic:nvPicPr>
                  <pic:blipFill>
                    <a:blip r:embed="rId8"/>
                    <a:srcRect b="0" l="0" r="0" t="0"/>
                    <a:stretch>
                      <a:fillRect/>
                    </a:stretch>
                  </pic:blipFill>
                  <pic:spPr>
                    <a:xfrm>
                      <a:off x="0" y="0"/>
                      <a:ext cx="1668644" cy="124915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77028" cy="1251352"/>
            <wp:effectExtent b="0" l="0" r="0" t="0"/>
            <wp:docPr descr="Hotel Capilla del Mar, Cartagena de Indias. Desde 82.95€ - Central de  Reservas" id="1746658395" name="image7.jpg"/>
            <a:graphic>
              <a:graphicData uri="http://schemas.openxmlformats.org/drawingml/2006/picture">
                <pic:pic>
                  <pic:nvPicPr>
                    <pic:cNvPr descr="Hotel Capilla del Mar, Cartagena de Indias. Desde 82.95€ - Central de  Reservas" id="0" name="image7.jpg"/>
                    <pic:cNvPicPr preferRelativeResize="0"/>
                  </pic:nvPicPr>
                  <pic:blipFill>
                    <a:blip r:embed="rId9"/>
                    <a:srcRect b="0" l="0" r="0" t="0"/>
                    <a:stretch>
                      <a:fillRect/>
                    </a:stretch>
                  </pic:blipFill>
                  <pic:spPr>
                    <a:xfrm>
                      <a:off x="0" y="0"/>
                      <a:ext cx="1877028" cy="125135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traslado al hotel seleccionado. Check-in en el hotel.</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Resto del día libre para disfrutar de las instalaciones del hotel o explorar los alrededores, cena según el plan seleccionado, noche en el hotel.</w:t>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DÍA COMPLETO EN EL HOTEL</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día libre para disfrutar de las actividades disponibles en el hotel.</w:t>
      </w:r>
    </w:p>
    <w:p w:rsidR="00000000" w:rsidDel="00000000" w:rsidP="00000000" w:rsidRDefault="00000000" w:rsidRPr="00000000" w14:paraId="0000001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Opcional</w:t>
      </w:r>
      <w:r w:rsidDel="00000000" w:rsidR="00000000" w:rsidRPr="00000000">
        <w:rPr>
          <w:rFonts w:ascii="Calibri" w:cs="Calibri" w:eastAsia="Calibri" w:hAnsi="Calibri"/>
          <w:color w:val="1f3864"/>
          <w:rtl w:val="0"/>
        </w:rPr>
        <w:t xml:space="preserve">: Excursiones locales o actividades deportivas. Almuerzo y cena en el hotel según el plan seleccionado, noche en el hotel.</w:t>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SALIDA</w:t>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Check-out y traslado al aeropuerto.</w:t>
      </w:r>
    </w:p>
    <w:p w:rsidR="00000000" w:rsidDel="00000000" w:rsidP="00000000" w:rsidRDefault="00000000" w:rsidRPr="00000000" w14:paraId="0000001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7">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EXCURSIONES DESDE, POR PERSONA EN PESOS COLOMBIANOS</w:t>
      </w:r>
    </w:p>
    <w:tbl>
      <w:tblPr>
        <w:tblStyle w:val="Table1"/>
        <w:tblW w:w="6096.0" w:type="dxa"/>
        <w:jc w:val="center"/>
        <w:tblLayout w:type="fixed"/>
        <w:tblLook w:val="0400"/>
      </w:tblPr>
      <w:tblGrid>
        <w:gridCol w:w="3241"/>
        <w:gridCol w:w="2855"/>
        <w:tblGridChange w:id="0">
          <w:tblGrid>
            <w:gridCol w:w="3241"/>
            <w:gridCol w:w="285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002060"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RECEPTIVOS</w:t>
            </w:r>
          </w:p>
        </w:tc>
        <w:tc>
          <w:tcPr>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ADULTO</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CITY TOUR CARTAGENA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$ 159.000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1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PLAYA BLANCA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$ 220.000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RUMBA EN CHIVA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$ 65.000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MANGLARES (BOQUILLA)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$ 385.000</w:t>
            </w:r>
          </w:p>
        </w:tc>
      </w:tr>
    </w:tbl>
    <w:p w:rsidR="00000000" w:rsidDel="00000000" w:rsidP="00000000" w:rsidRDefault="00000000" w:rsidRPr="00000000" w14:paraId="00000023">
      <w:pPr>
        <w:jc w:val="center"/>
        <w:rPr>
          <w:b w:val="1"/>
          <w:color w:val="002060"/>
        </w:rPr>
      </w:pPr>
      <w:r w:rsidDel="00000000" w:rsidR="00000000" w:rsidRPr="00000000">
        <w:rPr>
          <w:b w:val="1"/>
          <w:color w:val="002060"/>
          <w:rtl w:val="0"/>
        </w:rPr>
        <w:t xml:space="preserve">Estos y muchos más receptivos disponibles, pregunta nuestras tarifas…</w:t>
      </w:r>
    </w:p>
    <w:p w:rsidR="00000000" w:rsidDel="00000000" w:rsidP="00000000" w:rsidRDefault="00000000" w:rsidRPr="00000000" w14:paraId="00000024">
      <w:pPr>
        <w:jc w:val="center"/>
        <w:rPr>
          <w:rFonts w:ascii="Calibri" w:cs="Calibri" w:eastAsia="Calibri" w:hAnsi="Calibri"/>
          <w:b w:val="1"/>
          <w:color w:val="1f3864"/>
        </w:rPr>
      </w:pPr>
      <w:r w:rsidDel="00000000" w:rsidR="00000000" w:rsidRPr="00000000">
        <w:br w:type="page"/>
      </w:r>
      <w:r w:rsidDel="00000000" w:rsidR="00000000" w:rsidRPr="00000000">
        <w:rPr>
          <w:rFonts w:ascii="Calibri" w:cs="Calibri" w:eastAsia="Calibri" w:hAnsi="Calibri"/>
          <w:b w:val="1"/>
          <w:color w:val="1f3864"/>
          <w:rtl w:val="0"/>
        </w:rPr>
        <w:t xml:space="preserve">TARIFA POR PERSONA EN PESOS COLOMBIANOS</w:t>
      </w:r>
    </w:p>
    <w:p w:rsidR="00000000" w:rsidDel="00000000" w:rsidP="00000000" w:rsidRDefault="00000000" w:rsidRPr="00000000" w14:paraId="00000025">
      <w:pPr>
        <w:jc w:val="center"/>
        <w:rPr>
          <w:rFonts w:ascii="Calibri" w:cs="Calibri" w:eastAsia="Calibri" w:hAnsi="Calibri"/>
          <w:b w:val="1"/>
          <w:color w:val="1f3864"/>
        </w:rPr>
      </w:pPr>
      <w:r w:rsidDel="00000000" w:rsidR="00000000" w:rsidRPr="00000000">
        <w:rPr>
          <w:rtl w:val="0"/>
        </w:rPr>
      </w:r>
    </w:p>
    <w:tbl>
      <w:tblPr>
        <w:tblStyle w:val="Table2"/>
        <w:tblW w:w="8090.0" w:type="dxa"/>
        <w:jc w:val="center"/>
        <w:tblLayout w:type="fixed"/>
        <w:tblLook w:val="0400"/>
      </w:tblPr>
      <w:tblGrid>
        <w:gridCol w:w="2268"/>
        <w:gridCol w:w="1376"/>
        <w:gridCol w:w="1320"/>
        <w:gridCol w:w="1320"/>
        <w:gridCol w:w="1806"/>
        <w:tblGridChange w:id="0">
          <w:tblGrid>
            <w:gridCol w:w="2268"/>
            <w:gridCol w:w="1376"/>
            <w:gridCol w:w="1320"/>
            <w:gridCol w:w="1320"/>
            <w:gridCol w:w="1806"/>
          </w:tblGrid>
        </w:tblGridChange>
      </w:tblGrid>
      <w:tr>
        <w:trPr>
          <w:cantSplit w:val="0"/>
          <w:trHeight w:val="39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TIPO DE HABITACIÓN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3-12 AÑOS</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con balcón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$ 495.000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$ 195.000</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i w:val="1"/>
                <w:color w:val="002060"/>
              </w:rPr>
            </w:pPr>
            <w:r w:rsidDel="00000000" w:rsidR="00000000" w:rsidRPr="00000000">
              <w:rPr>
                <w:rFonts w:ascii="Calibri" w:cs="Calibri" w:eastAsia="Calibri" w:hAnsi="Calibri"/>
                <w:i w:val="1"/>
                <w:color w:val="002060"/>
                <w:rtl w:val="0"/>
              </w:rPr>
              <w:t xml:space="preserve">N.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$ 55.000</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Junior suite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$ 1.459.000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$ 772.000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$ 195.000</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i w:val="1"/>
                <w:color w:val="002060"/>
              </w:rPr>
            </w:pPr>
            <w:r w:rsidDel="00000000" w:rsidR="00000000" w:rsidRPr="00000000">
              <w:rPr>
                <w:rFonts w:ascii="Calibri" w:cs="Calibri" w:eastAsia="Calibri" w:hAnsi="Calibri"/>
                <w:i w:val="1"/>
                <w:color w:val="002060"/>
                <w:rtl w:val="0"/>
              </w:rPr>
              <w:t xml:space="preserve">N.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$ 645.000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$ 55.000</w:t>
            </w:r>
          </w:p>
        </w:tc>
      </w:tr>
    </w:tbl>
    <w:p w:rsidR="00000000" w:rsidDel="00000000" w:rsidP="00000000" w:rsidRDefault="00000000" w:rsidRPr="00000000" w14:paraId="0000003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de alojamiento de acuerdo con la habitación seleccionada.</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Desayunos</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 Hotel – Aeropuerto.</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asistencia médica para los adultos. (Cobertura Máxima 38.000.000 COP)</w:t>
      </w:r>
    </w:p>
    <w:p w:rsidR="00000000" w:rsidDel="00000000" w:rsidP="00000000" w:rsidRDefault="00000000" w:rsidRPr="00000000" w14:paraId="00000045">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/Salud.</w:t>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A">
      <w:pPr>
        <w:rPr>
          <w:b w:val="1"/>
          <w:color w:val="002060"/>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100%</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y disponibilidad sin previo aviso.</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Hasta dos (2) niños menores 11 años compartiendo habitación con los padres.</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traslados después de las 21:00 horas tienen un recargo del 20% sobre el valor del servicio.</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w:t>
      </w:r>
      <w:r w:rsidDel="00000000" w:rsidR="00000000" w:rsidRPr="00000000">
        <w:rPr>
          <w:rFonts w:ascii="Calibri" w:cs="Calibri" w:eastAsia="Calibri" w:hAnsi="Calibri"/>
          <w:b w:val="1"/>
          <w:i w:val="1"/>
          <w:color w:val="1f3864"/>
          <w:rtl w:val="0"/>
        </w:rPr>
        <w:t xml:space="preserve">NO</w:t>
      </w:r>
      <w:r w:rsidDel="00000000" w:rsidR="00000000" w:rsidRPr="00000000">
        <w:rPr>
          <w:rFonts w:ascii="Calibri" w:cs="Calibri" w:eastAsia="Calibri" w:hAnsi="Calibri"/>
          <w:color w:val="1f3864"/>
          <w:rtl w:val="0"/>
        </w:rPr>
        <w:t xml:space="preserve"> aplican para Tem Alta.</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Cada hora de espera incurrirá en el costo neto del valor del servicio escogido por el cliente.</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6">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8">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A">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highlight w:val="lightGray"/>
          <w:u w:val="none"/>
          <w:vertAlign w:val="baseline"/>
          <w:rtl w:val="0"/>
        </w:rPr>
        <w:t xml:space="preserve">En caso de cancelación la tarifa tiene penalidad del 20% de la Estadía.</w:t>
      </w:r>
      <w:r w:rsidDel="00000000" w:rsidR="00000000" w:rsidRPr="00000000">
        <w:rPr>
          <w:rtl w:val="0"/>
        </w:rPr>
      </w:r>
    </w:p>
    <w:p w:rsidR="00000000" w:rsidDel="00000000" w:rsidP="00000000" w:rsidRDefault="00000000" w:rsidRPr="00000000" w14:paraId="0000005C">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D">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E">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061">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 buen libro y juegos de mesa.</w:t>
      </w:r>
    </w:p>
    <w:p w:rsidR="00000000" w:rsidDel="00000000" w:rsidP="00000000" w:rsidRDefault="00000000" w:rsidRPr="00000000" w14:paraId="00000062">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Medicamentos prescritos por su médico.</w:t>
      </w:r>
    </w:p>
    <w:p w:rsidR="00000000" w:rsidDel="00000000" w:rsidP="00000000" w:rsidRDefault="00000000" w:rsidRPr="00000000" w14:paraId="00000063">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064">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065">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66">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7">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68">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69">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de vacunación contra la fiebre amarilla, que se debe aplicar al menos 15 días antes del viaje.</w:t>
      </w:r>
    </w:p>
    <w:p w:rsidR="00000000" w:rsidDel="00000000" w:rsidP="00000000" w:rsidRDefault="00000000" w:rsidRPr="00000000" w14:paraId="0000006A">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6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C">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D">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E">
      <w:pPr>
        <w:ind w:right="191"/>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6F">
      <w:pPr>
        <w:ind w:right="520"/>
        <w:jc w:val="both"/>
        <w:rPr>
          <w:sz w:val="20"/>
          <w:szCs w:val="20"/>
        </w:rPr>
      </w:pPr>
      <w:r w:rsidDel="00000000" w:rsidR="00000000" w:rsidRPr="00000000">
        <w:rPr>
          <w:rtl w:val="0"/>
        </w:rPr>
      </w:r>
    </w:p>
    <w:p w:rsidR="00000000" w:rsidDel="00000000" w:rsidP="00000000" w:rsidRDefault="00000000" w:rsidRPr="00000000" w14:paraId="00000070">
      <w:pPr>
        <w:ind w:right="520"/>
        <w:jc w:val="both"/>
        <w:rPr>
          <w:sz w:val="20"/>
          <w:szCs w:val="20"/>
        </w:rPr>
      </w:pPr>
      <w:r w:rsidDel="00000000" w:rsidR="00000000" w:rsidRPr="00000000">
        <w:rPr>
          <w:rtl w:val="0"/>
        </w:rPr>
      </w:r>
    </w:p>
    <w:p w:rsidR="00000000" w:rsidDel="00000000" w:rsidP="00000000" w:rsidRDefault="00000000" w:rsidRPr="00000000" w14:paraId="00000071">
      <w:pPr>
        <w:ind w:right="520"/>
        <w:jc w:val="both"/>
        <w:rPr>
          <w:sz w:val="20"/>
          <w:szCs w:val="20"/>
        </w:rPr>
      </w:pPr>
      <w:r w:rsidDel="00000000" w:rsidR="00000000" w:rsidRPr="00000000">
        <w:rPr>
          <w:rtl w:val="0"/>
        </w:rPr>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-1099184</wp:posOffset>
          </wp:positionH>
          <wp:positionV relativeFrom="paragraph">
            <wp:posOffset>566420</wp:posOffset>
          </wp:positionV>
          <wp:extent cx="7806690" cy="1175385"/>
          <wp:effectExtent b="0" l="0" r="0" t="0"/>
          <wp:wrapNone/>
          <wp:docPr id="174665840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6690" cy="117538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-1203959</wp:posOffset>
          </wp:positionH>
          <wp:positionV relativeFrom="paragraph">
            <wp:posOffset>-382904</wp:posOffset>
          </wp:positionV>
          <wp:extent cx="1956390" cy="1314450"/>
          <wp:effectExtent b="0" l="0" r="0" t="0"/>
          <wp:wrapNone/>
          <wp:docPr id="1746658399"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956390" cy="1314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-1200149</wp:posOffset>
          </wp:positionH>
          <wp:positionV relativeFrom="paragraph">
            <wp:posOffset>-476883</wp:posOffset>
          </wp:positionV>
          <wp:extent cx="8016875" cy="955040"/>
          <wp:effectExtent b="0" l="0" r="0" t="0"/>
          <wp:wrapNone/>
          <wp:docPr id="1746658398"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-641984</wp:posOffset>
          </wp:positionH>
          <wp:positionV relativeFrom="paragraph">
            <wp:posOffset>3161030</wp:posOffset>
          </wp:positionV>
          <wp:extent cx="342900" cy="2628900"/>
          <wp:effectExtent b="0" l="0" r="0" t="0"/>
          <wp:wrapNone/>
          <wp:docPr id="1746658397"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34290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383004"/>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olI7D+jGL2vJjWmtu4TlGm/RQ==">CgMxLjA4AHIhMXdsR0NDNU9ybE9TQWktWkJ2MEtRTDlBQWNpTVYzd2la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