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PERÚ, HISTORIA Y ARQUEOLOGÍA </w:t>
      </w:r>
      <w:r w:rsidDel="00000000" w:rsidR="00000000" w:rsidRPr="00000000">
        <w:rPr>
          <w:b w:val="1"/>
          <w:color w:val="ee0000"/>
          <w:sz w:val="48"/>
          <w:szCs w:val="48"/>
          <w:rtl w:val="0"/>
        </w:rPr>
        <w:t xml:space="preserve">2026</w:t>
      </w: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5N/6D</w:t>
      </w:r>
    </w:p>
    <w:p w:rsidR="00000000" w:rsidDel="00000000" w:rsidP="00000000" w:rsidRDefault="00000000" w:rsidRPr="00000000" w14:paraId="00000003">
      <w:pPr>
        <w:spacing w:after="0" w:line="240" w:lineRule="auto"/>
        <w:jc w:val="center"/>
        <w:rPr>
          <w:color w:val="1f3864"/>
        </w:rPr>
      </w:pPr>
      <w:r w:rsidDel="00000000" w:rsidR="00000000" w:rsidRPr="00000000">
        <w:rPr>
          <w:color w:val="1f3864"/>
          <w:rtl w:val="0"/>
        </w:rPr>
        <w:t xml:space="preserve">(Lima, Cusco, Valle Sagrado y Machu Picchu)</w:t>
      </w:r>
    </w:p>
    <w:p w:rsidR="00000000" w:rsidDel="00000000" w:rsidP="00000000" w:rsidRDefault="00000000" w:rsidRPr="00000000" w14:paraId="00000004">
      <w:pPr>
        <w:spacing w:after="0" w:line="240" w:lineRule="auto"/>
        <w:jc w:val="center"/>
        <w:rPr>
          <w:color w:val="1f3864"/>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b w:val="1"/>
          <w:color w:val="1f3864"/>
        </w:rPr>
      </w:pPr>
      <w:r w:rsidDel="00000000" w:rsidR="00000000" w:rsidRPr="00000000">
        <w:rPr>
          <w:b w:val="1"/>
          <w:color w:val="1f3864"/>
          <w:rtl w:val="0"/>
        </w:rPr>
        <w:t xml:space="preserve">VIGENCIA DE VENTA: </w:t>
      </w:r>
      <w:r w:rsidDel="00000000" w:rsidR="00000000" w:rsidRPr="00000000">
        <w:rPr>
          <w:color w:val="1f3864"/>
          <w:rtl w:val="0"/>
        </w:rPr>
        <w:t xml:space="preserve">Hasta el 19 de diciembre de 2026.</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rPr>
          <w:color w:val="1f3864"/>
        </w:rPr>
      </w:pPr>
      <w:bookmarkStart w:colFirst="0" w:colLast="0" w:name="_heading=h.30j0zll" w:id="0"/>
      <w:bookmarkEnd w:id="0"/>
      <w:r w:rsidDel="00000000" w:rsidR="00000000" w:rsidRPr="00000000">
        <w:rPr>
          <w:b w:val="1"/>
          <w:color w:val="1f3864"/>
          <w:rtl w:val="0"/>
        </w:rPr>
        <w:t xml:space="preserve">VIGENCIA DE VIAJE: </w:t>
      </w:r>
      <w:r w:rsidDel="00000000" w:rsidR="00000000" w:rsidRPr="00000000">
        <w:rPr>
          <w:color w:val="1f3864"/>
          <w:rtl w:val="0"/>
        </w:rPr>
        <w:t xml:space="preserve"> 01 de Enero hasta el 20 de Diciembre del 2026. </w:t>
      </w:r>
    </w:p>
    <w:p w:rsidR="00000000" w:rsidDel="00000000" w:rsidP="00000000" w:rsidRDefault="00000000" w:rsidRPr="00000000" w14:paraId="00000008">
      <w:pPr>
        <w:pBdr>
          <w:bottom w:color="000000" w:space="1" w:sz="6" w:val="single"/>
        </w:pBdr>
        <w:rPr>
          <w:color w:val="1f3864"/>
          <w:sz w:val="4"/>
          <w:szCs w:val="4"/>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Pr>
        <w:drawing>
          <wp:inline distB="0" distT="0" distL="0" distR="0">
            <wp:extent cx="1781806" cy="1277281"/>
            <wp:effectExtent b="0" l="0" r="0" t="0"/>
            <wp:docPr id="205679271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781806" cy="1277281"/>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17578" cy="1272733"/>
            <wp:effectExtent b="0" l="0" r="0" t="0"/>
            <wp:docPr id="205679271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717578" cy="127273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42351" cy="1276750"/>
            <wp:effectExtent b="0" l="0" r="0" t="0"/>
            <wp:docPr id="205679271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42351" cy="12767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sz w:val="10"/>
          <w:szCs w:val="10"/>
        </w:rPr>
      </w:pPr>
      <w:r w:rsidDel="00000000" w:rsidR="00000000" w:rsidRPr="00000000">
        <w:rPr>
          <w:rtl w:val="0"/>
        </w:rPr>
      </w:r>
    </w:p>
    <w:p w:rsidR="00000000" w:rsidDel="00000000" w:rsidP="00000000" w:rsidRDefault="00000000" w:rsidRPr="00000000" w14:paraId="0000000B">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C">
      <w:pPr>
        <w:spacing w:after="0" w:line="240" w:lineRule="auto"/>
        <w:jc w:val="center"/>
        <w:rPr>
          <w:i w:val="1"/>
          <w:color w:val="002060"/>
        </w:rPr>
      </w:pPr>
      <w:r w:rsidDel="00000000" w:rsidR="00000000" w:rsidRPr="00000000">
        <w:rPr>
          <w:i w:val="1"/>
          <w:color w:val="002060"/>
          <w:rtl w:val="0"/>
        </w:rPr>
        <w:t xml:space="preserve">Las energías de la tierra fluyen en este lugar de manera intensa.</w:t>
      </w:r>
    </w:p>
    <w:p w:rsidR="00000000" w:rsidDel="00000000" w:rsidP="00000000" w:rsidRDefault="00000000" w:rsidRPr="00000000" w14:paraId="0000000D">
      <w:pPr>
        <w:spacing w:after="0" w:line="240" w:lineRule="auto"/>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01: BIENVENIDA A LIMA, CIUDAD DE LOS REYES Y MUSEO LARCO DE LAS CULTURAS</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 Lima, bienvenida y asistencia en su traslado al hotel. Un exclusivo e intenso recorrido por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02: CUSCO, CAPITAL DEL IMPERIO</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Traslado al aeropuerto. Salida a Cusco. Llegada, asistencia y traslado al hotel.  Por la tarde, recorrido exclusivo de la ciudad que inicia con una visita a la Plaza de San Cristóbal para disfrutar de una vista panorámica de la ciudad. Luego, visitaremos el Mercado de San Pedro, donde nos empapamos del sabor local y conoceremos más de cerca los productos de la zona en este mercado que lo tiene todo y abastece a la ciudad completa. Luego, el Templo de Koricancha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p>
    <w:p w:rsidR="00000000" w:rsidDel="00000000" w:rsidP="00000000" w:rsidRDefault="00000000" w:rsidRPr="00000000" w14:paraId="00000013">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03: PARQUE ARQUEOLÓGICO DE SACSAYHUAMAN</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y considerado uno de los pilares de la cosmovisión andina. Tarde libre para realizar actividades adicionales, o recorrer las calles de Cusco. El pasaporte de entradas que está incluido en este viaje, les da acceso a otros puntos de interés no visitados.</w:t>
      </w:r>
    </w:p>
    <w:p w:rsidR="00000000" w:rsidDel="00000000" w:rsidP="00000000" w:rsidRDefault="00000000" w:rsidRPr="00000000" w14:paraId="0000001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rPr>
          <w:b w:val="1"/>
          <w:color w:val="002060"/>
          <w:rtl w:val="0"/>
        </w:rPr>
        <w:t xml:space="preserve">DÍA 04: PUEBLO INCA DE CHINCHERO, TERRAZAS DE MORAY Y PUEBLO INCA DE OLLANTAYTAMBO</w:t>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visitando el último pueblo viviente de los Incas, Ollantaytambo. Visitaremos el Templo de las diez ventanas, los baños de la ñusta, y el Templo del Sol. Las postales desde las alturas de Ollantaytambo cerrarán este mágico día en el Valle Sagrado de los Incas. Alojamiento en la zona.</w:t>
      </w:r>
    </w:p>
    <w:p w:rsidR="00000000" w:rsidDel="00000000" w:rsidP="00000000" w:rsidRDefault="00000000" w:rsidRPr="00000000" w14:paraId="0000001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A">
      <w:pPr>
        <w:spacing w:after="0" w:line="240" w:lineRule="auto"/>
        <w:jc w:val="both"/>
        <w:rPr>
          <w:b w:val="1"/>
          <w:color w:val="002060"/>
        </w:rPr>
      </w:pPr>
      <w:r w:rsidDel="00000000" w:rsidR="00000000" w:rsidRPr="00000000">
        <w:rPr>
          <w:b w:val="1"/>
          <w:color w:val="002060"/>
          <w:rtl w:val="0"/>
        </w:rPr>
        <w:t xml:space="preserve">DÍA 05: MACHU PICCHU, CIUDADELA PERDIDA</w:t>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rsidR="00000000" w:rsidDel="00000000" w:rsidP="00000000" w:rsidRDefault="00000000" w:rsidRPr="00000000" w14:paraId="0000001C">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D">
      <w:pPr>
        <w:spacing w:after="0" w:line="240" w:lineRule="auto"/>
        <w:jc w:val="both"/>
        <w:rPr>
          <w:b w:val="1"/>
          <w:color w:val="002060"/>
        </w:rPr>
      </w:pPr>
      <w:r w:rsidDel="00000000" w:rsidR="00000000" w:rsidRPr="00000000">
        <w:rPr>
          <w:b w:val="1"/>
          <w:color w:val="002060"/>
          <w:rtl w:val="0"/>
        </w:rPr>
        <w:t xml:space="preserve">DÍA 06:  DESPEDIDA</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Traslado al aeropuerto. Salida a Lima para conectar con su vuelo de retorno a casa.</w:t>
      </w:r>
    </w:p>
    <w:p w:rsidR="00000000" w:rsidDel="00000000" w:rsidP="00000000" w:rsidRDefault="00000000" w:rsidRPr="00000000" w14:paraId="0000001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21">
      <w:pPr>
        <w:spacing w:after="0" w:lineRule="auto"/>
        <w:jc w:val="both"/>
        <w:rPr>
          <w:b w:val="1"/>
          <w:color w:val="002060"/>
        </w:rPr>
      </w:pPr>
      <w:r w:rsidDel="00000000" w:rsidR="00000000" w:rsidRPr="00000000">
        <w:rPr>
          <w:rtl w:val="0"/>
        </w:rPr>
      </w:r>
    </w:p>
    <w:p w:rsidR="00000000" w:rsidDel="00000000" w:rsidP="00000000" w:rsidRDefault="00000000" w:rsidRPr="00000000" w14:paraId="00000022">
      <w:pPr>
        <w:spacing w:after="0" w:lineRule="auto"/>
        <w:jc w:val="both"/>
        <w:rPr>
          <w:b w:val="1"/>
          <w:color w:val="002060"/>
        </w:rPr>
      </w:pPr>
      <w:r w:rsidDel="00000000" w:rsidR="00000000" w:rsidRPr="00000000">
        <w:rPr>
          <w:b w:val="1"/>
          <w:color w:val="002060"/>
          <w:rtl w:val="0"/>
        </w:rPr>
        <w:t xml:space="preserve">ALTURAS:</w:t>
      </w:r>
    </w:p>
    <w:p w:rsidR="00000000" w:rsidDel="00000000" w:rsidP="00000000" w:rsidRDefault="00000000" w:rsidRPr="00000000" w14:paraId="00000023">
      <w:pPr>
        <w:spacing w:after="0" w:lineRule="auto"/>
        <w:jc w:val="both"/>
        <w:rPr>
          <w:color w:val="002060"/>
        </w:rPr>
      </w:pPr>
      <w:r w:rsidDel="00000000" w:rsidR="00000000" w:rsidRPr="00000000">
        <w:rPr>
          <w:color w:val="002060"/>
          <w:rtl w:val="0"/>
        </w:rPr>
        <w:t xml:space="preserve">Lima</w:t>
        <w:tab/>
        <w:tab/>
        <w:tab/>
        <w:t xml:space="preserve">    40 m.s.n.m.</w:t>
      </w:r>
    </w:p>
    <w:p w:rsidR="00000000" w:rsidDel="00000000" w:rsidP="00000000" w:rsidRDefault="00000000" w:rsidRPr="00000000" w14:paraId="00000024">
      <w:pPr>
        <w:spacing w:after="0" w:lineRule="auto"/>
        <w:jc w:val="both"/>
        <w:rPr>
          <w:color w:val="002060"/>
        </w:rPr>
      </w:pPr>
      <w:r w:rsidDel="00000000" w:rsidR="00000000" w:rsidRPr="00000000">
        <w:rPr>
          <w:color w:val="002060"/>
          <w:rtl w:val="0"/>
        </w:rPr>
        <w:t xml:space="preserve">Cusco</w:t>
        <w:tab/>
        <w:tab/>
        <w:tab/>
        <w:t xml:space="preserve">3,400 m.s.n.m.</w:t>
      </w:r>
    </w:p>
    <w:p w:rsidR="00000000" w:rsidDel="00000000" w:rsidP="00000000" w:rsidRDefault="00000000" w:rsidRPr="00000000" w14:paraId="00000025">
      <w:pPr>
        <w:spacing w:after="0" w:lineRule="auto"/>
        <w:jc w:val="both"/>
        <w:rPr>
          <w:color w:val="002060"/>
        </w:rPr>
      </w:pPr>
      <w:r w:rsidDel="00000000" w:rsidR="00000000" w:rsidRPr="00000000">
        <w:rPr>
          <w:color w:val="002060"/>
          <w:rtl w:val="0"/>
        </w:rPr>
        <w:t xml:space="preserve">Sacsayhuaman</w:t>
        <w:tab/>
        <w:tab/>
        <w:t xml:space="preserve">3,700 m.s.n.m.</w:t>
      </w:r>
    </w:p>
    <w:p w:rsidR="00000000" w:rsidDel="00000000" w:rsidP="00000000" w:rsidRDefault="00000000" w:rsidRPr="00000000" w14:paraId="00000026">
      <w:pPr>
        <w:spacing w:after="0" w:lineRule="auto"/>
        <w:jc w:val="both"/>
        <w:rPr>
          <w:color w:val="002060"/>
        </w:rPr>
      </w:pPr>
      <w:r w:rsidDel="00000000" w:rsidR="00000000" w:rsidRPr="00000000">
        <w:rPr>
          <w:color w:val="002060"/>
          <w:rtl w:val="0"/>
        </w:rPr>
        <w:t xml:space="preserve">Valle Sagrado</w:t>
        <w:tab/>
        <w:tab/>
        <w:t xml:space="preserve">2,871 m.s.n.m.</w:t>
      </w:r>
    </w:p>
    <w:p w:rsidR="00000000" w:rsidDel="00000000" w:rsidP="00000000" w:rsidRDefault="00000000" w:rsidRPr="00000000" w14:paraId="00000027">
      <w:pPr>
        <w:spacing w:after="0" w:lineRule="auto"/>
        <w:jc w:val="both"/>
        <w:rPr>
          <w:color w:val="002060"/>
        </w:rPr>
      </w:pPr>
      <w:r w:rsidDel="00000000" w:rsidR="00000000" w:rsidRPr="00000000">
        <w:rPr>
          <w:color w:val="002060"/>
          <w:rtl w:val="0"/>
        </w:rPr>
        <w:t xml:space="preserve">Machu Picchu</w:t>
        <w:tab/>
        <w:tab/>
        <w:t xml:space="preserve">2.440 m.s.n.m.</w:t>
      </w:r>
    </w:p>
    <w:p w:rsidR="00000000" w:rsidDel="00000000" w:rsidP="00000000" w:rsidRDefault="00000000" w:rsidRPr="00000000" w14:paraId="0000002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9">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after="0" w:line="240" w:lineRule="auto"/>
        <w:jc w:val="both"/>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2B">
      <w:pPr>
        <w:numPr>
          <w:ilvl w:val="0"/>
          <w:numId w:val="2"/>
        </w:numPr>
        <w:spacing w:after="0" w:line="240" w:lineRule="auto"/>
        <w:ind w:left="851" w:hanging="491"/>
        <w:jc w:val="both"/>
        <w:rPr>
          <w:color w:val="002060"/>
        </w:rPr>
      </w:pPr>
      <w:r w:rsidDel="00000000" w:rsidR="00000000" w:rsidRPr="00000000">
        <w:rPr>
          <w:color w:val="002060"/>
          <w:rtl w:val="0"/>
        </w:rPr>
        <w:t xml:space="preserve">Traslados a hoteles y aeropuertos. </w:t>
      </w:r>
    </w:p>
    <w:p w:rsidR="00000000" w:rsidDel="00000000" w:rsidP="00000000" w:rsidRDefault="00000000" w:rsidRPr="00000000" w14:paraId="0000002C">
      <w:pPr>
        <w:numPr>
          <w:ilvl w:val="0"/>
          <w:numId w:val="2"/>
        </w:numPr>
        <w:spacing w:after="0" w:line="240" w:lineRule="auto"/>
        <w:ind w:left="851" w:hanging="491"/>
        <w:jc w:val="both"/>
        <w:rPr>
          <w:color w:val="002060"/>
        </w:rPr>
      </w:pPr>
      <w:r w:rsidDel="00000000" w:rsidR="00000000" w:rsidRPr="00000000">
        <w:rPr>
          <w:color w:val="002060"/>
          <w:rtl w:val="0"/>
        </w:rPr>
        <w:t xml:space="preserve">Traslado a la estación de tren.</w:t>
      </w:r>
    </w:p>
    <w:p w:rsidR="00000000" w:rsidDel="00000000" w:rsidP="00000000" w:rsidRDefault="00000000" w:rsidRPr="00000000" w14:paraId="0000002D">
      <w:pPr>
        <w:numPr>
          <w:ilvl w:val="0"/>
          <w:numId w:val="2"/>
        </w:numPr>
        <w:spacing w:after="0" w:line="240" w:lineRule="auto"/>
        <w:ind w:left="851" w:hanging="491"/>
        <w:jc w:val="both"/>
        <w:rPr>
          <w:color w:val="002060"/>
        </w:rPr>
      </w:pPr>
      <w:r w:rsidDel="00000000" w:rsidR="00000000" w:rsidRPr="00000000">
        <w:rPr>
          <w:color w:val="002060"/>
          <w:rtl w:val="0"/>
        </w:rPr>
        <w:t xml:space="preserve">Todas las entradas a los atractivos descritos.</w:t>
      </w:r>
    </w:p>
    <w:p w:rsidR="00000000" w:rsidDel="00000000" w:rsidP="00000000" w:rsidRDefault="00000000" w:rsidRPr="00000000" w14:paraId="0000002E">
      <w:pPr>
        <w:numPr>
          <w:ilvl w:val="0"/>
          <w:numId w:val="2"/>
        </w:numPr>
        <w:spacing w:after="0" w:line="240" w:lineRule="auto"/>
        <w:ind w:left="851" w:hanging="491"/>
        <w:jc w:val="both"/>
        <w:rPr>
          <w:color w:val="002060"/>
        </w:rPr>
      </w:pPr>
      <w:r w:rsidDel="00000000" w:rsidR="00000000" w:rsidRPr="00000000">
        <w:rPr>
          <w:color w:val="002060"/>
          <w:rtl w:val="0"/>
        </w:rPr>
        <w:t xml:space="preserve">Visitas en compartido con guías bilingües en español e inglés.</w:t>
      </w:r>
    </w:p>
    <w:p w:rsidR="00000000" w:rsidDel="00000000" w:rsidP="00000000" w:rsidRDefault="00000000" w:rsidRPr="00000000" w14:paraId="0000002F">
      <w:pPr>
        <w:numPr>
          <w:ilvl w:val="0"/>
          <w:numId w:val="2"/>
        </w:numPr>
        <w:spacing w:after="0" w:line="240" w:lineRule="auto"/>
        <w:ind w:left="851" w:hanging="491"/>
        <w:jc w:val="both"/>
        <w:rPr>
          <w:color w:val="002060"/>
        </w:rPr>
      </w:pPr>
      <w:r w:rsidDel="00000000" w:rsidR="00000000" w:rsidRPr="00000000">
        <w:rPr>
          <w:color w:val="002060"/>
          <w:rtl w:val="0"/>
        </w:rPr>
        <w:t xml:space="preserve">2 almuerzos.</w:t>
      </w:r>
    </w:p>
    <w:p w:rsidR="00000000" w:rsidDel="00000000" w:rsidP="00000000" w:rsidRDefault="00000000" w:rsidRPr="00000000" w14:paraId="00000030">
      <w:pPr>
        <w:numPr>
          <w:ilvl w:val="0"/>
          <w:numId w:val="2"/>
        </w:numPr>
        <w:spacing w:after="0" w:line="240" w:lineRule="auto"/>
        <w:ind w:left="851" w:hanging="491"/>
        <w:jc w:val="both"/>
        <w:rPr>
          <w:color w:val="002060"/>
        </w:rPr>
      </w:pPr>
      <w:r w:rsidDel="00000000" w:rsidR="00000000" w:rsidRPr="00000000">
        <w:rPr>
          <w:color w:val="002060"/>
          <w:rtl w:val="0"/>
        </w:rPr>
        <w:t xml:space="preserve">Boleto de tren ida y vuelta a Machu Picchu según categoría.</w:t>
      </w:r>
    </w:p>
    <w:p w:rsidR="00000000" w:rsidDel="00000000" w:rsidP="00000000" w:rsidRDefault="00000000" w:rsidRPr="00000000" w14:paraId="00000031">
      <w:pPr>
        <w:numPr>
          <w:ilvl w:val="0"/>
          <w:numId w:val="2"/>
        </w:numPr>
        <w:spacing w:after="0" w:line="240" w:lineRule="auto"/>
        <w:ind w:left="851" w:hanging="491"/>
        <w:jc w:val="both"/>
        <w:rPr>
          <w:color w:val="002060"/>
        </w:rPr>
      </w:pPr>
      <w:r w:rsidDel="00000000" w:rsidR="00000000" w:rsidRPr="00000000">
        <w:rPr>
          <w:color w:val="002060"/>
          <w:rtl w:val="0"/>
        </w:rPr>
        <w:t xml:space="preserve">1 noches de alojamiento en Lima en hotel seleccionado.</w:t>
      </w:r>
    </w:p>
    <w:p w:rsidR="00000000" w:rsidDel="00000000" w:rsidP="00000000" w:rsidRDefault="00000000" w:rsidRPr="00000000" w14:paraId="00000032">
      <w:pPr>
        <w:numPr>
          <w:ilvl w:val="0"/>
          <w:numId w:val="2"/>
        </w:numPr>
        <w:spacing w:after="0" w:line="240" w:lineRule="auto"/>
        <w:ind w:left="851" w:hanging="491"/>
        <w:jc w:val="both"/>
        <w:rPr>
          <w:color w:val="002060"/>
        </w:rPr>
      </w:pPr>
      <w:r w:rsidDel="00000000" w:rsidR="00000000" w:rsidRPr="00000000">
        <w:rPr>
          <w:color w:val="002060"/>
          <w:rtl w:val="0"/>
        </w:rPr>
        <w:t xml:space="preserve">3 noches de alojamiento en Cusco en hotel seleccionado.</w:t>
      </w:r>
    </w:p>
    <w:p w:rsidR="00000000" w:rsidDel="00000000" w:rsidP="00000000" w:rsidRDefault="00000000" w:rsidRPr="00000000" w14:paraId="00000033">
      <w:pPr>
        <w:numPr>
          <w:ilvl w:val="0"/>
          <w:numId w:val="2"/>
        </w:numPr>
        <w:spacing w:after="0" w:line="240" w:lineRule="auto"/>
        <w:ind w:left="851" w:hanging="491"/>
        <w:jc w:val="both"/>
        <w:rPr>
          <w:color w:val="002060"/>
        </w:rPr>
      </w:pPr>
      <w:r w:rsidDel="00000000" w:rsidR="00000000" w:rsidRPr="00000000">
        <w:rPr>
          <w:color w:val="002060"/>
          <w:rtl w:val="0"/>
        </w:rPr>
        <w:t xml:space="preserve">1 noche de alojamiento en el Valle Sagrado en hotel seleccionado.</w:t>
      </w:r>
    </w:p>
    <w:p w:rsidR="00000000" w:rsidDel="00000000" w:rsidP="00000000" w:rsidRDefault="00000000" w:rsidRPr="00000000" w14:paraId="00000034">
      <w:pPr>
        <w:numPr>
          <w:ilvl w:val="0"/>
          <w:numId w:val="2"/>
        </w:numPr>
        <w:spacing w:after="0" w:line="240" w:lineRule="auto"/>
        <w:ind w:left="851" w:hanging="491"/>
        <w:jc w:val="both"/>
        <w:rPr>
          <w:color w:val="002060"/>
        </w:rPr>
      </w:pPr>
      <w:r w:rsidDel="00000000" w:rsidR="00000000" w:rsidRPr="00000000">
        <w:rPr>
          <w:color w:val="002060"/>
          <w:rtl w:val="0"/>
        </w:rPr>
        <w:t xml:space="preserve">Desayuno diarios.</w:t>
      </w:r>
    </w:p>
    <w:p w:rsidR="00000000" w:rsidDel="00000000" w:rsidP="00000000" w:rsidRDefault="00000000" w:rsidRPr="00000000" w14:paraId="00000035">
      <w:pPr>
        <w:numPr>
          <w:ilvl w:val="0"/>
          <w:numId w:val="2"/>
        </w:numPr>
        <w:spacing w:after="0" w:line="240" w:lineRule="auto"/>
        <w:ind w:left="851" w:hanging="491"/>
        <w:jc w:val="both"/>
        <w:rPr>
          <w:color w:val="002060"/>
        </w:rPr>
      </w:pPr>
      <w:r w:rsidDel="00000000" w:rsidR="00000000" w:rsidRPr="00000000">
        <w:rPr>
          <w:color w:val="002060"/>
          <w:rtl w:val="0"/>
        </w:rPr>
        <w:t xml:space="preserve">Tarjeta de asistencia médica. (Cobertura máxima USD 60.000).</w:t>
      </w:r>
    </w:p>
    <w:p w:rsidR="00000000" w:rsidDel="00000000" w:rsidP="00000000" w:rsidRDefault="00000000" w:rsidRPr="00000000" w14:paraId="00000036">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7">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pacing w:after="0" w:line="240" w:lineRule="auto"/>
        <w:ind w:left="851" w:hanging="491"/>
        <w:rPr>
          <w:color w:val="002060"/>
        </w:rPr>
      </w:pPr>
      <w:r w:rsidDel="00000000" w:rsidR="00000000" w:rsidRPr="00000000">
        <w:rPr>
          <w:color w:val="002060"/>
          <w:rtl w:val="0"/>
        </w:rPr>
        <w:t xml:space="preserve">Tiquetes aéreos (Consulta nuestras tarifas especiales).</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spacing w:after="0" w:line="240" w:lineRule="auto"/>
        <w:ind w:left="851" w:hanging="491"/>
        <w:jc w:val="both"/>
        <w:rPr>
          <w:color w:val="002060"/>
        </w:rPr>
      </w:pPr>
      <w:r w:rsidDel="00000000" w:rsidR="00000000" w:rsidRPr="00000000">
        <w:rPr>
          <w:color w:val="002060"/>
          <w:rtl w:val="0"/>
        </w:rPr>
        <w:t xml:space="preserve">Gastos no especificados en el párrafo incluye.</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pacing w:after="0" w:line="240" w:lineRule="auto"/>
        <w:ind w:left="851" w:hanging="491"/>
        <w:jc w:val="both"/>
        <w:rPr>
          <w:color w:val="002060"/>
        </w:rPr>
      </w:pPr>
      <w:r w:rsidDel="00000000" w:rsidR="00000000" w:rsidRPr="00000000">
        <w:rPr>
          <w:color w:val="002060"/>
          <w:rtl w:val="0"/>
        </w:rPr>
        <w:t xml:space="preserve">Propinas.</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0" w:line="240" w:lineRule="auto"/>
        <w:ind w:left="851" w:hanging="491"/>
        <w:jc w:val="both"/>
        <w:rPr>
          <w:color w:val="002060"/>
        </w:rPr>
      </w:pPr>
      <w:r w:rsidDel="00000000" w:rsidR="00000000" w:rsidRPr="00000000">
        <w:rPr>
          <w:color w:val="002060"/>
          <w:rtl w:val="0"/>
        </w:rPr>
        <w:t xml:space="preserve">Bebidas no alcohólicas y alcohólicas en comidas incluidas. </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0" w:line="240" w:lineRule="auto"/>
        <w:ind w:left="851" w:hanging="491"/>
        <w:rPr>
          <w:b w:val="1"/>
          <w:color w:val="002060"/>
        </w:rPr>
      </w:pPr>
      <w:r w:rsidDel="00000000" w:rsidR="00000000" w:rsidRPr="00000000">
        <w:rPr>
          <w:color w:val="002060"/>
          <w:rtl w:val="0"/>
        </w:rPr>
        <w:t xml:space="preserve">Gastos de índole personal. </w:t>
      </w:r>
      <w:r w:rsidDel="00000000" w:rsidR="00000000" w:rsidRPr="00000000">
        <w:rPr>
          <w:rtl w:val="0"/>
        </w:rPr>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0" w:line="240" w:lineRule="auto"/>
        <w:ind w:left="851" w:hanging="491"/>
        <w:rPr>
          <w:color w:val="002060"/>
        </w:rPr>
      </w:pPr>
      <w:r w:rsidDel="00000000" w:rsidR="00000000" w:rsidRPr="00000000">
        <w:rPr>
          <w:color w:val="002060"/>
          <w:rtl w:val="0"/>
        </w:rPr>
        <w:t xml:space="preserve">Fee bancario.</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rPr>
          <w:b w:val="1"/>
          <w:color w:val="00206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rPr>
          <w:color w:val="ee0000"/>
        </w:rPr>
      </w:pPr>
      <w:r w:rsidDel="00000000" w:rsidR="00000000" w:rsidRPr="00000000">
        <w:rPr>
          <w:b w:val="1"/>
          <w:color w:val="ee0000"/>
          <w:rtl w:val="0"/>
        </w:rPr>
        <w:t xml:space="preserve">VUELOS NO INCLUIDOS </w:t>
      </w:r>
      <w:r w:rsidDel="00000000" w:rsidR="00000000" w:rsidRPr="00000000">
        <w:rPr>
          <w:rtl w:val="0"/>
        </w:rPr>
      </w:r>
    </w:p>
    <w:p w:rsidR="00000000" w:rsidDel="00000000" w:rsidP="00000000" w:rsidRDefault="00000000" w:rsidRPr="00000000" w14:paraId="00000040">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Lima – Cusco – Lima // Aprox. 120 USD</w:t>
      </w:r>
    </w:p>
    <w:p w:rsidR="00000000" w:rsidDel="00000000" w:rsidP="00000000" w:rsidRDefault="00000000" w:rsidRPr="00000000" w14:paraId="0000004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42">
      <w:pPr>
        <w:spacing w:after="0" w:line="240" w:lineRule="auto"/>
        <w:jc w:val="both"/>
        <w:rPr>
          <w:b w:val="1"/>
          <w:color w:val="002060"/>
        </w:rPr>
      </w:pPr>
      <w:r w:rsidDel="00000000" w:rsidR="00000000" w:rsidRPr="00000000">
        <w:rPr>
          <w:b w:val="1"/>
          <w:color w:val="002060"/>
          <w:rtl w:val="0"/>
        </w:rPr>
        <w:t xml:space="preserve">A TENER EN CUENTA: </w:t>
      </w:r>
    </w:p>
    <w:p w:rsidR="00000000" w:rsidDel="00000000" w:rsidP="00000000" w:rsidRDefault="00000000" w:rsidRPr="00000000" w14:paraId="00000043">
      <w:pPr>
        <w:spacing w:after="0" w:line="240" w:lineRule="auto"/>
        <w:jc w:val="both"/>
        <w:rPr>
          <w:color w:val="002060"/>
        </w:rPr>
      </w:pPr>
      <w:r w:rsidDel="00000000" w:rsidR="00000000" w:rsidRPr="00000000">
        <w:rPr>
          <w:color w:val="002060"/>
          <w:rtl w:val="0"/>
        </w:rPr>
        <w:t xml:space="preserve">Machu Picchu cuenta con una capacidad limitada. Se requiere al momento de la reserva brindar el nombre completo, documento de identidad, nacionalidad, fecha de nacimiento. El ingreso a Machu Picchu es por turnos. Sólo se permite permanecer en la ciudadela 4 horas. Los senderos están delimitados. Seguiremos el sendero alto-largo. No está permitido subirse a muros, descansar en escalinatas o terrazas, el uso de bastones y drones.</w:t>
      </w:r>
    </w:p>
    <w:p w:rsidR="00000000" w:rsidDel="00000000" w:rsidP="00000000" w:rsidRDefault="00000000" w:rsidRPr="00000000" w14:paraId="00000044">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45">
      <w:pPr>
        <w:spacing w:after="0" w:line="240" w:lineRule="auto"/>
        <w:jc w:val="center"/>
        <w:rPr>
          <w:b w:val="1"/>
          <w:color w:val="002060"/>
        </w:rPr>
      </w:pPr>
      <w:r w:rsidDel="00000000" w:rsidR="00000000" w:rsidRPr="00000000">
        <w:rPr>
          <w:b w:val="1"/>
          <w:color w:val="002060"/>
          <w:rtl w:val="0"/>
        </w:rPr>
        <w:t xml:space="preserve">TARIFA EN DÓLARES POR PERSONA 2026</w:t>
      </w:r>
    </w:p>
    <w:p w:rsidR="00000000" w:rsidDel="00000000" w:rsidP="00000000" w:rsidRDefault="00000000" w:rsidRPr="00000000" w14:paraId="00000046">
      <w:pPr>
        <w:spacing w:after="0" w:line="240" w:lineRule="auto"/>
        <w:rPr>
          <w:b w:val="1"/>
          <w:color w:val="002060"/>
        </w:rPr>
      </w:pPr>
      <w:r w:rsidDel="00000000" w:rsidR="00000000" w:rsidRPr="00000000">
        <w:rPr>
          <w:rtl w:val="0"/>
        </w:rPr>
      </w:r>
    </w:p>
    <w:tbl>
      <w:tblPr>
        <w:tblStyle w:val="Table1"/>
        <w:tblW w:w="9040.0" w:type="dxa"/>
        <w:jc w:val="left"/>
        <w:tblLayout w:type="fixed"/>
        <w:tblLook w:val="0400"/>
      </w:tblPr>
      <w:tblGrid>
        <w:gridCol w:w="1840"/>
        <w:gridCol w:w="1600"/>
        <w:gridCol w:w="1400"/>
        <w:gridCol w:w="1400"/>
        <w:gridCol w:w="1400"/>
        <w:gridCol w:w="1400"/>
        <w:tblGridChange w:id="0">
          <w:tblGrid>
            <w:gridCol w:w="1840"/>
            <w:gridCol w:w="1600"/>
            <w:gridCol w:w="1400"/>
            <w:gridCol w:w="1400"/>
            <w:gridCol w:w="1400"/>
            <w:gridCol w:w="14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7">
            <w:pPr>
              <w:spacing w:after="0" w:line="240" w:lineRule="auto"/>
              <w:jc w:val="center"/>
              <w:rPr>
                <w:b w:val="1"/>
                <w:color w:val="ffffff"/>
              </w:rPr>
            </w:pPr>
            <w:r w:rsidDel="00000000" w:rsidR="00000000" w:rsidRPr="00000000">
              <w:rPr>
                <w:b w:val="1"/>
                <w:color w:val="ffffff"/>
                <w:rtl w:val="0"/>
              </w:rPr>
              <w:t xml:space="preserve">Categoría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8">
            <w:pPr>
              <w:spacing w:after="0" w:line="240" w:lineRule="auto"/>
              <w:jc w:val="center"/>
              <w:rPr>
                <w:b w:val="1"/>
                <w:color w:val="ffffff"/>
              </w:rPr>
            </w:pPr>
            <w:r w:rsidDel="00000000" w:rsidR="00000000" w:rsidRPr="00000000">
              <w:rPr>
                <w:b w:val="1"/>
                <w:color w:val="ffffff"/>
                <w:rtl w:val="0"/>
              </w:rPr>
              <w:t xml:space="preserve">Tren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9">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A">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B">
            <w:pPr>
              <w:spacing w:after="0" w:line="240" w:lineRule="auto"/>
              <w:jc w:val="center"/>
              <w:rPr>
                <w:b w:val="1"/>
                <w:color w:val="ffffff"/>
              </w:rPr>
            </w:pPr>
            <w:r w:rsidDel="00000000" w:rsidR="00000000" w:rsidRPr="00000000">
              <w:rPr>
                <w:b w:val="1"/>
                <w:color w:val="ffffff"/>
                <w:rtl w:val="0"/>
              </w:rPr>
              <w:t xml:space="preserve">Simple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C">
            <w:pPr>
              <w:spacing w:after="0" w:line="240" w:lineRule="auto"/>
              <w:jc w:val="center"/>
              <w:rPr>
                <w:b w:val="1"/>
                <w:color w:val="ffffff"/>
              </w:rPr>
            </w:pPr>
            <w:r w:rsidDel="00000000" w:rsidR="00000000" w:rsidRPr="00000000">
              <w:rPr>
                <w:b w:val="1"/>
                <w:color w:val="ffffff"/>
                <w:rtl w:val="0"/>
              </w:rPr>
              <w:t xml:space="preserve">Niño con cama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002060"/>
                <w:sz w:val="20"/>
                <w:szCs w:val="20"/>
              </w:rPr>
            </w:pPr>
            <w:r w:rsidDel="00000000" w:rsidR="00000000" w:rsidRPr="00000000">
              <w:rPr>
                <w:color w:val="002060"/>
                <w:sz w:val="20"/>
                <w:szCs w:val="20"/>
                <w:rtl w:val="0"/>
              </w:rPr>
              <w:t xml:space="preserve">Económica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The Voyager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b w:val="1"/>
                <w:color w:val="002060"/>
              </w:rPr>
            </w:pPr>
            <w:r w:rsidDel="00000000" w:rsidR="00000000" w:rsidRPr="00000000">
              <w:rPr>
                <w:b w:val="1"/>
                <w:color w:val="002060"/>
                <w:rtl w:val="0"/>
              </w:rPr>
              <w:t xml:space="preserve">850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874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1.032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604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002060"/>
                <w:sz w:val="20"/>
                <w:szCs w:val="20"/>
              </w:rPr>
            </w:pPr>
            <w:r w:rsidDel="00000000" w:rsidR="00000000" w:rsidRPr="00000000">
              <w:rPr>
                <w:color w:val="002060"/>
                <w:sz w:val="20"/>
                <w:szCs w:val="20"/>
                <w:rtl w:val="0"/>
              </w:rPr>
              <w:t xml:space="preserve">Turista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936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890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1.084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690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9">
            <w:pPr>
              <w:spacing w:after="0" w:line="240" w:lineRule="auto"/>
              <w:jc w:val="center"/>
              <w:rPr>
                <w:color w:val="002060"/>
                <w:sz w:val="20"/>
                <w:szCs w:val="20"/>
              </w:rPr>
            </w:pPr>
            <w:r w:rsidDel="00000000" w:rsidR="00000000" w:rsidRPr="00000000">
              <w:rPr>
                <w:color w:val="002060"/>
                <w:sz w:val="20"/>
                <w:szCs w:val="20"/>
                <w:rtl w:val="0"/>
              </w:rPr>
              <w:t xml:space="preserve">Turista Superior (2)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982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948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1.226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734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spacing w:after="0" w:line="240" w:lineRule="auto"/>
              <w:jc w:val="center"/>
              <w:rPr>
                <w:color w:val="002060"/>
                <w:sz w:val="20"/>
                <w:szCs w:val="20"/>
              </w:rPr>
            </w:pPr>
            <w:r w:rsidDel="00000000" w:rsidR="00000000" w:rsidRPr="00000000">
              <w:rPr>
                <w:color w:val="002060"/>
                <w:sz w:val="20"/>
                <w:szCs w:val="20"/>
                <w:rtl w:val="0"/>
              </w:rPr>
              <w:t xml:space="preserve">Primera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1.004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1.050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1.358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738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5">
            <w:pPr>
              <w:spacing w:after="0" w:line="240" w:lineRule="auto"/>
              <w:jc w:val="center"/>
              <w:rPr>
                <w:color w:val="002060"/>
                <w:sz w:val="20"/>
                <w:szCs w:val="20"/>
              </w:rPr>
            </w:pPr>
            <w:r w:rsidDel="00000000" w:rsidR="00000000" w:rsidRPr="00000000">
              <w:rPr>
                <w:color w:val="002060"/>
                <w:sz w:val="20"/>
                <w:szCs w:val="20"/>
                <w:rtl w:val="0"/>
              </w:rPr>
              <w:t xml:space="preserve">Primera 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1.174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1.172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1.534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908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B">
            <w:pPr>
              <w:spacing w:after="0" w:line="240" w:lineRule="auto"/>
              <w:jc w:val="center"/>
              <w:rPr>
                <w:color w:val="002060"/>
                <w:sz w:val="20"/>
                <w:szCs w:val="20"/>
              </w:rPr>
            </w:pPr>
            <w:r w:rsidDel="00000000" w:rsidR="00000000" w:rsidRPr="00000000">
              <w:rPr>
                <w:color w:val="002060"/>
                <w:sz w:val="20"/>
                <w:szCs w:val="20"/>
                <w:rtl w:val="0"/>
              </w:rPr>
              <w:t xml:space="preserve">Lujo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1.444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1.472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2.206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1.178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1">
            <w:pPr>
              <w:spacing w:after="0" w:line="240" w:lineRule="auto"/>
              <w:jc w:val="center"/>
              <w:rPr>
                <w:color w:val="002060"/>
                <w:sz w:val="20"/>
                <w:szCs w:val="20"/>
              </w:rPr>
            </w:pPr>
            <w:r w:rsidDel="00000000" w:rsidR="00000000" w:rsidRPr="00000000">
              <w:rPr>
                <w:color w:val="002060"/>
                <w:sz w:val="20"/>
                <w:szCs w:val="20"/>
                <w:rtl w:val="0"/>
              </w:rPr>
              <w:t xml:space="preserve">Lujo 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The Voyager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1.628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1.696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2.652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1.362 USD</w:t>
            </w:r>
          </w:p>
        </w:tc>
      </w:tr>
    </w:tbl>
    <w:p w:rsidR="00000000" w:rsidDel="00000000" w:rsidP="00000000" w:rsidRDefault="00000000" w:rsidRPr="00000000" w14:paraId="00000077">
      <w:pPr>
        <w:rPr>
          <w:color w:val="002060"/>
        </w:rPr>
      </w:pPr>
      <w:r w:rsidDel="00000000" w:rsidR="00000000" w:rsidRPr="00000000">
        <w:rPr>
          <w:b w:val="1"/>
          <w:color w:val="1f386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78">
      <w:pPr>
        <w:spacing w:after="0" w:line="240" w:lineRule="auto"/>
        <w:jc w:val="both"/>
        <w:rPr>
          <w:color w:val="002060"/>
        </w:rPr>
      </w:pPr>
      <w:r w:rsidDel="00000000" w:rsidR="00000000" w:rsidRPr="00000000">
        <w:rPr>
          <w:rtl w:val="0"/>
        </w:rPr>
      </w:r>
    </w:p>
    <w:tbl>
      <w:tblPr>
        <w:tblStyle w:val="Table2"/>
        <w:tblW w:w="10338.0" w:type="dxa"/>
        <w:jc w:val="center"/>
        <w:tblLayout w:type="fixed"/>
        <w:tblLook w:val="0400"/>
      </w:tblPr>
      <w:tblGrid>
        <w:gridCol w:w="1380"/>
        <w:gridCol w:w="2280"/>
        <w:gridCol w:w="2280"/>
        <w:gridCol w:w="2280"/>
        <w:gridCol w:w="2118"/>
        <w:tblGridChange w:id="0">
          <w:tblGrid>
            <w:gridCol w:w="1380"/>
            <w:gridCol w:w="2280"/>
            <w:gridCol w:w="2280"/>
            <w:gridCol w:w="2280"/>
            <w:gridCol w:w="2118"/>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9">
            <w:pPr>
              <w:spacing w:after="0" w:line="240" w:lineRule="auto"/>
              <w:jc w:val="center"/>
              <w:rPr>
                <w:b w:val="1"/>
                <w:color w:val="ffffff"/>
              </w:rPr>
            </w:pPr>
            <w:r w:rsidDel="00000000" w:rsidR="00000000" w:rsidRPr="00000000">
              <w:rPr>
                <w:b w:val="1"/>
                <w:color w:val="ffffff"/>
                <w:rtl w:val="0"/>
              </w:rPr>
              <w:t xml:space="preserve">CATEGORÍA</w:t>
            </w:r>
          </w:p>
        </w:tc>
        <w:tc>
          <w:tcPr>
            <w:gridSpan w:val="4"/>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A">
            <w:pPr>
              <w:spacing w:after="0" w:line="240" w:lineRule="auto"/>
              <w:jc w:val="center"/>
              <w:rPr>
                <w:b w:val="1"/>
                <w:color w:val="ffffff"/>
              </w:rPr>
            </w:pPr>
            <w:r w:rsidDel="00000000" w:rsidR="00000000" w:rsidRPr="00000000">
              <w:rPr>
                <w:b w:val="1"/>
                <w:color w:val="ffffff"/>
                <w:rtl w:val="0"/>
              </w:rPr>
              <w:t xml:space="preserve">CIUDAD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F">
            <w:pPr>
              <w:spacing w:after="0" w:line="240" w:lineRule="auto"/>
              <w:jc w:val="center"/>
              <w:rPr>
                <w:b w:val="1"/>
                <w:color w:val="ffffff"/>
              </w:rPr>
            </w:pPr>
            <w:r w:rsidDel="00000000" w:rsidR="00000000" w:rsidRPr="00000000">
              <w:rPr>
                <w:b w:val="1"/>
                <w:color w:val="ffffff"/>
                <w:rtl w:val="0"/>
              </w:rPr>
              <w:t xml:space="preserve">Lima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0">
            <w:pPr>
              <w:spacing w:after="0" w:line="240" w:lineRule="auto"/>
              <w:jc w:val="center"/>
              <w:rPr>
                <w:b w:val="1"/>
                <w:color w:val="ffffff"/>
              </w:rPr>
            </w:pPr>
            <w:r w:rsidDel="00000000" w:rsidR="00000000" w:rsidRPr="00000000">
              <w:rPr>
                <w:b w:val="1"/>
                <w:color w:val="ffffff"/>
                <w:rtl w:val="0"/>
              </w:rPr>
              <w:t xml:space="preserve">Cusco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1">
            <w:pPr>
              <w:spacing w:after="0" w:line="240" w:lineRule="auto"/>
              <w:jc w:val="center"/>
              <w:rPr>
                <w:b w:val="1"/>
                <w:color w:val="ffffff"/>
              </w:rPr>
            </w:pPr>
            <w:r w:rsidDel="00000000" w:rsidR="00000000" w:rsidRPr="00000000">
              <w:rPr>
                <w:b w:val="1"/>
                <w:color w:val="ffffff"/>
                <w:rtl w:val="0"/>
              </w:rPr>
              <w:t xml:space="preserve">Valle Sagrado</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2">
            <w:pPr>
              <w:spacing w:after="0" w:line="240" w:lineRule="auto"/>
              <w:jc w:val="center"/>
              <w:rPr>
                <w:b w:val="1"/>
                <w:color w:val="ffffff"/>
              </w:rPr>
            </w:pPr>
            <w:r w:rsidDel="00000000" w:rsidR="00000000" w:rsidRPr="00000000">
              <w:rPr>
                <w:b w:val="1"/>
                <w:color w:val="ffffff"/>
                <w:rtl w:val="0"/>
              </w:rPr>
              <w:t xml:space="preserve">Machu Picchu</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3">
            <w:pPr>
              <w:spacing w:after="0" w:line="240" w:lineRule="auto"/>
              <w:jc w:val="center"/>
              <w:rPr>
                <w:b w:val="1"/>
                <w:color w:val="ffffff"/>
              </w:rPr>
            </w:pPr>
            <w:r w:rsidDel="00000000" w:rsidR="00000000" w:rsidRPr="00000000">
              <w:rPr>
                <w:b w:val="1"/>
                <w:color w:val="ffffff"/>
                <w:rtl w:val="0"/>
              </w:rPr>
              <w:t xml:space="preserve">Económica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spacing w:after="0" w:line="240" w:lineRule="auto"/>
              <w:jc w:val="center"/>
              <w:rPr>
                <w:color w:val="002060"/>
                <w:sz w:val="20"/>
                <w:szCs w:val="20"/>
              </w:rPr>
            </w:pPr>
            <w:r w:rsidDel="00000000" w:rsidR="00000000" w:rsidRPr="00000000">
              <w:rPr>
                <w:color w:val="002060"/>
                <w:sz w:val="20"/>
                <w:szCs w:val="20"/>
                <w:rtl w:val="0"/>
              </w:rPr>
              <w:t xml:space="preserve">El Tambo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spacing w:after="0" w:line="240" w:lineRule="auto"/>
              <w:jc w:val="center"/>
              <w:rPr>
                <w:color w:val="002060"/>
                <w:sz w:val="20"/>
                <w:szCs w:val="20"/>
              </w:rPr>
            </w:pPr>
            <w:r w:rsidDel="00000000" w:rsidR="00000000" w:rsidRPr="00000000">
              <w:rPr>
                <w:color w:val="002060"/>
                <w:sz w:val="20"/>
                <w:szCs w:val="20"/>
                <w:rtl w:val="0"/>
              </w:rPr>
              <w:t xml:space="preserve">Mabey Cusco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color w:val="002060"/>
                <w:sz w:val="20"/>
                <w:szCs w:val="20"/>
              </w:rPr>
            </w:pPr>
            <w:r w:rsidDel="00000000" w:rsidR="00000000" w:rsidRPr="00000000">
              <w:rPr>
                <w:color w:val="002060"/>
                <w:sz w:val="20"/>
                <w:szCs w:val="20"/>
                <w:rtl w:val="0"/>
              </w:rPr>
              <w:t xml:space="preserve">Mabey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spacing w:after="0" w:line="240" w:lineRule="auto"/>
              <w:jc w:val="center"/>
              <w:rPr>
                <w:color w:val="002060"/>
                <w:sz w:val="20"/>
                <w:szCs w:val="20"/>
              </w:rPr>
            </w:pPr>
            <w:r w:rsidDel="00000000" w:rsidR="00000000" w:rsidRPr="00000000">
              <w:rPr>
                <w:color w:val="002060"/>
                <w:sz w:val="20"/>
                <w:szCs w:val="20"/>
                <w:rtl w:val="0"/>
              </w:rPr>
              <w:t xml:space="preserve">Hatun Inti Classic</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8">
            <w:pPr>
              <w:spacing w:after="0" w:line="240" w:lineRule="auto"/>
              <w:jc w:val="center"/>
              <w:rPr>
                <w:b w:val="1"/>
                <w:color w:val="ffffff"/>
              </w:rPr>
            </w:pPr>
            <w:r w:rsidDel="00000000" w:rsidR="00000000" w:rsidRPr="00000000">
              <w:rPr>
                <w:b w:val="1"/>
                <w:color w:val="ffffff"/>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spacing w:after="0" w:line="240" w:lineRule="auto"/>
              <w:jc w:val="center"/>
              <w:rPr>
                <w:color w:val="002060"/>
                <w:sz w:val="20"/>
                <w:szCs w:val="20"/>
              </w:rPr>
            </w:pPr>
            <w:r w:rsidDel="00000000" w:rsidR="00000000" w:rsidRPr="00000000">
              <w:rPr>
                <w:color w:val="002060"/>
                <w:sz w:val="20"/>
                <w:szCs w:val="20"/>
                <w:rtl w:val="0"/>
              </w:rPr>
              <w:t xml:space="preserve">Habitat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spacing w:after="0" w:line="240" w:lineRule="auto"/>
              <w:jc w:val="center"/>
              <w:rPr>
                <w:color w:val="002060"/>
                <w:sz w:val="20"/>
                <w:szCs w:val="20"/>
              </w:rPr>
            </w:pPr>
            <w:r w:rsidDel="00000000" w:rsidR="00000000" w:rsidRPr="00000000">
              <w:rPr>
                <w:color w:val="002060"/>
                <w:sz w:val="20"/>
                <w:szCs w:val="20"/>
                <w:rtl w:val="0"/>
              </w:rPr>
              <w:t xml:space="preserve">Tierra Viva Cusco Saphi</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spacing w:after="0" w:line="240" w:lineRule="auto"/>
              <w:jc w:val="center"/>
              <w:rPr>
                <w:color w:val="002060"/>
                <w:sz w:val="20"/>
                <w:szCs w:val="20"/>
              </w:rPr>
            </w:pPr>
            <w:r w:rsidDel="00000000" w:rsidR="00000000" w:rsidRPr="00000000">
              <w:rPr>
                <w:color w:val="002060"/>
                <w:sz w:val="20"/>
                <w:szCs w:val="20"/>
                <w:rtl w:val="0"/>
              </w:rPr>
              <w:t xml:space="preserve">Agusto's Valle Sagrado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spacing w:after="0" w:line="240" w:lineRule="auto"/>
              <w:jc w:val="center"/>
              <w:rPr>
                <w:color w:val="002060"/>
                <w:sz w:val="20"/>
                <w:szCs w:val="20"/>
              </w:rPr>
            </w:pPr>
            <w:r w:rsidDel="00000000" w:rsidR="00000000" w:rsidRPr="00000000">
              <w:rPr>
                <w:color w:val="002060"/>
                <w:sz w:val="20"/>
                <w:szCs w:val="20"/>
                <w:rtl w:val="0"/>
              </w:rPr>
              <w:t xml:space="preserve">Hatun Inti Classic</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D">
            <w:pPr>
              <w:spacing w:after="0" w:line="240" w:lineRule="auto"/>
              <w:jc w:val="center"/>
              <w:rPr>
                <w:b w:val="1"/>
                <w:color w:val="ffffff"/>
              </w:rPr>
            </w:pPr>
            <w:r w:rsidDel="00000000" w:rsidR="00000000" w:rsidRPr="00000000">
              <w:rPr>
                <w:b w:val="1"/>
                <w:color w:val="ffffff"/>
                <w:rtl w:val="0"/>
              </w:rPr>
              <w:t xml:space="preserve">Turista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color w:val="002060"/>
                <w:sz w:val="20"/>
                <w:szCs w:val="20"/>
              </w:rPr>
            </w:pPr>
            <w:r w:rsidDel="00000000" w:rsidR="00000000" w:rsidRPr="00000000">
              <w:rPr>
                <w:color w:val="002060"/>
                <w:sz w:val="20"/>
                <w:szCs w:val="20"/>
                <w:rtl w:val="0"/>
              </w:rPr>
              <w:t xml:space="preserve">Libre Hotel BW Signature Collection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spacing w:after="0" w:line="240" w:lineRule="auto"/>
              <w:jc w:val="center"/>
              <w:rPr>
                <w:color w:val="002060"/>
                <w:sz w:val="20"/>
                <w:szCs w:val="20"/>
              </w:rPr>
            </w:pPr>
            <w:r w:rsidDel="00000000" w:rsidR="00000000" w:rsidRPr="00000000">
              <w:rPr>
                <w:color w:val="002060"/>
                <w:sz w:val="20"/>
                <w:szCs w:val="20"/>
                <w:rtl w:val="0"/>
              </w:rPr>
              <w:t xml:space="preserve">Terra Andina Mansión Colonial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spacing w:after="0" w:line="240" w:lineRule="auto"/>
              <w:jc w:val="center"/>
              <w:rPr>
                <w:color w:val="002060"/>
                <w:sz w:val="20"/>
                <w:szCs w:val="20"/>
              </w:rPr>
            </w:pPr>
            <w:r w:rsidDel="00000000" w:rsidR="00000000" w:rsidRPr="00000000">
              <w:rPr>
                <w:color w:val="002060"/>
                <w:sz w:val="20"/>
                <w:szCs w:val="20"/>
                <w:rtl w:val="0"/>
              </w:rPr>
              <w:t xml:space="preserve">Agusto's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spacing w:after="0" w:line="240" w:lineRule="auto"/>
              <w:jc w:val="center"/>
              <w:rPr>
                <w:color w:val="002060"/>
                <w:sz w:val="20"/>
                <w:szCs w:val="20"/>
              </w:rPr>
            </w:pPr>
            <w:r w:rsidDel="00000000" w:rsidR="00000000" w:rsidRPr="00000000">
              <w:rPr>
                <w:color w:val="002060"/>
                <w:sz w:val="20"/>
                <w:szCs w:val="20"/>
                <w:rtl w:val="0"/>
              </w:rPr>
              <w:t xml:space="preserve">Taypikala Machu Picchu</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2">
            <w:pPr>
              <w:spacing w:after="0" w:line="240" w:lineRule="auto"/>
              <w:jc w:val="center"/>
              <w:rPr>
                <w:b w:val="1"/>
                <w:color w:val="ffffff"/>
              </w:rPr>
            </w:pPr>
            <w:r w:rsidDel="00000000" w:rsidR="00000000" w:rsidRPr="00000000">
              <w:rPr>
                <w:b w:val="1"/>
                <w:color w:val="ffffff"/>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spacing w:after="0" w:line="240" w:lineRule="auto"/>
              <w:jc w:val="center"/>
              <w:rPr>
                <w:color w:val="002060"/>
                <w:sz w:val="20"/>
                <w:szCs w:val="20"/>
              </w:rPr>
            </w:pPr>
            <w:r w:rsidDel="00000000" w:rsidR="00000000" w:rsidRPr="00000000">
              <w:rPr>
                <w:color w:val="002060"/>
                <w:sz w:val="20"/>
                <w:szCs w:val="20"/>
                <w:rtl w:val="0"/>
              </w:rPr>
              <w:t xml:space="preserve">Dazzler by Wyndham Lima Miraflores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spacing w:after="0" w:line="240" w:lineRule="auto"/>
              <w:jc w:val="center"/>
              <w:rPr>
                <w:color w:val="002060"/>
                <w:sz w:val="20"/>
                <w:szCs w:val="20"/>
              </w:rPr>
            </w:pPr>
            <w:r w:rsidDel="00000000" w:rsidR="00000000" w:rsidRPr="00000000">
              <w:rPr>
                <w:color w:val="002060"/>
                <w:sz w:val="20"/>
                <w:szCs w:val="20"/>
                <w:rtl w:val="0"/>
              </w:rPr>
              <w:t xml:space="preserve">Jose Antonio Cusco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spacing w:after="0" w:line="240" w:lineRule="auto"/>
              <w:jc w:val="center"/>
              <w:rPr>
                <w:color w:val="002060"/>
                <w:sz w:val="20"/>
                <w:szCs w:val="20"/>
              </w:rPr>
            </w:pPr>
            <w:r w:rsidDel="00000000" w:rsidR="00000000" w:rsidRPr="00000000">
              <w:rPr>
                <w:color w:val="002060"/>
                <w:sz w:val="20"/>
                <w:szCs w:val="20"/>
                <w:rtl w:val="0"/>
              </w:rPr>
              <w:t xml:space="preserve">Sonesta Posadas del Inca Yucay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spacing w:after="0" w:line="240" w:lineRule="auto"/>
              <w:jc w:val="center"/>
              <w:rPr>
                <w:color w:val="002060"/>
                <w:sz w:val="20"/>
                <w:szCs w:val="20"/>
              </w:rPr>
            </w:pPr>
            <w:r w:rsidDel="00000000" w:rsidR="00000000" w:rsidRPr="00000000">
              <w:rPr>
                <w:color w:val="002060"/>
                <w:sz w:val="20"/>
                <w:szCs w:val="20"/>
                <w:rtl w:val="0"/>
              </w:rPr>
              <w:t xml:space="preserve">Tierra Viva Machu Picchu</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7">
            <w:pPr>
              <w:spacing w:after="0" w:line="240" w:lineRule="auto"/>
              <w:jc w:val="center"/>
              <w:rPr>
                <w:b w:val="1"/>
                <w:color w:val="ffffff"/>
              </w:rPr>
            </w:pPr>
            <w:r w:rsidDel="00000000" w:rsidR="00000000" w:rsidRPr="00000000">
              <w:rPr>
                <w:b w:val="1"/>
                <w:color w:val="ffffff"/>
                <w:rtl w:val="0"/>
              </w:rPr>
              <w:t xml:space="preserve">Primera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spacing w:after="0" w:line="240" w:lineRule="auto"/>
              <w:jc w:val="center"/>
              <w:rPr>
                <w:color w:val="002060"/>
                <w:sz w:val="20"/>
                <w:szCs w:val="20"/>
              </w:rPr>
            </w:pPr>
            <w:r w:rsidDel="00000000" w:rsidR="00000000" w:rsidRPr="00000000">
              <w:rPr>
                <w:color w:val="002060"/>
                <w:sz w:val="20"/>
                <w:szCs w:val="20"/>
                <w:rtl w:val="0"/>
              </w:rPr>
              <w:t xml:space="preserve">Aloft Lima Miraflores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spacing w:after="0" w:line="240" w:lineRule="auto"/>
              <w:jc w:val="center"/>
              <w:rPr>
                <w:color w:val="002060"/>
                <w:sz w:val="20"/>
                <w:szCs w:val="20"/>
              </w:rPr>
            </w:pPr>
            <w:r w:rsidDel="00000000" w:rsidR="00000000" w:rsidRPr="00000000">
              <w:rPr>
                <w:color w:val="002060"/>
                <w:sz w:val="20"/>
                <w:szCs w:val="20"/>
                <w:rtl w:val="0"/>
              </w:rPr>
              <w:t xml:space="preserve">Jose Antonio Cusco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spacing w:after="0" w:line="240" w:lineRule="auto"/>
              <w:jc w:val="center"/>
              <w:rPr>
                <w:color w:val="002060"/>
                <w:sz w:val="20"/>
                <w:szCs w:val="20"/>
              </w:rPr>
            </w:pPr>
            <w:r w:rsidDel="00000000" w:rsidR="00000000" w:rsidRPr="00000000">
              <w:rPr>
                <w:color w:val="002060"/>
                <w:sz w:val="20"/>
                <w:szCs w:val="20"/>
                <w:rtl w:val="0"/>
              </w:rPr>
              <w:t xml:space="preserve">Taypikala Valle Sagrado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B">
            <w:pPr>
              <w:spacing w:after="0" w:line="240" w:lineRule="auto"/>
              <w:jc w:val="center"/>
              <w:rPr>
                <w:color w:val="002060"/>
                <w:sz w:val="20"/>
                <w:szCs w:val="20"/>
              </w:rPr>
            </w:pPr>
            <w:r w:rsidDel="00000000" w:rsidR="00000000" w:rsidRPr="00000000">
              <w:rPr>
                <w:color w:val="002060"/>
                <w:sz w:val="20"/>
                <w:szCs w:val="20"/>
                <w:rtl w:val="0"/>
              </w:rPr>
              <w:t xml:space="preserve">Casa del Sol</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C">
            <w:pPr>
              <w:spacing w:after="0" w:line="240" w:lineRule="auto"/>
              <w:jc w:val="center"/>
              <w:rPr>
                <w:b w:val="1"/>
                <w:color w:val="ffffff"/>
              </w:rPr>
            </w:pPr>
            <w:r w:rsidDel="00000000" w:rsidR="00000000" w:rsidRPr="00000000">
              <w:rPr>
                <w:b w:val="1"/>
                <w:color w:val="ffffff"/>
                <w:rtl w:val="0"/>
              </w:rPr>
              <w:t xml:space="preserve">Lujo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spacing w:after="0" w:line="240" w:lineRule="auto"/>
              <w:jc w:val="center"/>
              <w:rPr>
                <w:color w:val="002060"/>
                <w:sz w:val="20"/>
                <w:szCs w:val="20"/>
              </w:rPr>
            </w:pPr>
            <w:r w:rsidDel="00000000" w:rsidR="00000000" w:rsidRPr="00000000">
              <w:rPr>
                <w:color w:val="002060"/>
                <w:sz w:val="20"/>
                <w:szCs w:val="20"/>
                <w:rtl w:val="0"/>
              </w:rPr>
              <w:t xml:space="preserve">El Pardo Doubletree by Hilton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spacing w:after="0" w:line="240" w:lineRule="auto"/>
              <w:jc w:val="center"/>
              <w:rPr>
                <w:color w:val="002060"/>
                <w:sz w:val="20"/>
                <w:szCs w:val="20"/>
              </w:rPr>
            </w:pPr>
            <w:r w:rsidDel="00000000" w:rsidR="00000000" w:rsidRPr="00000000">
              <w:rPr>
                <w:color w:val="002060"/>
                <w:sz w:val="20"/>
                <w:szCs w:val="20"/>
                <w:rtl w:val="0"/>
              </w:rPr>
              <w:t xml:space="preserve">Palacio del Inka, a Luxury Collection (Classic)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spacing w:after="0" w:line="240" w:lineRule="auto"/>
              <w:jc w:val="center"/>
              <w:rPr>
                <w:color w:val="002060"/>
                <w:sz w:val="20"/>
                <w:szCs w:val="20"/>
              </w:rPr>
            </w:pPr>
            <w:r w:rsidDel="00000000" w:rsidR="00000000" w:rsidRPr="00000000">
              <w:rPr>
                <w:color w:val="002060"/>
                <w:sz w:val="20"/>
                <w:szCs w:val="20"/>
                <w:rtl w:val="0"/>
              </w:rPr>
              <w:t xml:space="preserve">Taypikala Valle Sagrado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0">
            <w:pPr>
              <w:spacing w:after="0" w:line="240" w:lineRule="auto"/>
              <w:jc w:val="center"/>
              <w:rPr>
                <w:color w:val="002060"/>
                <w:sz w:val="20"/>
                <w:szCs w:val="20"/>
              </w:rPr>
            </w:pPr>
            <w:r w:rsidDel="00000000" w:rsidR="00000000" w:rsidRPr="00000000">
              <w:rPr>
                <w:color w:val="002060"/>
                <w:sz w:val="20"/>
                <w:szCs w:val="20"/>
                <w:rtl w:val="0"/>
              </w:rPr>
              <w:t xml:space="preserve">Sumaq Hotel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1">
            <w:pPr>
              <w:spacing w:after="0" w:line="240" w:lineRule="auto"/>
              <w:jc w:val="center"/>
              <w:rPr>
                <w:b w:val="1"/>
                <w:color w:val="ffffff"/>
              </w:rPr>
            </w:pPr>
            <w:r w:rsidDel="00000000" w:rsidR="00000000" w:rsidRPr="00000000">
              <w:rPr>
                <w:b w:val="1"/>
                <w:color w:val="ffffff"/>
                <w:rtl w:val="0"/>
              </w:rPr>
              <w:t xml:space="preserve">Lujo Superior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spacing w:after="0" w:line="240" w:lineRule="auto"/>
              <w:jc w:val="center"/>
              <w:rPr>
                <w:color w:val="002060"/>
                <w:sz w:val="20"/>
                <w:szCs w:val="20"/>
              </w:rPr>
            </w:pPr>
            <w:r w:rsidDel="00000000" w:rsidR="00000000" w:rsidRPr="00000000">
              <w:rPr>
                <w:color w:val="002060"/>
                <w:sz w:val="20"/>
                <w:szCs w:val="20"/>
                <w:rtl w:val="0"/>
              </w:rPr>
              <w:t xml:space="preserve">The Westin Lima Hotel &amp; Convention Center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spacing w:after="0" w:line="240" w:lineRule="auto"/>
              <w:jc w:val="center"/>
              <w:rPr>
                <w:color w:val="002060"/>
                <w:sz w:val="20"/>
                <w:szCs w:val="20"/>
              </w:rPr>
            </w:pPr>
            <w:r w:rsidDel="00000000" w:rsidR="00000000" w:rsidRPr="00000000">
              <w:rPr>
                <w:color w:val="002060"/>
                <w:sz w:val="20"/>
                <w:szCs w:val="20"/>
                <w:rtl w:val="0"/>
              </w:rPr>
              <w:t xml:space="preserve">Palacio del Inka, a Luxury Collection (Deluxe)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spacing w:after="0" w:line="240" w:lineRule="auto"/>
              <w:jc w:val="center"/>
              <w:rPr>
                <w:color w:val="002060"/>
                <w:sz w:val="20"/>
                <w:szCs w:val="20"/>
              </w:rPr>
            </w:pPr>
            <w:r w:rsidDel="00000000" w:rsidR="00000000" w:rsidRPr="00000000">
              <w:rPr>
                <w:color w:val="002060"/>
                <w:sz w:val="20"/>
                <w:szCs w:val="20"/>
                <w:rtl w:val="0"/>
              </w:rPr>
              <w:t xml:space="preserve">Tambo del Inka, a Luxury Collection Resort &amp; Spa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5">
            <w:pPr>
              <w:spacing w:after="0" w:line="240" w:lineRule="auto"/>
              <w:jc w:val="center"/>
              <w:rPr>
                <w:color w:val="002060"/>
                <w:sz w:val="20"/>
                <w:szCs w:val="20"/>
              </w:rPr>
            </w:pPr>
            <w:r w:rsidDel="00000000" w:rsidR="00000000" w:rsidRPr="00000000">
              <w:rPr>
                <w:color w:val="002060"/>
                <w:sz w:val="20"/>
                <w:szCs w:val="20"/>
                <w:rtl w:val="0"/>
              </w:rPr>
              <w:t xml:space="preserve">Sumaq Hotel </w:t>
            </w:r>
          </w:p>
        </w:tc>
      </w:tr>
    </w:tbl>
    <w:p w:rsidR="00000000" w:rsidDel="00000000" w:rsidP="00000000" w:rsidRDefault="00000000" w:rsidRPr="00000000" w14:paraId="000000A6">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A7">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Tarifa por persona en dólares, se liquida a la TRM negociada.</w:t>
      </w:r>
    </w:p>
    <w:p w:rsidR="00000000" w:rsidDel="00000000" w:rsidP="00000000" w:rsidRDefault="00000000" w:rsidRPr="00000000" w14:paraId="000000A9">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Para garantía de reserva se requiere un depósito del 30% del valor del paquete por persona.</w:t>
      </w:r>
    </w:p>
    <w:p w:rsidR="00000000" w:rsidDel="00000000" w:rsidP="00000000" w:rsidRDefault="00000000" w:rsidRPr="00000000" w14:paraId="000000AA">
      <w:pPr>
        <w:numPr>
          <w:ilvl w:val="0"/>
          <w:numId w:val="4"/>
        </w:numPr>
        <w:pBdr>
          <w:top w:space="0" w:sz="0" w:val="nil"/>
          <w:left w:space="0" w:sz="0" w:val="nil"/>
          <w:bottom w:space="0" w:sz="0" w:val="nil"/>
          <w:right w:space="0" w:sz="0" w:val="nil"/>
          <w:between w:space="0" w:sz="0" w:val="nil"/>
        </w:pBdr>
        <w:spacing w:after="0" w:lineRule="auto"/>
        <w:ind w:left="851" w:hanging="491"/>
        <w:jc w:val="both"/>
        <w:rPr>
          <w:b w:val="1"/>
          <w:color w:val="002060"/>
        </w:rPr>
      </w:pPr>
      <w:r w:rsidDel="00000000" w:rsidR="00000000" w:rsidRPr="00000000">
        <w:rPr>
          <w:b w:val="1"/>
          <w:color w:val="002060"/>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Una vez confirmada la reserva, no permite cancelación.</w:t>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i w:val="1"/>
          <w:color w:val="ee0000"/>
          <w:highlight w:val="yellow"/>
          <w:u w:val="single"/>
          <w:rtl w:val="0"/>
        </w:rPr>
        <w:t xml:space="preserve">Fechas Black Out´ s</w:t>
      </w:r>
      <w:r w:rsidDel="00000000" w:rsidR="00000000" w:rsidRPr="00000000">
        <w:rPr>
          <w:color w:val="ee0000"/>
          <w:highlight w:val="yellow"/>
          <w:rtl w:val="0"/>
        </w:rPr>
        <w:t xml:space="preserve"> </w:t>
      </w:r>
      <w:r w:rsidDel="00000000" w:rsidR="00000000" w:rsidRPr="00000000">
        <w:rPr>
          <w:color w:val="002060"/>
          <w:highlight w:val="yellow"/>
          <w:rtl w:val="0"/>
        </w:rPr>
        <w:t xml:space="preserve">como </w:t>
      </w:r>
      <w:r w:rsidDel="00000000" w:rsidR="00000000" w:rsidRPr="00000000">
        <w:rPr>
          <w:b w:val="1"/>
          <w:color w:val="002060"/>
          <w:highlight w:val="yellow"/>
          <w:rtl w:val="0"/>
        </w:rPr>
        <w:t xml:space="preserve">Semana Santa</w:t>
      </w:r>
      <w:r w:rsidDel="00000000" w:rsidR="00000000" w:rsidRPr="00000000">
        <w:rPr>
          <w:color w:val="002060"/>
          <w:highlight w:val="yellow"/>
          <w:rtl w:val="0"/>
        </w:rPr>
        <w:t xml:space="preserve"> (16 al 20 Abril), </w:t>
      </w:r>
      <w:r w:rsidDel="00000000" w:rsidR="00000000" w:rsidRPr="00000000">
        <w:rPr>
          <w:b w:val="1"/>
          <w:color w:val="002060"/>
          <w:highlight w:val="yellow"/>
          <w:rtl w:val="0"/>
        </w:rPr>
        <w:t xml:space="preserve">Inti Raymi</w:t>
      </w:r>
      <w:r w:rsidDel="00000000" w:rsidR="00000000" w:rsidRPr="00000000">
        <w:rPr>
          <w:color w:val="002060"/>
          <w:highlight w:val="yellow"/>
          <w:rtl w:val="0"/>
        </w:rPr>
        <w:t xml:space="preserve"> (22 al 25 Junio), </w:t>
      </w:r>
      <w:r w:rsidDel="00000000" w:rsidR="00000000" w:rsidRPr="00000000">
        <w:rPr>
          <w:b w:val="1"/>
          <w:color w:val="002060"/>
          <w:highlight w:val="yellow"/>
          <w:rtl w:val="0"/>
        </w:rPr>
        <w:t xml:space="preserve">Fiestas Patrias </w:t>
      </w:r>
      <w:r w:rsidDel="00000000" w:rsidR="00000000" w:rsidRPr="00000000">
        <w:rPr>
          <w:color w:val="002060"/>
          <w:highlight w:val="yellow"/>
          <w:rtl w:val="0"/>
        </w:rPr>
        <w:t xml:space="preserve">(24-29 Jul), </w:t>
      </w:r>
      <w:r w:rsidDel="00000000" w:rsidR="00000000" w:rsidRPr="00000000">
        <w:rPr>
          <w:b w:val="1"/>
          <w:color w:val="002060"/>
          <w:highlight w:val="yellow"/>
          <w:rtl w:val="0"/>
        </w:rPr>
        <w:t xml:space="preserve">Navidad</w:t>
      </w:r>
      <w:r w:rsidDel="00000000" w:rsidR="00000000" w:rsidRPr="00000000">
        <w:rPr>
          <w:color w:val="002060"/>
          <w:highlight w:val="yellow"/>
          <w:rtl w:val="0"/>
        </w:rPr>
        <w:t xml:space="preserve"> (23-27 Dic), </w:t>
      </w:r>
      <w:r w:rsidDel="00000000" w:rsidR="00000000" w:rsidRPr="00000000">
        <w:rPr>
          <w:b w:val="1"/>
          <w:color w:val="002060"/>
          <w:highlight w:val="yellow"/>
          <w:rtl w:val="0"/>
        </w:rPr>
        <w:t xml:space="preserve">Año Nuevo</w:t>
      </w:r>
      <w:r w:rsidDel="00000000" w:rsidR="00000000" w:rsidRPr="00000000">
        <w:rPr>
          <w:color w:val="002060"/>
          <w:highlight w:val="yellow"/>
          <w:rtl w:val="0"/>
        </w:rPr>
        <w:t xml:space="preserve"> (30 dic - 01 Ene)</w:t>
      </w:r>
      <w:r w:rsidDel="00000000" w:rsidR="00000000" w:rsidRPr="00000000">
        <w:rPr>
          <w:b w:val="1"/>
          <w:color w:val="002060"/>
          <w:highlight w:val="yellow"/>
          <w:rtl w:val="0"/>
        </w:rPr>
        <w:t xml:space="preserve">, y otros feriados</w:t>
      </w:r>
      <w:r w:rsidDel="00000000" w:rsidR="00000000" w:rsidRPr="00000000">
        <w:rPr>
          <w:b w:val="1"/>
          <w:color w:val="002060"/>
          <w:rtl w:val="0"/>
        </w:rPr>
        <w:t xml:space="preserve">.</w:t>
      </w:r>
      <w:r w:rsidDel="00000000" w:rsidR="00000000" w:rsidRPr="00000000">
        <w:rPr>
          <w:rtl w:val="0"/>
        </w:rPr>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Niños: 12 años cumplidos se tratan como adultos y pagan 100 % del precio del paquete básico.</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Depósitos no reembolsables.</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La hora de check in es a las 03:00 pm y check out a las 12:00 pm.</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Tarifa sujeta a cambio y disponibilidad sin previo aviso. </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851" w:firstLine="0"/>
        <w:jc w:val="both"/>
        <w:rPr>
          <w:color w:val="002060"/>
        </w:rPr>
      </w:pPr>
      <w:r w:rsidDel="00000000" w:rsidR="00000000" w:rsidRPr="00000000">
        <w:rPr>
          <w:rtl w:val="0"/>
        </w:rPr>
      </w:r>
    </w:p>
    <w:p w:rsidR="00000000" w:rsidDel="00000000" w:rsidP="00000000" w:rsidRDefault="00000000" w:rsidRPr="00000000" w14:paraId="000000B3">
      <w:pPr>
        <w:spacing w:after="0" w:line="240" w:lineRule="auto"/>
        <w:jc w:val="both"/>
        <w:rPr>
          <w:b w:val="1"/>
          <w:color w:val="002060"/>
        </w:rPr>
      </w:pPr>
      <w:r w:rsidDel="00000000" w:rsidR="00000000" w:rsidRPr="00000000">
        <w:rPr>
          <w:b w:val="1"/>
          <w:color w:val="002060"/>
          <w:rtl w:val="0"/>
        </w:rPr>
        <w:t xml:space="preserve">CAMBIOS Y/O CANCELACIONES: </w:t>
      </w:r>
    </w:p>
    <w:p w:rsidR="00000000" w:rsidDel="00000000" w:rsidP="00000000" w:rsidRDefault="00000000" w:rsidRPr="00000000" w14:paraId="000000B4">
      <w:pPr>
        <w:spacing w:after="0" w:line="240" w:lineRule="auto"/>
        <w:jc w:val="both"/>
        <w:rPr>
          <w:color w:val="1f3864"/>
        </w:rPr>
      </w:pPr>
      <w:r w:rsidDel="00000000" w:rsidR="00000000" w:rsidRPr="00000000">
        <w:rPr>
          <w:color w:val="002060"/>
          <w:rtl w:val="0"/>
        </w:rPr>
        <w:t xml:space="preserve">Los cambios y/o cancelaciones</w:t>
      </w:r>
      <w:r w:rsidDel="00000000" w:rsidR="00000000" w:rsidRPr="00000000">
        <w:rPr>
          <w:color w:val="1f3864"/>
          <w:rtl w:val="0"/>
        </w:rPr>
        <w:t xml:space="preserve">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B5">
      <w:pPr>
        <w:spacing w:after="0" w:lineRule="auto"/>
        <w:ind w:left="8" w:right="520" w:firstLine="0"/>
        <w:jc w:val="both"/>
        <w:rPr>
          <w:b w:val="1"/>
          <w:color w:val="1f3864"/>
          <w:sz w:val="14"/>
          <w:szCs w:val="14"/>
        </w:rPr>
      </w:pPr>
      <w:r w:rsidDel="00000000" w:rsidR="00000000" w:rsidRPr="00000000">
        <w:rPr>
          <w:rtl w:val="0"/>
        </w:rPr>
      </w:r>
    </w:p>
    <w:p w:rsidR="00000000" w:rsidDel="00000000" w:rsidP="00000000" w:rsidRDefault="00000000" w:rsidRPr="00000000" w14:paraId="000000B6">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728" w:right="520" w:firstLine="0"/>
        <w:jc w:val="both"/>
        <w:rPr>
          <w:color w:val="1f3864"/>
        </w:rPr>
      </w:pPr>
      <w:r w:rsidDel="00000000" w:rsidR="00000000" w:rsidRPr="00000000">
        <w:rPr>
          <w:rtl w:val="0"/>
        </w:rPr>
      </w:r>
    </w:p>
    <w:p w:rsidR="00000000" w:rsidDel="00000000" w:rsidP="00000000" w:rsidRDefault="00000000" w:rsidRPr="00000000" w14:paraId="000000B8">
      <w:pPr>
        <w:ind w:right="49"/>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B9">
      <w:pPr>
        <w:ind w:right="49"/>
        <w:jc w:val="both"/>
        <w:rPr>
          <w:color w:val="1f3864"/>
        </w:rPr>
      </w:pPr>
      <w:r w:rsidDel="00000000" w:rsidR="00000000" w:rsidRPr="00000000">
        <w:rPr>
          <w:b w:val="1"/>
          <w:color w:val="002060"/>
          <w:rtl w:val="0"/>
        </w:rPr>
        <w:t xml:space="preserve">RECOMENDACIONES:</w:t>
      </w:r>
      <w:r w:rsidDel="00000000" w:rsidR="00000000" w:rsidRPr="00000000">
        <w:rPr>
          <w:rtl w:val="0"/>
        </w:rPr>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Camisa de manga larga. La radiación solar en la altura es alta. Proteja su piel.</w:t>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Bloqueador solar.</w:t>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Lentes de sol.</w:t>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Gorra o sombrero. En los mercados artesanales también puede adquirirlo y contribuir con la economía local.</w:t>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Ropa de abrigo para la noche. Bufanda.</w:t>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Calzado confortable para caminar. Zapatillas de trekking.</w:t>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Impermeable para lluvia, en la estación de noviembre a marzo. Evite adquirir impermeables de un solo uso.</w:t>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spacing w:after="0" w:lineRule="auto"/>
        <w:ind w:left="851" w:hanging="491"/>
        <w:jc w:val="both"/>
        <w:rPr>
          <w:color w:val="002060"/>
        </w:rPr>
      </w:pPr>
      <w:r w:rsidDel="00000000" w:rsidR="00000000" w:rsidRPr="00000000">
        <w:rPr>
          <w:color w:val="002060"/>
          <w:rtl w:val="0"/>
        </w:rPr>
        <w:t xml:space="preserve">Botella reusable para agua. Varios hoteles cuentan con filtros de agua disponibles para rellenar sus botellas reutilizables. Apoyamos la reducción de uso de botellas plásticas de un solo uso.</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ind w:left="1080" w:firstLine="0"/>
        <w:jc w:val="both"/>
        <w:rPr>
          <w:color w:val="00206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ind w:left="0" w:firstLine="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pacing w:after="0" w:lineRule="auto"/>
        <w:ind w:left="851" w:right="474" w:hanging="491"/>
        <w:jc w:val="both"/>
        <w:rPr>
          <w:color w:val="002060"/>
        </w:rPr>
      </w:pPr>
      <w:r w:rsidDel="00000000" w:rsidR="00000000" w:rsidRPr="00000000">
        <w:rPr>
          <w:color w:val="002060"/>
          <w:rtl w:val="0"/>
        </w:rPr>
        <w:t xml:space="preserve">Pasaporte con vigencia de mínimo 6 meses a partir de la fecha de viaje.</w:t>
      </w:r>
    </w:p>
    <w:p w:rsidR="00000000" w:rsidDel="00000000" w:rsidP="00000000" w:rsidRDefault="00000000" w:rsidRPr="00000000" w14:paraId="000000C5">
      <w:pPr>
        <w:numPr>
          <w:ilvl w:val="0"/>
          <w:numId w:val="4"/>
        </w:numPr>
        <w:pBdr>
          <w:top w:space="0" w:sz="0" w:val="nil"/>
          <w:left w:space="0" w:sz="0" w:val="nil"/>
          <w:bottom w:space="0" w:sz="0" w:val="nil"/>
          <w:right w:space="0" w:sz="0" w:val="nil"/>
          <w:between w:space="0" w:sz="0" w:val="nil"/>
        </w:pBdr>
        <w:spacing w:after="0" w:lineRule="auto"/>
        <w:ind w:left="851" w:right="474" w:hanging="491"/>
        <w:jc w:val="both"/>
        <w:rPr>
          <w:color w:val="002060"/>
        </w:rPr>
      </w:pPr>
      <w:r w:rsidDel="00000000" w:rsidR="00000000" w:rsidRPr="00000000">
        <w:rPr>
          <w:color w:val="002060"/>
          <w:rtl w:val="0"/>
        </w:rPr>
        <w:t xml:space="preserve">Tiquete aéreo ida y regreso.</w:t>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spacing w:after="0" w:lineRule="auto"/>
        <w:ind w:left="851" w:right="474" w:hanging="491"/>
        <w:jc w:val="both"/>
        <w:rPr>
          <w:color w:val="002060"/>
        </w:rPr>
      </w:pPr>
      <w:r w:rsidDel="00000000" w:rsidR="00000000" w:rsidRPr="00000000">
        <w:rPr>
          <w:color w:val="002060"/>
          <w:rtl w:val="0"/>
        </w:rPr>
        <w:t xml:space="preserve">Voucher de alojamiento y demostrar solvencia económica.</w:t>
      </w:r>
    </w:p>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spacing w:after="0" w:lineRule="auto"/>
        <w:ind w:left="851" w:right="474" w:hanging="491"/>
        <w:jc w:val="both"/>
        <w:rPr>
          <w:color w:val="002060"/>
        </w:rPr>
      </w:pPr>
      <w:r w:rsidDel="00000000" w:rsidR="00000000" w:rsidRPr="00000000">
        <w:rPr>
          <w:color w:val="002060"/>
          <w:rtl w:val="0"/>
        </w:rPr>
        <w:t xml:space="preserve">La información debe ser confirmada permanentemente, debido a que las embajadas y consulados se reservan el derecho de modificar sin previo aviso la documentación y requisitos. </w:t>
      </w:r>
      <w:r w:rsidDel="00000000" w:rsidR="00000000" w:rsidRPr="00000000">
        <w:rPr>
          <w:color w:val="1155cc"/>
          <w:sz w:val="21"/>
          <w:szCs w:val="21"/>
          <w:u w:val="single"/>
          <w:rtl w:val="0"/>
        </w:rPr>
        <w:t xml:space="preserve">https://apply.joinsherpa.com/travel-restrictions/PER?affiliateId=sherpa&amp;language=es-XL&amp;originCountry=COL</w:t>
      </w:r>
      <w:r w:rsidDel="00000000" w:rsidR="00000000" w:rsidRPr="00000000">
        <w:rPr>
          <w:rtl w:val="0"/>
        </w:rPr>
      </w:r>
    </w:p>
    <w:p w:rsidR="00000000" w:rsidDel="00000000" w:rsidP="00000000" w:rsidRDefault="00000000" w:rsidRPr="00000000" w14:paraId="000000C8">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C9">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0">
        <w:r w:rsidDel="00000000" w:rsidR="00000000" w:rsidRPr="00000000">
          <w:rPr>
            <w:color w:val="1155cc"/>
            <w:sz w:val="21"/>
            <w:szCs w:val="21"/>
            <w:u w:val="single"/>
            <w:rtl w:val="0"/>
          </w:rPr>
          <w:t xml:space="preserve">https://www.tropitours.co/es/clausula-de-responsabilidad</w:t>
        </w:r>
      </w:hyperlink>
      <w:r w:rsidDel="00000000" w:rsidR="00000000" w:rsidRPr="00000000">
        <w:rPr>
          <w:color w:val="1f3864"/>
          <w:rtl w:val="0"/>
        </w:rPr>
        <w:br w:type="textWrapping"/>
        <w:t xml:space="preserve"> </w:t>
      </w:r>
    </w:p>
    <w:p w:rsidR="00000000" w:rsidDel="00000000" w:rsidP="00000000" w:rsidRDefault="00000000" w:rsidRPr="00000000" w14:paraId="000000CA">
      <w:pPr>
        <w:ind w:right="-93"/>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-1108709</wp:posOffset>
          </wp:positionH>
          <wp:positionV relativeFrom="paragraph">
            <wp:posOffset>-190499</wp:posOffset>
          </wp:positionV>
          <wp:extent cx="7791450" cy="952500"/>
          <wp:effectExtent b="0" l="0" r="0" t="0"/>
          <wp:wrapNone/>
          <wp:docPr id="20567927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1450" cy="952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-1219199</wp:posOffset>
          </wp:positionH>
          <wp:positionV relativeFrom="paragraph">
            <wp:posOffset>-348614</wp:posOffset>
          </wp:positionV>
          <wp:extent cx="1888142" cy="1270000"/>
          <wp:effectExtent b="0" l="0" r="0" t="0"/>
          <wp:wrapNone/>
          <wp:docPr id="205679271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88142" cy="1270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-1219198</wp:posOffset>
          </wp:positionH>
          <wp:positionV relativeFrom="paragraph">
            <wp:posOffset>-457197</wp:posOffset>
          </wp:positionV>
          <wp:extent cx="8016875" cy="955040"/>
          <wp:effectExtent b="0" l="0" r="0" t="0"/>
          <wp:wrapNone/>
          <wp:docPr id="205679271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-680084</wp:posOffset>
          </wp:positionH>
          <wp:positionV relativeFrom="paragraph">
            <wp:posOffset>3067050</wp:posOffset>
          </wp:positionV>
          <wp:extent cx="419100" cy="2330450"/>
          <wp:effectExtent b="0" l="0" r="0" t="0"/>
          <wp:wrapNone/>
          <wp:docPr id="205679272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419100" cy="2330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72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semiHidden w:val="1"/>
    <w:unhideWhenUsed w:val="1"/>
    <w:rsid w:val="005B331B"/>
    <w:rPr>
      <w:color w:val="467886"/>
      <w:u w:val="single"/>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H+N0977Y1i/Zm6Lea0HkAtrpA==">CgMxLjAyCWguMzBqMHpsbDgAciExLTZKT0c1RlBHYXp3bDE2eEQweWxFd08xR1NSUjRlV3Q=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2024-04-29T22:04:00Z</dcterms:created>
  <dc:creator>Bea Nuñez Sabido</dc:creator>
</cp:coreProperties>
</file>