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ee0000"/>
          <w:sz w:val="48"/>
          <w:szCs w:val="48"/>
          <w:rtl w:val="0"/>
        </w:rPr>
        <w:t xml:space="preserve">SUPER PROMO </w:t>
      </w:r>
      <w:r w:rsidDel="00000000" w:rsidR="00000000" w:rsidRPr="00000000">
        <w:rPr>
          <w:b w:val="1"/>
          <w:color w:val="002060"/>
          <w:sz w:val="48"/>
          <w:szCs w:val="48"/>
          <w:rtl w:val="0"/>
        </w:rPr>
        <w:t xml:space="preserve">EGIPTO CON DUBAI </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10N/11D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SALIDAS: </w:t>
      </w:r>
      <w:r w:rsidDel="00000000" w:rsidR="00000000" w:rsidRPr="00000000">
        <w:rPr>
          <w:color w:val="1f3864"/>
          <w:rtl w:val="0"/>
        </w:rPr>
        <w:t xml:space="preserve">Todos Los Sábados, Domingos, Jueves Y Los Viernes (Plazas Limitadas; mínimo 2 pax)</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Hasta septiembre del 2026.</w:t>
      </w:r>
    </w:p>
    <w:p w:rsidR="00000000" w:rsidDel="00000000" w:rsidP="00000000" w:rsidRDefault="00000000" w:rsidRPr="00000000" w14:paraId="00000006">
      <w:pPr>
        <w:pBdr>
          <w:bottom w:color="000000" w:space="1" w:sz="6" w:val="single"/>
        </w:pBdr>
        <w:rPr>
          <w:color w:val="1f3864"/>
          <w:sz w:val="6"/>
          <w:szCs w:val="6"/>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drawing>
          <wp:inline distB="0" distT="0" distL="0" distR="0">
            <wp:extent cx="1836938" cy="1224000"/>
            <wp:effectExtent b="0" l="0" r="0" t="0"/>
            <wp:docPr descr="Dubái turismo: qué visitar en Dubái, Dubái, 2025 | Viaja con Expedia" id="1993069101" name="image2.jpg"/>
            <a:graphic>
              <a:graphicData uri="http://schemas.openxmlformats.org/drawingml/2006/picture">
                <pic:pic>
                  <pic:nvPicPr>
                    <pic:cNvPr descr="Dubái turismo: qué visitar en Dubái, Dubái, 2025 | Viaja con Expedia" id="0" name="image2.jpg"/>
                    <pic:cNvPicPr preferRelativeResize="0"/>
                  </pic:nvPicPr>
                  <pic:blipFill>
                    <a:blip r:embed="rId7"/>
                    <a:srcRect b="0" l="0" r="0" t="0"/>
                    <a:stretch>
                      <a:fillRect/>
                    </a:stretch>
                  </pic:blipFill>
                  <pic:spPr>
                    <a:xfrm>
                      <a:off x="0" y="0"/>
                      <a:ext cx="1836938" cy="1224000"/>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755775" cy="1224000"/>
            <wp:effectExtent b="0" l="0" r="0" t="0"/>
            <wp:docPr id="199306910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55775" cy="1224000"/>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36000" cy="1224000"/>
            <wp:effectExtent b="0" l="0" r="0" t="0"/>
            <wp:docPr descr="Turismo en Aswan 1 2025 - Viajes a Aswan 1, Egipto - Opiniones y consejos -  Tripadvisor" id="1993069102" name="image6.jpg"/>
            <a:graphic>
              <a:graphicData uri="http://schemas.openxmlformats.org/drawingml/2006/picture">
                <pic:pic>
                  <pic:nvPicPr>
                    <pic:cNvPr descr="Turismo en Aswan 1 2025 - Viajes a Aswan 1, Egipto - Opiniones y consejos -  Tripadvisor" id="0" name="image6.jpg"/>
                    <pic:cNvPicPr preferRelativeResize="0"/>
                  </pic:nvPicPr>
                  <pic:blipFill>
                    <a:blip r:embed="rId9"/>
                    <a:srcRect b="0" l="0" r="0" t="0"/>
                    <a:stretch>
                      <a:fillRect/>
                    </a:stretch>
                  </pic:blipFill>
                  <pic:spPr>
                    <a:xfrm>
                      <a:off x="0" y="0"/>
                      <a:ext cx="1836000" cy="1224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1. DÍA LLEGADA A EL CAIRO.</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Llegada al Aeropuerto Internacional de El Cairo. Recepción por un asistente de habla hispana y traslado hasta el hotel. Alojamiento.</w:t>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 </w:t>
      </w:r>
    </w:p>
    <w:p w:rsidR="00000000" w:rsidDel="00000000" w:rsidP="00000000" w:rsidRDefault="00000000" w:rsidRPr="00000000" w14:paraId="0000000E">
      <w:pPr>
        <w:spacing w:after="0" w:line="240" w:lineRule="auto"/>
        <w:jc w:val="both"/>
        <w:rPr>
          <w:b w:val="1"/>
          <w:color w:val="002060"/>
        </w:rPr>
      </w:pPr>
      <w:r w:rsidDel="00000000" w:rsidR="00000000" w:rsidRPr="00000000">
        <w:rPr>
          <w:b w:val="1"/>
          <w:color w:val="002060"/>
          <w:rtl w:val="0"/>
        </w:rPr>
        <w:t xml:space="preserve">2. DÍA CAIRO – PIRÁMIDES (D).</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en el hotel. Por la mañana realizaremos una visita panorámica de las Tres Pirámides de Guiza: Keops, Kefren y Mecerinos, el conjunto arquitectónico considerado como el más importante de las Siete Maravillas del Mundo Antiguo. </w:t>
      </w:r>
      <w:r w:rsidDel="00000000" w:rsidR="00000000" w:rsidRPr="00000000">
        <w:rPr>
          <w:color w:val="002060"/>
          <w:rtl w:val="0"/>
        </w:rPr>
        <w:t xml:space="preserve">Admiraremos</w:t>
      </w:r>
      <w:r w:rsidDel="00000000" w:rsidR="00000000" w:rsidRPr="00000000">
        <w:rPr>
          <w:color w:val="002060"/>
          <w:rtl w:val="0"/>
        </w:rPr>
        <w:t xml:space="preserve"> la Gran Esfinge con cabeza humana atribuida al rey Kefren y cuerpo de león y visitaremos el Templo de Kefren. Por la tarde, posibilidad de realizar la visita opcional a Menfis y Sakkara. Regreso al hotel y alojamiento.</w:t>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 </w:t>
      </w:r>
    </w:p>
    <w:p w:rsidR="00000000" w:rsidDel="00000000" w:rsidP="00000000" w:rsidRDefault="00000000" w:rsidRPr="00000000" w14:paraId="00000011">
      <w:pPr>
        <w:spacing w:after="0" w:line="240" w:lineRule="auto"/>
        <w:jc w:val="both"/>
        <w:rPr>
          <w:b w:val="1"/>
          <w:color w:val="002060"/>
        </w:rPr>
      </w:pPr>
      <w:r w:rsidDel="00000000" w:rsidR="00000000" w:rsidRPr="00000000">
        <w:rPr>
          <w:b w:val="1"/>
          <w:color w:val="002060"/>
          <w:rtl w:val="0"/>
        </w:rPr>
        <w:t xml:space="preserve">3. DÍA CRUCERO LUXOR (D, A, C).</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en el hotel. Traslado al Aeropuerto de El Cairo para tomar un vuelo con destino Luxor. Llegada a Luxor, traslado a la motonave y embarque. Almuerzo a bordo. Visita al Templo de Karnak o los Templos de Karnak considerados el templo más grande de Egipto, con su avenida de carneros y su sala de 132 columnas y visita al Templo de Luxor dedicado al dios Amón - Ra donde destaca la avenida de las esfinges, el Obelisco con más de 25 metros de altura, las estatuas de Ramses II y la Naos. Cena y noche a bordo en Luxor.</w:t>
      </w:r>
    </w:p>
    <w:p w:rsidR="00000000" w:rsidDel="00000000" w:rsidP="00000000" w:rsidRDefault="00000000" w:rsidRPr="00000000" w14:paraId="00000013">
      <w:pPr>
        <w:spacing w:after="0" w:line="240" w:lineRule="auto"/>
        <w:jc w:val="both"/>
        <w:rPr>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b w:val="1"/>
          <w:color w:val="002060"/>
          <w:rtl w:val="0"/>
        </w:rPr>
        <w:t xml:space="preserve">4. DÍA CRUCERO LUXOR – ESNA - EDFU (D, A, C).</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Régimen de pensión completa a bordo. Mañana libre con posibilidad de realizar visitas opcionales en Luxor. Navegación hacia Esna y paso de la esclusa. Navegación hacia Edfu. Cena y noche a bordo en Edfu.</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jc w:val="both"/>
        <w:rPr>
          <w:b w:val="1"/>
          <w:color w:val="002060"/>
        </w:rPr>
      </w:pPr>
      <w:r w:rsidDel="00000000" w:rsidR="00000000" w:rsidRPr="00000000">
        <w:rPr>
          <w:b w:val="1"/>
          <w:color w:val="002060"/>
          <w:rtl w:val="0"/>
        </w:rPr>
        <w:t xml:space="preserve">5. DÍA CRUCERO EDFU – KOM OMBO - ASWAN (D, A, C).</w:t>
      </w:r>
    </w:p>
    <w:p w:rsidR="00000000" w:rsidDel="00000000" w:rsidP="00000000" w:rsidRDefault="00000000" w:rsidRPr="00000000" w14:paraId="00000019">
      <w:pPr>
        <w:spacing w:after="0" w:line="240" w:lineRule="auto"/>
        <w:jc w:val="both"/>
        <w:rPr>
          <w:b w:val="1"/>
          <w:color w:val="002060"/>
        </w:rPr>
      </w:pPr>
      <w:r w:rsidDel="00000000" w:rsidR="00000000" w:rsidRPr="00000000">
        <w:rPr>
          <w:color w:val="002060"/>
          <w:rtl w:val="0"/>
        </w:rPr>
        <w:t xml:space="preserve">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Sobek y Haroreis.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desértico. Navegación hacia Aswan. Cena y noche a bordo en Aswan</w:t>
      </w:r>
      <w:r w:rsidDel="00000000" w:rsidR="00000000" w:rsidRPr="00000000">
        <w:rPr>
          <w:b w:val="1"/>
          <w:color w:val="002060"/>
          <w:rtl w:val="0"/>
        </w:rPr>
        <w:t xml:space="preserve">.</w:t>
      </w:r>
    </w:p>
    <w:p w:rsidR="00000000" w:rsidDel="00000000" w:rsidP="00000000" w:rsidRDefault="00000000" w:rsidRPr="00000000" w14:paraId="0000001A">
      <w:pPr>
        <w:spacing w:after="0" w:line="240" w:lineRule="auto"/>
        <w:jc w:val="both"/>
        <w:rPr>
          <w:b w:val="1"/>
          <w:color w:val="002060"/>
        </w:rPr>
      </w:pPr>
      <w:r w:rsidDel="00000000" w:rsidR="00000000" w:rsidRPr="00000000">
        <w:rPr>
          <w:b w:val="1"/>
          <w:color w:val="002060"/>
          <w:rtl w:val="0"/>
        </w:rPr>
        <w:t xml:space="preserve"> </w:t>
      </w:r>
    </w:p>
    <w:p w:rsidR="00000000" w:rsidDel="00000000" w:rsidP="00000000" w:rsidRDefault="00000000" w:rsidRPr="00000000" w14:paraId="0000001B">
      <w:pPr>
        <w:spacing w:after="0" w:line="240" w:lineRule="auto"/>
        <w:jc w:val="both"/>
        <w:rPr>
          <w:b w:val="1"/>
          <w:color w:val="002060"/>
        </w:rPr>
      </w:pPr>
      <w:r w:rsidDel="00000000" w:rsidR="00000000" w:rsidRPr="00000000">
        <w:rPr>
          <w:b w:val="1"/>
          <w:color w:val="002060"/>
          <w:rtl w:val="0"/>
        </w:rPr>
        <w:t xml:space="preserve">6. DÍA CRUCERO ASWAN (D, A, C).</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Régimen de pensión completa. Visita a la Alta Presa considerada como la presa más grande del mundo en su momento, con un cuerpo de 3800 metros y 111 metros de altura, visita del Obelisco Inacabado con su altura de 42 metros y peso de 1176 toneladas en las canteras de granito rosa. Por la tarde, posibilidad de realizar visitas opcionales en Aswan. Cena y noche a bordo.</w:t>
      </w:r>
    </w:p>
    <w:p w:rsidR="00000000" w:rsidDel="00000000" w:rsidP="00000000" w:rsidRDefault="00000000" w:rsidRPr="00000000" w14:paraId="0000001D">
      <w:pPr>
        <w:spacing w:after="0" w:line="240" w:lineRule="auto"/>
        <w:jc w:val="both"/>
        <w:rPr>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color w:val="002060"/>
        </w:rPr>
      </w:pPr>
      <w:r w:rsidDel="00000000" w:rsidR="00000000" w:rsidRPr="00000000">
        <w:rPr>
          <w:b w:val="1"/>
          <w:color w:val="002060"/>
          <w:rtl w:val="0"/>
        </w:rPr>
        <w:t xml:space="preserve">7. DÍA DESEMBARQUE EN ASWAN – EL CAIRO (D).</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Desembarque después del desayuno. Mañana libre con la posibilidad de hacer la excursión (Opcional) a Abu Simbel. A la hora prevista traslado al Aeropuerto de Aswan para tomar un vuelo con destino a El Cairo. Recepción, asistencia y traslado hasta el hotel. Alojamiento.</w:t>
      </w:r>
    </w:p>
    <w:p w:rsidR="00000000" w:rsidDel="00000000" w:rsidP="00000000" w:rsidRDefault="00000000" w:rsidRPr="00000000" w14:paraId="00000020">
      <w:pPr>
        <w:spacing w:after="0" w:line="240" w:lineRule="auto"/>
        <w:jc w:val="both"/>
        <w:rPr>
          <w:b w:val="1"/>
          <w:color w:val="002060"/>
        </w:rPr>
      </w:pPr>
      <w:r w:rsidDel="00000000" w:rsidR="00000000" w:rsidRPr="00000000">
        <w:rPr>
          <w:b w:val="1"/>
          <w:color w:val="002060"/>
          <w:rtl w:val="0"/>
        </w:rPr>
        <w:t xml:space="preserve"> </w:t>
      </w:r>
    </w:p>
    <w:p w:rsidR="00000000" w:rsidDel="00000000" w:rsidP="00000000" w:rsidRDefault="00000000" w:rsidRPr="00000000" w14:paraId="00000021">
      <w:pPr>
        <w:spacing w:after="0" w:line="240" w:lineRule="auto"/>
        <w:jc w:val="both"/>
        <w:rPr>
          <w:b w:val="1"/>
          <w:color w:val="002060"/>
        </w:rPr>
      </w:pPr>
      <w:r w:rsidDel="00000000" w:rsidR="00000000" w:rsidRPr="00000000">
        <w:rPr>
          <w:b w:val="1"/>
          <w:color w:val="002060"/>
          <w:rtl w:val="0"/>
        </w:rPr>
        <w:t xml:space="preserve">8. DÍA EL CAIRO – AEROPUERTO – DUBAI (D).</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Desayuno en el hotel.  Check out y traslado al Aeropuerto Internacional de El Cairo para salir en vuelo destino Dubai. Llegada, asistencia y traslado al hotel.</w:t>
      </w:r>
    </w:p>
    <w:p w:rsidR="00000000" w:rsidDel="00000000" w:rsidP="00000000" w:rsidRDefault="00000000" w:rsidRPr="00000000" w14:paraId="00000023">
      <w:pPr>
        <w:spacing w:after="0" w:line="240" w:lineRule="auto"/>
        <w:jc w:val="both"/>
        <w:rPr>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9. DÍA DUBAI (D).</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en el hotel. Día libre para realizar </w:t>
      </w:r>
      <w:r w:rsidDel="00000000" w:rsidR="00000000" w:rsidRPr="00000000">
        <w:rPr>
          <w:b w:val="1"/>
          <w:color w:val="ee0000"/>
          <w:rtl w:val="0"/>
        </w:rPr>
        <w:t xml:space="preserve">visitas opcionales</w:t>
      </w:r>
      <w:r w:rsidDel="00000000" w:rsidR="00000000" w:rsidRPr="00000000">
        <w:rPr>
          <w:color w:val="ee0000"/>
          <w:rtl w:val="0"/>
        </w:rPr>
        <w:t xml:space="preserve"> </w:t>
      </w:r>
      <w:r w:rsidDel="00000000" w:rsidR="00000000" w:rsidRPr="00000000">
        <w:rPr>
          <w:color w:val="002060"/>
          <w:rtl w:val="0"/>
        </w:rPr>
        <w:t xml:space="preserve">como una visita guiada en español de medio día por el Dubái Clásico. Exploramos el antiguo barrio de “Bastakya” con sus casas tradicionales y sus torres de viento que antiguamente sirvieron como sistema natural de ventilación o aire acondicionado. Seguiremos hacia el Dubai Creek, para cruzar el arroyo de Dubai en una antigua embarcación (</w:t>
      </w:r>
      <w:r w:rsidDel="00000000" w:rsidR="00000000" w:rsidRPr="00000000">
        <w:rPr>
          <w:color w:val="002060"/>
          <w:rtl w:val="0"/>
        </w:rPr>
        <w:t xml:space="preserve">Abra</w:t>
      </w:r>
      <w:r w:rsidDel="00000000" w:rsidR="00000000" w:rsidRPr="00000000">
        <w:rPr>
          <w:color w:val="002060"/>
          <w:rtl w:val="0"/>
        </w:rPr>
        <w:t xml:space="preserve">) que los locales utilizan como taxi acuático para visitar los zocos del Oro y de las Especias. Continuaremos hacia la zona de Jumeirah, donde se encuentran los palacios de los jeques. Haremos una parada fotográfica en la Mequita de Jumeirah y en el emblemático hotel de lujo Burj Al Arab con forma de vela. Disfrutaremos de una visita panorámica de los rascacielos de Dubai dispuestos a lo largo de la famosa carretera de “Sheikh Zayed” hasta llegar al Burj Khalifa, la torre más alta del mundo y símbolo por excelencia de la ciudad de Dubai, donde podremos tomar unas fantásticas fotos panorámicas. Regreso al hotel.</w:t>
      </w:r>
    </w:p>
    <w:p w:rsidR="00000000" w:rsidDel="00000000" w:rsidP="00000000" w:rsidRDefault="00000000" w:rsidRPr="00000000" w14:paraId="00000026">
      <w:pPr>
        <w:spacing w:after="0" w:line="240" w:lineRule="auto"/>
        <w:jc w:val="both"/>
        <w:rPr>
          <w:color w:val="002060"/>
        </w:rPr>
      </w:pPr>
      <w:r w:rsidDel="00000000" w:rsidR="00000000" w:rsidRPr="00000000">
        <w:rPr>
          <w:rtl w:val="0"/>
        </w:rPr>
      </w:r>
    </w:p>
    <w:p w:rsidR="00000000" w:rsidDel="00000000" w:rsidP="00000000" w:rsidRDefault="00000000" w:rsidRPr="00000000" w14:paraId="00000027">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b w:val="1"/>
          <w:color w:val="002060"/>
          <w:rtl w:val="0"/>
        </w:rPr>
        <w:t xml:space="preserve">10. DÍA DUBAI (D).</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En El Hotel. Dia libre para realizar </w:t>
      </w:r>
      <w:r w:rsidDel="00000000" w:rsidR="00000000" w:rsidRPr="00000000">
        <w:rPr>
          <w:b w:val="1"/>
          <w:color w:val="ee0000"/>
          <w:rtl w:val="0"/>
        </w:rPr>
        <w:t xml:space="preserve">visitas opcionales</w:t>
      </w:r>
      <w:r w:rsidDel="00000000" w:rsidR="00000000" w:rsidRPr="00000000">
        <w:rPr>
          <w:color w:val="002060"/>
          <w:rtl w:val="0"/>
        </w:rPr>
        <w:t xml:space="preserve"> como realizar la excursión más popular, el Safari por el desierto. Los Land Cruisers (6 personas por vehículo) pasarán por el hotel a recogerles entre las 15:00h – 15.30h aprox. para un excitante trayecto por las increíbles dunas. Podrán hacer unas fotos únicas de la impresionante puesta de sol árabe. Una vez desaparezca el sol detrás de las dunas de arena dorada, nos dirigiremos hacia nuestro campamento en el desierto. El olor a brocheta fresca a la parrilla, las hogueras y el olor a las tradicionales pipas de agua junto con el relajante sonido de la música árabe, le invitará a una tarde inolvidable. Durante la cena disfrutaremos de espectáculos folclóricos y una bailarina les mostrará el antiguo arte de la danza del vientre. La cena incluye agua, refrescos, té y café. Regreso al hotel sobre las 21.30h aprox. Alojamiento.</w:t>
      </w:r>
    </w:p>
    <w:p w:rsidR="00000000" w:rsidDel="00000000" w:rsidP="00000000" w:rsidRDefault="00000000" w:rsidRPr="00000000" w14:paraId="0000002A">
      <w:pPr>
        <w:spacing w:after="0" w:line="240" w:lineRule="auto"/>
        <w:jc w:val="both"/>
        <w:rPr>
          <w:b w:val="1"/>
          <w:color w:val="002060"/>
        </w:rPr>
      </w:pPr>
      <w:r w:rsidDel="00000000" w:rsidR="00000000" w:rsidRPr="00000000">
        <w:rPr>
          <w:b w:val="1"/>
          <w:color w:val="002060"/>
          <w:rtl w:val="0"/>
        </w:rPr>
        <w:t xml:space="preserve"> </w:t>
      </w:r>
    </w:p>
    <w:p w:rsidR="00000000" w:rsidDel="00000000" w:rsidP="00000000" w:rsidRDefault="00000000" w:rsidRPr="00000000" w14:paraId="0000002B">
      <w:pPr>
        <w:spacing w:after="0" w:line="240" w:lineRule="auto"/>
        <w:jc w:val="both"/>
        <w:rPr>
          <w:b w:val="1"/>
          <w:color w:val="002060"/>
        </w:rPr>
      </w:pPr>
      <w:r w:rsidDel="00000000" w:rsidR="00000000" w:rsidRPr="00000000">
        <w:rPr>
          <w:b w:val="1"/>
          <w:color w:val="002060"/>
          <w:rtl w:val="0"/>
        </w:rPr>
        <w:t xml:space="preserve">11.  DÍA DUBAI - AEROPUERTO (D).</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Desayuno en el hotel. Check out y traslado al aeropuerto con asistencia de habla hispana. </w:t>
      </w:r>
    </w:p>
    <w:p w:rsidR="00000000" w:rsidDel="00000000" w:rsidP="00000000" w:rsidRDefault="00000000" w:rsidRPr="00000000" w14:paraId="0000002D">
      <w:pPr>
        <w:spacing w:after="0" w:line="240" w:lineRule="auto"/>
        <w:jc w:val="both"/>
        <w:rPr>
          <w:color w:val="002060"/>
        </w:rPr>
      </w:pPr>
      <w:r w:rsidDel="00000000" w:rsidR="00000000" w:rsidRPr="00000000">
        <w:rPr>
          <w:rtl w:val="0"/>
        </w:rPr>
      </w:r>
    </w:p>
    <w:p w:rsidR="00000000" w:rsidDel="00000000" w:rsidP="00000000" w:rsidRDefault="00000000" w:rsidRPr="00000000" w14:paraId="0000002E">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F">
      <w:pPr>
        <w:spacing w:after="0" w:line="240" w:lineRule="auto"/>
        <w:jc w:val="both"/>
        <w:rPr>
          <w:color w:val="002060"/>
        </w:rPr>
      </w:pPr>
      <w:r w:rsidDel="00000000" w:rsidR="00000000" w:rsidRPr="00000000">
        <w:rPr>
          <w:rtl w:val="0"/>
        </w:rPr>
      </w:r>
    </w:p>
    <w:p w:rsidR="00000000" w:rsidDel="00000000" w:rsidP="00000000" w:rsidRDefault="00000000" w:rsidRPr="00000000" w14:paraId="00000030">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03 noches en El Cairo en régimen de AD.</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04 noches en crucero por el Nilo en régimen de PC. (sin bebidas).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206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03 Noches En Hotel En Dubai + Traslados De Llegada Y Salida Gratis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Visita de medio día a las Pirámides (</w:t>
      </w: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no incluye entrada al interior</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la Gran Esfinge, templo del Valle.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Todos los traslados ida/vuelta en coche con aire acondicionado.</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Guía acorde al idioma deseado.</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2060"/>
          <w:sz w:val="22"/>
          <w:szCs w:val="22"/>
          <w:u w:val="none"/>
          <w:shd w:fill="auto" w:val="clear"/>
          <w:vertAlign w:val="baseline"/>
          <w:rtl w:val="0"/>
        </w:rPr>
        <w:t xml:space="preserve">Las visitas del crucero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Luxor</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templo de Karnak y templo de Luxor.</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Edfu</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templo dedicado a Horus.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Kom Ombo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templo dedicado a los dioses Sobek y Haroeris.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2060"/>
          <w:sz w:val="22"/>
          <w:szCs w:val="22"/>
          <w:u w:val="single"/>
          <w:shd w:fill="auto" w:val="clear"/>
          <w:vertAlign w:val="baseline"/>
          <w:rtl w:val="0"/>
        </w:rPr>
        <w:t xml:space="preserve">Aswan</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visita a la Alta Presa y Obelisco Inacabado.</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Vuelos domésticos CAI/ LXR – ASW /CAI PP</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USD 60.000).</w:t>
      </w:r>
    </w:p>
    <w:p w:rsidR="00000000" w:rsidDel="00000000" w:rsidP="00000000" w:rsidRDefault="00000000" w:rsidRPr="00000000" w14:paraId="0000003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F">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Visado de entrada a Egipto Aprox. USD 30 por persona.</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Cualquier almuerzo o cena no mencionado en el programa.</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Extras y gastos personales.</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Obligatorias Para Pagar En Destino: las propinas por persona $70 en Egipto y 15 en Dubái (no incluye las del guía).</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4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7">
      <w:pPr>
        <w:spacing w:after="0" w:line="240" w:lineRule="auto"/>
        <w:rPr>
          <w:color w:val="002060"/>
        </w:rPr>
      </w:pPr>
      <w:r w:rsidDel="00000000" w:rsidR="00000000" w:rsidRPr="00000000">
        <w:rPr>
          <w:rtl w:val="0"/>
        </w:rPr>
      </w:r>
    </w:p>
    <w:p w:rsidR="00000000" w:rsidDel="00000000" w:rsidP="00000000" w:rsidRDefault="00000000" w:rsidRPr="00000000" w14:paraId="00000048">
      <w:pPr>
        <w:spacing w:after="0" w:line="240" w:lineRule="auto"/>
        <w:rPr>
          <w:color w:val="002060"/>
        </w:rPr>
      </w:pPr>
      <w:r w:rsidDel="00000000" w:rsidR="00000000" w:rsidRPr="00000000">
        <w:rPr>
          <w:rtl w:val="0"/>
        </w:rPr>
      </w:r>
    </w:p>
    <w:p w:rsidR="00000000" w:rsidDel="00000000" w:rsidP="00000000" w:rsidRDefault="00000000" w:rsidRPr="00000000" w14:paraId="00000049">
      <w:pPr>
        <w:spacing w:after="0" w:line="240" w:lineRule="auto"/>
        <w:rPr>
          <w:color w:val="002060"/>
        </w:rPr>
      </w:pPr>
      <w:r w:rsidDel="00000000" w:rsidR="00000000" w:rsidRPr="00000000">
        <w:rPr>
          <w:rtl w:val="0"/>
        </w:rPr>
      </w:r>
    </w:p>
    <w:p w:rsidR="00000000" w:rsidDel="00000000" w:rsidP="00000000" w:rsidRDefault="00000000" w:rsidRPr="00000000" w14:paraId="0000004A">
      <w:pPr>
        <w:spacing w:after="0" w:line="240" w:lineRule="auto"/>
        <w:rPr>
          <w:color w:val="002060"/>
        </w:rPr>
      </w:pPr>
      <w:r w:rsidDel="00000000" w:rsidR="00000000" w:rsidRPr="00000000">
        <w:rPr>
          <w:rtl w:val="0"/>
        </w:rPr>
      </w:r>
    </w:p>
    <w:p w:rsidR="00000000" w:rsidDel="00000000" w:rsidP="00000000" w:rsidRDefault="00000000" w:rsidRPr="00000000" w14:paraId="0000004B">
      <w:pPr>
        <w:spacing w:after="0" w:line="240" w:lineRule="auto"/>
        <w:jc w:val="cente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line="240" w:lineRule="auto"/>
        <w:jc w:val="center"/>
        <w:rPr>
          <w:b w:val="1"/>
          <w:color w:val="002060"/>
        </w:rPr>
      </w:pPr>
      <w:r w:rsidDel="00000000" w:rsidR="00000000" w:rsidRPr="00000000">
        <w:rPr>
          <w:b w:val="1"/>
          <w:color w:val="002060"/>
          <w:rtl w:val="0"/>
        </w:rPr>
        <w:t xml:space="preserve">TARIFA EN DÓLARES POR PERSONA DESDE</w:t>
      </w:r>
    </w:p>
    <w:p w:rsidR="00000000" w:rsidDel="00000000" w:rsidP="00000000" w:rsidRDefault="00000000" w:rsidRPr="00000000" w14:paraId="0000004D">
      <w:pPr>
        <w:spacing w:after="0" w:line="240" w:lineRule="auto"/>
        <w:jc w:val="center"/>
        <w:rPr>
          <w:b w:val="1"/>
          <w:color w:val="002060"/>
        </w:rPr>
      </w:pPr>
      <w:r w:rsidDel="00000000" w:rsidR="00000000" w:rsidRPr="00000000">
        <w:rPr>
          <w:rtl w:val="0"/>
        </w:rPr>
      </w:r>
    </w:p>
    <w:tbl>
      <w:tblPr>
        <w:tblStyle w:val="Table1"/>
        <w:tblW w:w="6651.0" w:type="dxa"/>
        <w:jc w:val="center"/>
        <w:tblLayout w:type="fixed"/>
        <w:tblLook w:val="0400"/>
      </w:tblPr>
      <w:tblGrid>
        <w:gridCol w:w="1611"/>
        <w:gridCol w:w="1680"/>
        <w:gridCol w:w="1680"/>
        <w:gridCol w:w="1680"/>
        <w:tblGridChange w:id="0">
          <w:tblGrid>
            <w:gridCol w:w="1611"/>
            <w:gridCol w:w="1680"/>
            <w:gridCol w:w="1680"/>
            <w:gridCol w:w="1680"/>
          </w:tblGrid>
        </w:tblGridChange>
      </w:tblGrid>
      <w:tr>
        <w:trPr>
          <w:cantSplit w:val="0"/>
          <w:trHeight w:val="250" w:hRule="atLeast"/>
          <w:tblHeader w:val="0"/>
        </w:trPr>
        <w:tc>
          <w:tcPr>
            <w:gridSpan w:val="4"/>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E">
            <w:pPr>
              <w:spacing w:after="0" w:line="240" w:lineRule="auto"/>
              <w:jc w:val="center"/>
              <w:rPr>
                <w:b w:val="1"/>
                <w:color w:val="ffffff"/>
              </w:rPr>
            </w:pPr>
            <w:r w:rsidDel="00000000" w:rsidR="00000000" w:rsidRPr="00000000">
              <w:rPr>
                <w:b w:val="1"/>
                <w:color w:val="ffffff"/>
                <w:rtl w:val="0"/>
              </w:rPr>
              <w:t xml:space="preserve">Temporada Del Invierno Del 01 Octubre De 2025 Hasta 23 Abril 2026 </w:t>
            </w:r>
          </w:p>
        </w:tc>
      </w:tr>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52">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3">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4">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5">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Opción 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1.195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1.215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1.705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Opción 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1.255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1.275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1.805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Opción C</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1.365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1.385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2.035 USD</w:t>
            </w:r>
          </w:p>
        </w:tc>
      </w:tr>
      <w:tr>
        <w:trPr>
          <w:cantSplit w:val="0"/>
          <w:trHeight w:val="350"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Opción C*</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1.455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1.475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2.235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Opción B</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1.755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1.775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2.765 USD</w:t>
            </w:r>
          </w:p>
        </w:tc>
      </w:tr>
    </w:tbl>
    <w:p w:rsidR="00000000" w:rsidDel="00000000" w:rsidP="00000000" w:rsidRDefault="00000000" w:rsidRPr="00000000" w14:paraId="0000006A">
      <w:pPr>
        <w:spacing w:after="0" w:line="240" w:lineRule="auto"/>
        <w:jc w:val="center"/>
        <w:rPr>
          <w:b w:val="1"/>
          <w:color w:val="002060"/>
        </w:rPr>
      </w:pPr>
      <w:r w:rsidDel="00000000" w:rsidR="00000000" w:rsidRPr="00000000">
        <w:rPr>
          <w:rtl w:val="0"/>
        </w:rPr>
      </w:r>
    </w:p>
    <w:tbl>
      <w:tblPr>
        <w:tblStyle w:val="Table2"/>
        <w:tblW w:w="6661.0" w:type="dxa"/>
        <w:jc w:val="center"/>
        <w:tblLayout w:type="fixed"/>
        <w:tblLook w:val="0400"/>
      </w:tblPr>
      <w:tblGrid>
        <w:gridCol w:w="1621"/>
        <w:gridCol w:w="1680"/>
        <w:gridCol w:w="1680"/>
        <w:gridCol w:w="1680"/>
        <w:tblGridChange w:id="0">
          <w:tblGrid>
            <w:gridCol w:w="1621"/>
            <w:gridCol w:w="1680"/>
            <w:gridCol w:w="1680"/>
            <w:gridCol w:w="1680"/>
          </w:tblGrid>
        </w:tblGridChange>
      </w:tblGrid>
      <w:tr>
        <w:trPr>
          <w:cantSplit w:val="0"/>
          <w:trHeight w:val="350" w:hRule="atLeast"/>
          <w:tblHeader w:val="0"/>
        </w:trPr>
        <w:tc>
          <w:tcPr>
            <w:gridSpan w:val="4"/>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B">
            <w:pPr>
              <w:spacing w:after="0" w:line="240" w:lineRule="auto"/>
              <w:jc w:val="center"/>
              <w:rPr>
                <w:b w:val="1"/>
                <w:color w:val="ffffff"/>
              </w:rPr>
            </w:pPr>
            <w:r w:rsidDel="00000000" w:rsidR="00000000" w:rsidRPr="00000000">
              <w:rPr>
                <w:b w:val="1"/>
                <w:color w:val="ffffff"/>
                <w:rtl w:val="0"/>
              </w:rPr>
              <w:t xml:space="preserve">Temporada De Verano Mayo Y Septiembre 2026</w:t>
            </w:r>
          </w:p>
        </w:tc>
      </w:tr>
      <w:tr>
        <w:trPr>
          <w:cantSplit w:val="0"/>
          <w:trHeight w:val="35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F">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0">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1">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2">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5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Opción 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1.009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1.029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1.405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Opción 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1.045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1.065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1.455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Opción C</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1.065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1.085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1.525 USD</w:t>
            </w:r>
          </w:p>
        </w:tc>
      </w:tr>
      <w:tr>
        <w:trPr>
          <w:cantSplit w:val="0"/>
          <w:trHeight w:val="350"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Opción C*</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1.105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1.125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1.635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Opción B</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1.235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1.255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1.829 USD</w:t>
            </w:r>
          </w:p>
        </w:tc>
      </w:tr>
    </w:tbl>
    <w:p w:rsidR="00000000" w:rsidDel="00000000" w:rsidP="00000000" w:rsidRDefault="00000000" w:rsidRPr="00000000" w14:paraId="00000087">
      <w:pPr>
        <w:spacing w:after="0" w:line="240" w:lineRule="auto"/>
        <w:jc w:val="center"/>
        <w:rPr>
          <w:b w:val="1"/>
          <w:color w:val="002060"/>
        </w:rPr>
      </w:pPr>
      <w:r w:rsidDel="00000000" w:rsidR="00000000" w:rsidRPr="00000000">
        <w:rPr>
          <w:rtl w:val="0"/>
        </w:rPr>
      </w:r>
    </w:p>
    <w:tbl>
      <w:tblPr>
        <w:tblStyle w:val="Table3"/>
        <w:tblW w:w="6651.0" w:type="dxa"/>
        <w:jc w:val="center"/>
        <w:tblLayout w:type="fixed"/>
        <w:tblLook w:val="0400"/>
      </w:tblPr>
      <w:tblGrid>
        <w:gridCol w:w="1611"/>
        <w:gridCol w:w="1680"/>
        <w:gridCol w:w="1680"/>
        <w:gridCol w:w="1680"/>
        <w:tblGridChange w:id="0">
          <w:tblGrid>
            <w:gridCol w:w="1611"/>
            <w:gridCol w:w="1680"/>
            <w:gridCol w:w="1680"/>
            <w:gridCol w:w="1680"/>
          </w:tblGrid>
        </w:tblGridChange>
      </w:tblGrid>
      <w:tr>
        <w:trPr>
          <w:cantSplit w:val="0"/>
          <w:trHeight w:val="350" w:hRule="atLeast"/>
          <w:tblHeader w:val="0"/>
        </w:trPr>
        <w:tc>
          <w:tcPr>
            <w:gridSpan w:val="4"/>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88">
            <w:pPr>
              <w:spacing w:after="0" w:line="240" w:lineRule="auto"/>
              <w:jc w:val="center"/>
              <w:rPr>
                <w:b w:val="1"/>
                <w:color w:val="ffffff"/>
              </w:rPr>
            </w:pPr>
            <w:r w:rsidDel="00000000" w:rsidR="00000000" w:rsidRPr="00000000">
              <w:rPr>
                <w:b w:val="1"/>
                <w:color w:val="ffffff"/>
                <w:rtl w:val="0"/>
              </w:rPr>
              <w:t xml:space="preserve">Temporada De Verano Junio, Julio y Agosto 2026</w:t>
            </w:r>
          </w:p>
        </w:tc>
      </w:tr>
      <w:tr>
        <w:trPr>
          <w:cantSplit w:val="0"/>
          <w:trHeight w:val="35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8C">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D">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E">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F">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5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Opción 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b w:val="1"/>
                <w:color w:val="002060"/>
              </w:rPr>
            </w:pPr>
            <w:r w:rsidDel="00000000" w:rsidR="00000000" w:rsidRPr="00000000">
              <w:rPr>
                <w:b w:val="1"/>
                <w:color w:val="002060"/>
                <w:rtl w:val="0"/>
              </w:rPr>
              <w:t xml:space="preserve">975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995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1.320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Opción 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995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1.015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1.355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Opción C</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1.015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1.035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1.415 USD</w:t>
            </w:r>
          </w:p>
        </w:tc>
      </w:tr>
      <w:tr>
        <w:trPr>
          <w:cantSplit w:val="0"/>
          <w:trHeight w:val="350"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C">
            <w:pPr>
              <w:spacing w:after="0" w:line="240" w:lineRule="auto"/>
              <w:jc w:val="center"/>
              <w:rPr>
                <w:color w:val="002060"/>
              </w:rPr>
            </w:pPr>
            <w:r w:rsidDel="00000000" w:rsidR="00000000" w:rsidRPr="00000000">
              <w:rPr>
                <w:color w:val="002060"/>
                <w:rtl w:val="0"/>
              </w:rPr>
              <w:t xml:space="preserve">Opción C*</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1.055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1.075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1.535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Opción B</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1.165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1.180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1.689 USD</w:t>
            </w:r>
          </w:p>
        </w:tc>
      </w:tr>
    </w:tbl>
    <w:p w:rsidR="00000000" w:rsidDel="00000000" w:rsidP="00000000" w:rsidRDefault="00000000" w:rsidRPr="00000000" w14:paraId="000000A4">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A5">
      <w:pPr>
        <w:spacing w:after="0" w:line="240" w:lineRule="auto"/>
        <w:jc w:val="center"/>
        <w:rPr/>
      </w:pPr>
      <w:r w:rsidDel="00000000" w:rsidR="00000000" w:rsidRPr="00000000">
        <w:rPr>
          <w:rtl w:val="0"/>
        </w:rPr>
      </w:r>
    </w:p>
    <w:p w:rsidR="00000000" w:rsidDel="00000000" w:rsidP="00000000" w:rsidRDefault="00000000" w:rsidRPr="00000000" w14:paraId="000000A6">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after="0" w:line="240" w:lineRule="auto"/>
        <w:jc w:val="center"/>
        <w:rPr>
          <w:b w:val="1"/>
          <w:color w:val="002060"/>
        </w:rPr>
      </w:pPr>
      <w:r w:rsidDel="00000000" w:rsidR="00000000" w:rsidRPr="00000000">
        <w:rPr>
          <w:b w:val="1"/>
          <w:color w:val="002060"/>
          <w:rtl w:val="0"/>
        </w:rPr>
        <w:t xml:space="preserve">HOTELES PREVISTOS O SIMILARES – EGIPTO &amp; DUBÁI</w:t>
      </w:r>
    </w:p>
    <w:p w:rsidR="00000000" w:rsidDel="00000000" w:rsidP="00000000" w:rsidRDefault="00000000" w:rsidRPr="00000000" w14:paraId="000000A8">
      <w:pPr>
        <w:spacing w:after="0" w:line="240" w:lineRule="auto"/>
        <w:jc w:val="center"/>
        <w:rPr/>
      </w:pPr>
      <w:r w:rsidDel="00000000" w:rsidR="00000000" w:rsidRPr="00000000">
        <w:rPr>
          <w:rtl w:val="0"/>
        </w:rPr>
      </w:r>
    </w:p>
    <w:tbl>
      <w:tblPr>
        <w:tblStyle w:val="Table4"/>
        <w:tblW w:w="10820.0" w:type="dxa"/>
        <w:jc w:val="center"/>
        <w:tblLayout w:type="fixed"/>
        <w:tblLook w:val="0400"/>
      </w:tblPr>
      <w:tblGrid>
        <w:gridCol w:w="2240"/>
        <w:gridCol w:w="3100"/>
        <w:gridCol w:w="1700"/>
        <w:gridCol w:w="3780"/>
        <w:tblGridChange w:id="0">
          <w:tblGrid>
            <w:gridCol w:w="2240"/>
            <w:gridCol w:w="3100"/>
            <w:gridCol w:w="1700"/>
            <w:gridCol w:w="3780"/>
          </w:tblGrid>
        </w:tblGridChange>
      </w:tblGrid>
      <w:tr>
        <w:trPr>
          <w:cantSplit w:val="0"/>
          <w:trHeight w:val="33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A9">
            <w:pPr>
              <w:spacing w:after="0" w:line="240" w:lineRule="auto"/>
              <w:jc w:val="center"/>
              <w:rPr>
                <w:color w:val="ffffff"/>
              </w:rPr>
            </w:pPr>
            <w:r w:rsidDel="00000000" w:rsidR="00000000" w:rsidRPr="00000000">
              <w:rPr>
                <w:color w:val="ffffff"/>
                <w:rtl w:val="0"/>
              </w:rPr>
              <w:t xml:space="preserve">Plan</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A">
            <w:pPr>
              <w:spacing w:after="0" w:line="240" w:lineRule="auto"/>
              <w:jc w:val="center"/>
              <w:rPr>
                <w:color w:val="ffffff"/>
              </w:rPr>
            </w:pPr>
            <w:r w:rsidDel="00000000" w:rsidR="00000000" w:rsidRPr="00000000">
              <w:rPr>
                <w:color w:val="ffffff"/>
                <w:rtl w:val="0"/>
              </w:rPr>
              <w:t xml:space="preserve">Hoteles en El Cairo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B">
            <w:pPr>
              <w:spacing w:after="0" w:line="240" w:lineRule="auto"/>
              <w:jc w:val="center"/>
              <w:rPr>
                <w:color w:val="ffffff"/>
              </w:rPr>
            </w:pPr>
            <w:r w:rsidDel="00000000" w:rsidR="00000000" w:rsidRPr="00000000">
              <w:rPr>
                <w:color w:val="ffffff"/>
                <w:rtl w:val="0"/>
              </w:rPr>
              <w:t xml:space="preserve">Crucero Nilo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C">
            <w:pPr>
              <w:spacing w:after="0" w:line="240" w:lineRule="auto"/>
              <w:jc w:val="center"/>
              <w:rPr>
                <w:color w:val="ffffff"/>
              </w:rPr>
            </w:pPr>
            <w:r w:rsidDel="00000000" w:rsidR="00000000" w:rsidRPr="00000000">
              <w:rPr>
                <w:color w:val="ffffff"/>
                <w:rtl w:val="0"/>
              </w:rPr>
              <w:t xml:space="preserve">Dubái – Hoteles</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b w:val="1"/>
                <w:color w:val="002060"/>
                <w:rtl w:val="0"/>
              </w:rPr>
              <w:t xml:space="preserve">PLAN E</w:t>
            </w:r>
            <w:r w:rsidDel="00000000" w:rsidR="00000000" w:rsidRPr="00000000">
              <w:rPr>
                <w:color w:val="002060"/>
                <w:rtl w:val="0"/>
              </w:rPr>
              <w:t xml:space="preserve"> Categoría Turista (4*)</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 Pyramids Park Resort Cairo / Barcelo Pyramids o similar - Radisson Blu Hotel - Sonesta Cairo</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 Radamis / Solaris o similar</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 MD Hotel by Gewan (Al Barsha) - Signature Tecom (Al Barsha / Heights) o similar </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b w:val="1"/>
                <w:color w:val="002060"/>
                <w:rtl w:val="0"/>
              </w:rPr>
              <w:t xml:space="preserve">PLAN D</w:t>
            </w:r>
            <w:r w:rsidDel="00000000" w:rsidR="00000000" w:rsidRPr="00000000">
              <w:rPr>
                <w:color w:val="002060"/>
                <w:rtl w:val="0"/>
              </w:rPr>
              <w:t xml:space="preserve"> Categoría Turista (4* Superior)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2">
            <w:pPr>
              <w:spacing w:after="0" w:line="240" w:lineRule="auto"/>
              <w:jc w:val="center"/>
              <w:rPr>
                <w:color w:val="002060"/>
              </w:rPr>
            </w:pPr>
            <w:r w:rsidDel="00000000" w:rsidR="00000000" w:rsidRPr="00000000">
              <w:rPr>
                <w:color w:val="002060"/>
                <w:rtl w:val="0"/>
              </w:rPr>
              <w:t xml:space="preserve">- Pyramids Park Resort Cairo / Pyramisa Cairo o similar - Sonesta Cairo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 M/S Sarah o similar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4">
            <w:pPr>
              <w:spacing w:after="0" w:line="240" w:lineRule="auto"/>
              <w:jc w:val="center"/>
              <w:rPr>
                <w:color w:val="002060"/>
              </w:rPr>
            </w:pPr>
            <w:r w:rsidDel="00000000" w:rsidR="00000000" w:rsidRPr="00000000">
              <w:rPr>
                <w:color w:val="002060"/>
                <w:rtl w:val="0"/>
              </w:rPr>
              <w:t xml:space="preserve">- MD Hotel by Gewan (Al Barsha) - Signature Tecom (Al Barsha / Heights)</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b w:val="1"/>
                <w:color w:val="002060"/>
                <w:rtl w:val="0"/>
              </w:rPr>
              <w:t xml:space="preserve">PLAN C</w:t>
            </w:r>
            <w:r w:rsidDel="00000000" w:rsidR="00000000" w:rsidRPr="00000000">
              <w:rPr>
                <w:color w:val="002060"/>
                <w:rtl w:val="0"/>
              </w:rPr>
              <w:t xml:space="preserve"> Categoría Standard (5* Standard)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 Ramses Hilton - Hilton Grand Nile Tower - Pyramisa Cairo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 Sara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8">
            <w:pPr>
              <w:spacing w:after="0" w:line="240" w:lineRule="auto"/>
              <w:jc w:val="center"/>
              <w:rPr>
                <w:color w:val="002060"/>
              </w:rPr>
            </w:pPr>
            <w:r w:rsidDel="00000000" w:rsidR="00000000" w:rsidRPr="00000000">
              <w:rPr>
                <w:color w:val="002060"/>
                <w:rtl w:val="0"/>
              </w:rPr>
              <w:t xml:space="preserve">Al Khoory Atrium (Al Barsha) - Golden Tulip Media (Al Barsha / Heights) o similar</w:t>
            </w:r>
          </w:p>
        </w:tc>
      </w:tr>
      <w:tr>
        <w:trPr>
          <w:cantSplit w:val="0"/>
          <w:trHeight w:val="1250"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9">
            <w:pPr>
              <w:spacing w:after="0" w:line="240" w:lineRule="auto"/>
              <w:jc w:val="center"/>
              <w:rPr>
                <w:color w:val="002060"/>
              </w:rPr>
            </w:pPr>
            <w:r w:rsidDel="00000000" w:rsidR="00000000" w:rsidRPr="00000000">
              <w:rPr>
                <w:b w:val="1"/>
                <w:color w:val="002060"/>
                <w:rtl w:val="0"/>
              </w:rPr>
              <w:t xml:space="preserve">PLAN C*</w:t>
            </w:r>
            <w:r w:rsidDel="00000000" w:rsidR="00000000" w:rsidRPr="00000000">
              <w:rPr>
                <w:color w:val="002060"/>
                <w:rtl w:val="0"/>
              </w:rPr>
              <w:t xml:space="preserve"> Categoría Lujo (5* Standard)</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A">
            <w:pPr>
              <w:spacing w:after="0" w:line="240" w:lineRule="auto"/>
              <w:jc w:val="center"/>
              <w:rPr>
                <w:color w:val="002060"/>
              </w:rPr>
            </w:pPr>
            <w:r w:rsidDel="00000000" w:rsidR="00000000" w:rsidRPr="00000000">
              <w:rPr>
                <w:color w:val="002060"/>
                <w:rtl w:val="0"/>
              </w:rPr>
              <w:t xml:space="preserve">- Marriott Omar El Khayam Zamalek - Sheraton Cairo - Intercontinental City Stars</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 Sara o similar</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C">
            <w:pPr>
              <w:spacing w:after="0" w:line="240" w:lineRule="auto"/>
              <w:jc w:val="center"/>
              <w:rPr>
                <w:color w:val="002060"/>
              </w:rPr>
            </w:pPr>
            <w:r w:rsidDel="00000000" w:rsidR="00000000" w:rsidRPr="00000000">
              <w:rPr>
                <w:color w:val="002060"/>
                <w:rtl w:val="0"/>
              </w:rPr>
              <w:t xml:space="preserve">- Media Rotana (Al Barsha Heights, 5 min Mall of the Emirates) - Elite Byblos (Al Barsha, 5 min a pie del Mall of the Emirates) o similar</w:t>
            </w:r>
          </w:p>
        </w:tc>
      </w:tr>
      <w:tr>
        <w:trPr>
          <w:cantSplit w:val="0"/>
          <w:trHeight w:val="116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b w:val="1"/>
                <w:color w:val="002060"/>
                <w:rtl w:val="0"/>
              </w:rPr>
              <w:t xml:space="preserve">PLAN B</w:t>
            </w:r>
            <w:r w:rsidDel="00000000" w:rsidR="00000000" w:rsidRPr="00000000">
              <w:rPr>
                <w:color w:val="002060"/>
                <w:rtl w:val="0"/>
              </w:rPr>
              <w:t xml:space="preserve"> Categoría Lujo (5* Lujo)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E">
            <w:pPr>
              <w:spacing w:after="0" w:line="240" w:lineRule="auto"/>
              <w:jc w:val="center"/>
              <w:rPr>
                <w:color w:val="002060"/>
              </w:rPr>
            </w:pPr>
            <w:r w:rsidDel="00000000" w:rsidR="00000000" w:rsidRPr="00000000">
              <w:rPr>
                <w:color w:val="002060"/>
                <w:rtl w:val="0"/>
              </w:rPr>
              <w:t xml:space="preserve">- Marriott Omar El Khayam Zamalek - Sheraton Cairo - Intercontinental City Stars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F">
            <w:pPr>
              <w:spacing w:after="0" w:line="240" w:lineRule="auto"/>
              <w:jc w:val="center"/>
              <w:rPr>
                <w:color w:val="002060"/>
              </w:rPr>
            </w:pPr>
            <w:r w:rsidDel="00000000" w:rsidR="00000000" w:rsidRPr="00000000">
              <w:rPr>
                <w:color w:val="002060"/>
                <w:rtl w:val="0"/>
              </w:rPr>
              <w:t xml:space="preserve">- Concerto I / Concerto Plus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0">
            <w:pPr>
              <w:spacing w:after="0" w:line="240" w:lineRule="auto"/>
              <w:jc w:val="center"/>
              <w:rPr>
                <w:color w:val="002060"/>
              </w:rPr>
            </w:pPr>
            <w:r w:rsidDel="00000000" w:rsidR="00000000" w:rsidRPr="00000000">
              <w:rPr>
                <w:color w:val="002060"/>
                <w:rtl w:val="0"/>
              </w:rPr>
              <w:t xml:space="preserve">- Media Rotana (Al Barsha Heights, 5 min Mall of the Emirates) - Elite Byblos (Al Barsha, 5 min a pie del Mall of the Emirates)</w:t>
            </w:r>
          </w:p>
        </w:tc>
      </w:tr>
    </w:tbl>
    <w:p w:rsidR="00000000" w:rsidDel="00000000" w:rsidP="00000000" w:rsidRDefault="00000000" w:rsidRPr="00000000" w14:paraId="000000C1">
      <w:pPr>
        <w:spacing w:after="0" w:line="240" w:lineRule="auto"/>
        <w:jc w:val="center"/>
        <w:rPr>
          <w:b w:val="1"/>
        </w:rPr>
      </w:pPr>
      <w:r w:rsidDel="00000000" w:rsidR="00000000" w:rsidRPr="00000000">
        <w:rPr>
          <w:rtl w:val="0"/>
        </w:rPr>
      </w:r>
    </w:p>
    <w:p w:rsidR="00000000" w:rsidDel="00000000" w:rsidP="00000000" w:rsidRDefault="00000000" w:rsidRPr="00000000" w14:paraId="000000C2">
      <w:pPr>
        <w:spacing w:after="0" w:line="240" w:lineRule="auto"/>
        <w:jc w:val="center"/>
        <w:rPr>
          <w:b w:val="1"/>
          <w:color w:val="002060"/>
        </w:rPr>
      </w:pPr>
      <w:r w:rsidDel="00000000" w:rsidR="00000000" w:rsidRPr="00000000">
        <w:rPr>
          <w:b w:val="1"/>
          <w:color w:val="002060"/>
          <w:rtl w:val="0"/>
        </w:rPr>
        <w:t xml:space="preserve">NO APLICA PARA LAS SIGUIENTE </w:t>
      </w:r>
    </w:p>
    <w:tbl>
      <w:tblPr>
        <w:tblStyle w:val="Table5"/>
        <w:tblW w:w="5492.0" w:type="dxa"/>
        <w:jc w:val="center"/>
        <w:tblLayout w:type="fixed"/>
        <w:tblLook w:val="0400"/>
      </w:tblPr>
      <w:tblGrid>
        <w:gridCol w:w="2392"/>
        <w:gridCol w:w="3100"/>
        <w:tblGridChange w:id="0">
          <w:tblGrid>
            <w:gridCol w:w="2392"/>
            <w:gridCol w:w="310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C3">
            <w:pPr>
              <w:spacing w:after="0" w:line="240" w:lineRule="auto"/>
              <w:jc w:val="center"/>
              <w:rPr>
                <w:color w:val="ffffff"/>
              </w:rPr>
            </w:pPr>
            <w:r w:rsidDel="00000000" w:rsidR="00000000" w:rsidRPr="00000000">
              <w:rPr>
                <w:color w:val="ffffff"/>
                <w:rtl w:val="0"/>
              </w:rPr>
              <w:t xml:space="preserve">EVENTO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4">
            <w:pPr>
              <w:spacing w:after="0" w:line="240" w:lineRule="auto"/>
              <w:jc w:val="center"/>
              <w:rPr>
                <w:color w:val="ffffff"/>
              </w:rPr>
            </w:pPr>
            <w:r w:rsidDel="00000000" w:rsidR="00000000" w:rsidRPr="00000000">
              <w:rPr>
                <w:color w:val="ffffff"/>
                <w:rtl w:val="0"/>
              </w:rPr>
              <w:t xml:space="preserve">FECHAS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5">
            <w:pPr>
              <w:spacing w:after="0" w:line="240" w:lineRule="auto"/>
              <w:jc w:val="center"/>
              <w:rPr>
                <w:color w:val="002060"/>
              </w:rPr>
            </w:pPr>
            <w:r w:rsidDel="00000000" w:rsidR="00000000" w:rsidRPr="00000000">
              <w:rPr>
                <w:color w:val="002060"/>
                <w:rtl w:val="0"/>
              </w:rPr>
              <w:t xml:space="preserve">GITEX En Dubai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color w:val="002060"/>
              </w:rPr>
            </w:pPr>
            <w:r w:rsidDel="00000000" w:rsidR="00000000" w:rsidRPr="00000000">
              <w:rPr>
                <w:color w:val="002060"/>
                <w:rtl w:val="0"/>
              </w:rPr>
              <w:t xml:space="preserve">Del 12 A 17 Octubre 2025 </w:t>
            </w:r>
          </w:p>
        </w:tc>
      </w:tr>
      <w:tr>
        <w:trPr>
          <w:cantSplit w:val="0"/>
          <w:trHeight w:val="285"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Air Show En Dubai </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Del 17 A 21 Noviembre 2025</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Adipec En Abu Dhabi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A">
            <w:pPr>
              <w:spacing w:after="0" w:line="240" w:lineRule="auto"/>
              <w:jc w:val="center"/>
              <w:rPr>
                <w:color w:val="002060"/>
              </w:rPr>
            </w:pPr>
            <w:r w:rsidDel="00000000" w:rsidR="00000000" w:rsidRPr="00000000">
              <w:rPr>
                <w:color w:val="002060"/>
                <w:rtl w:val="0"/>
              </w:rPr>
              <w:t xml:space="preserve">Del 03 A 07 Noviembre 2025</w:t>
            </w:r>
          </w:p>
        </w:tc>
      </w:tr>
      <w:tr>
        <w:trPr>
          <w:cantSplit w:val="0"/>
          <w:trHeight w:val="285"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B">
            <w:pPr>
              <w:spacing w:after="0" w:line="240" w:lineRule="auto"/>
              <w:jc w:val="center"/>
              <w:rPr>
                <w:color w:val="002060"/>
              </w:rPr>
            </w:pPr>
            <w:r w:rsidDel="00000000" w:rsidR="00000000" w:rsidRPr="00000000">
              <w:rPr>
                <w:color w:val="002060"/>
                <w:rtl w:val="0"/>
              </w:rPr>
              <w:t xml:space="preserve">Formula 1 En Abu Dhabi </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Del 04 Al 08 Diciembre 2025</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Año Nuevo En Dubai / Abu Dhabi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Del 27 De Diciembre 2025 Al 03 De Enero 2026</w:t>
            </w:r>
          </w:p>
        </w:tc>
      </w:tr>
      <w:tr>
        <w:trPr>
          <w:cantSplit w:val="0"/>
          <w:trHeight w:val="285"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Gulf Food En Dubai </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Del 25 A 30 Enero 2026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ARAB Health En Dubai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Del 08 A 12 Febrero 2026</w:t>
            </w:r>
          </w:p>
        </w:tc>
      </w:tr>
      <w:tr>
        <w:trPr>
          <w:cantSplit w:val="0"/>
          <w:trHeight w:val="285"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Año Nuevo En Egipto </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Del 20-12-2025 – 04-01-2026</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Semana Santa En Egipto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Del 26-03-2026 – 06-04-2026</w:t>
            </w:r>
          </w:p>
        </w:tc>
      </w:tr>
    </w:tbl>
    <w:p w:rsidR="00000000" w:rsidDel="00000000" w:rsidP="00000000" w:rsidRDefault="00000000" w:rsidRPr="00000000" w14:paraId="000000D7">
      <w:pPr>
        <w:spacing w:after="0" w:line="240" w:lineRule="auto"/>
        <w:jc w:val="both"/>
        <w:rPr>
          <w:b w:val="1"/>
          <w:i w:val="1"/>
          <w:color w:val="002060"/>
        </w:rPr>
      </w:pPr>
      <w:r w:rsidDel="00000000" w:rsidR="00000000" w:rsidRPr="00000000">
        <w:rPr>
          <w:b w:val="1"/>
          <w:i w:val="1"/>
          <w:color w:val="002060"/>
          <w:rtl w:val="0"/>
        </w:rPr>
        <w:t xml:space="preserve">Nota:</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Por favor, tengan en cuenta que las fechas de los eventos </w:t>
      </w:r>
      <w:r w:rsidDel="00000000" w:rsidR="00000000" w:rsidRPr="00000000">
        <w:rPr>
          <w:color w:val="002060"/>
          <w:rtl w:val="0"/>
        </w:rPr>
        <w:t xml:space="preserve">pueden</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sufrir variaciones debido a la situación actual.</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Por favor, tengan en cuenta que, durante los eventos, se solicita una estancia mínima de 3 noches en todas las categorías de nuestros programas (excepto en fin de año, donde se requiere una estancia mínima de 5 noches).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spacing w:after="0" w:lineRule="auto"/>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DC">
      <w:pPr>
        <w:spacing w:after="0" w:lineRule="auto"/>
        <w:jc w:val="both"/>
        <w:rPr>
          <w:b w:val="1"/>
          <w:color w:val="1f3864"/>
        </w:rPr>
      </w:pPr>
      <w:r w:rsidDel="00000000" w:rsidR="00000000" w:rsidRPr="00000000">
        <w:rPr>
          <w:b w:val="1"/>
          <w:color w:val="1f3864"/>
          <w:rtl w:val="0"/>
        </w:rPr>
        <w:t xml:space="preserve">POLÍTICA DE MENORES: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bl>
      <w:tblPr>
        <w:tblStyle w:val="Table6"/>
        <w:tblW w:w="8637.0" w:type="dxa"/>
        <w:jc w:val="left"/>
        <w:tblLayout w:type="fixed"/>
        <w:tblLook w:val="0400"/>
      </w:tblPr>
      <w:tblGrid>
        <w:gridCol w:w="4243"/>
        <w:gridCol w:w="4394"/>
        <w:tblGridChange w:id="0">
          <w:tblGrid>
            <w:gridCol w:w="4243"/>
            <w:gridCol w:w="4394"/>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Niños de 0 – 2 años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Paquete gratis compartiendo cama con los padres</w:t>
            </w:r>
          </w:p>
        </w:tc>
      </w:tr>
      <w:tr>
        <w:trPr>
          <w:cantSplit w:val="0"/>
          <w:trHeight w:val="285"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Niños de 2.1– 5.9 años</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Descuento del 50% del precio total del paquete compartiendo cama con los padres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Niños de 6 – 11.9 años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Descuento del 25% del precio total del paquete compartiendo cama con los padres</w:t>
            </w:r>
          </w:p>
        </w:tc>
      </w:tr>
      <w:tr>
        <w:trPr>
          <w:cantSplit w:val="0"/>
          <w:trHeight w:val="870"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Descuento no aplicable en caso de solicitar cama extra para un niño (independientemente de su edad) ya que se considerará como habitación triple</w:t>
            </w:r>
          </w:p>
        </w:tc>
      </w:tr>
    </w:tbl>
    <w:p w:rsidR="00000000" w:rsidDel="00000000" w:rsidP="00000000" w:rsidRDefault="00000000" w:rsidRPr="00000000" w14:paraId="000000E6">
      <w:pPr>
        <w:spacing w:after="0" w:line="240" w:lineRule="auto"/>
        <w:rPr>
          <w:b w:val="1"/>
          <w:color w:val="002060"/>
        </w:rPr>
      </w:pPr>
      <w:r w:rsidDel="00000000" w:rsidR="00000000" w:rsidRPr="00000000">
        <w:rPr>
          <w:rtl w:val="0"/>
        </w:rPr>
      </w:r>
    </w:p>
    <w:p w:rsidR="00000000" w:rsidDel="00000000" w:rsidP="00000000" w:rsidRDefault="00000000" w:rsidRPr="00000000" w14:paraId="000000E7">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E8">
      <w:pPr>
        <w:spacing w:after="0" w:lineRule="auto"/>
        <w:jc w:val="both"/>
        <w:rPr>
          <w:b w:val="1"/>
          <w:color w:val="1f386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Tarifas sujetas a cambios y disponibilidad.</w:t>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color w:val="002060"/>
          <w:rtl w:val="0"/>
        </w:rPr>
        <w:t xml:space="preserve">La tarifa</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no aplica en temporadas altas de eventos en ninguno de los países del programa.</w:t>
      </w:r>
    </w:p>
    <w:p w:rsidR="00000000" w:rsidDel="00000000" w:rsidP="00000000" w:rsidRDefault="00000000" w:rsidRPr="00000000" w14:paraId="000000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Habitaciones con dos camas están sujetas a disponibilidad en el momento del check-in.</w:t>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Habitación triple: una cama doble más una cama extra plegable o sofá cama. Se considera habitación triple también cuando los niños solicitan cama extra.</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hoteles ofrecidos están sujetos a disponibilidad y pueden cambiar. </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 caso de no haber disponibilidad se ofrecerá una opción similar de la misma categoría.</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Ninguno de los hoteles incluye early check in ni late check out.</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El orden de las visitas puede modificarse en destino sin alterar el contenido del programa.</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servicios se brindan en base a nuestras salidas regulares.</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Depósitos no reembolsables.</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asistencia médica está sujeta a un suplemento adicional para personas mayores de 70 años. Consulta en tu voucher las condiciones de esta asistencia.</w:t>
      </w:r>
    </w:p>
    <w:p w:rsidR="00000000" w:rsidDel="00000000" w:rsidP="00000000" w:rsidRDefault="00000000" w:rsidRPr="00000000" w14:paraId="000000F9">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FA">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FB">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FC">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45 días antes de la fecha de llegada - sin cargos.</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44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1">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10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Idioma oficial: árabe, Sin embargo, los turistas rara vez tendrán problemas para comunicarse, ya que el inglés se habla ampliamente en hoteles y lugares turísticos</w:t>
      </w:r>
    </w:p>
    <w:p w:rsidR="00000000" w:rsidDel="00000000" w:rsidP="00000000" w:rsidRDefault="00000000" w:rsidRPr="00000000" w14:paraId="0000010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Electricidad: el voltaje común es de 220 V, y los enchufes aceptan el enchufe estándar de Europa continental de dos puntas redondas.</w:t>
      </w:r>
    </w:p>
    <w:p w:rsidR="00000000" w:rsidDel="00000000" w:rsidP="00000000" w:rsidRDefault="00000000" w:rsidRPr="00000000" w14:paraId="00000105">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Si está tomando fotografías de personas locales, siempre pídeles permiso de antemano. Tu guía puede ayudarte en esto.</w:t>
      </w:r>
    </w:p>
    <w:p w:rsidR="00000000" w:rsidDel="00000000" w:rsidP="00000000" w:rsidRDefault="00000000" w:rsidRPr="00000000" w14:paraId="00000106">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Permita un código de vestimenta más conservador en El Cairo y otras ciudades, y especialmente cuando visite mezquitas u otros lugares religiosos. Los escotes bajos, las camisas sin mangas o los pantalones cortos se pueden usar cómodamente en la piscina o en la playa en los centros turísticos del Mar Rojo.</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09">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0A">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 </w:t>
      </w:r>
    </w:p>
    <w:p w:rsidR="00000000" w:rsidDel="00000000" w:rsidP="00000000" w:rsidRDefault="00000000" w:rsidRPr="00000000" w14:paraId="0000010B">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aprobada, al menos una copia impresa de su visa de Egipto para colombianos (deberá mostrar su visa electrónica para Egipto en el control de fronteras)</w:t>
      </w:r>
    </w:p>
    <w:p w:rsidR="00000000" w:rsidDel="00000000" w:rsidP="00000000" w:rsidRDefault="00000000" w:rsidRPr="00000000" w14:paraId="0000010C">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0D">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0E">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Mas información: </w:t>
      </w:r>
      <w:hyperlink r:id="rId10">
        <w:r w:rsidDel="00000000" w:rsidR="00000000" w:rsidRPr="00000000">
          <w:rPr>
            <w:color w:val="467886"/>
            <w:u w:val="single"/>
            <w:rtl w:val="0"/>
          </w:rPr>
          <w:t xml:space="preserve">https://www.visasegypt.es/requisitos/colombianos</w:t>
        </w:r>
      </w:hyperlink>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color w:val="1f3864"/>
          <w:rtl w:val="0"/>
        </w:rPr>
        <w:t xml:space="preserve">CLÁUSULA DE RESPONSABILIDAD:</w:t>
      </w:r>
      <w:hyperlink r:id="rId11">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112">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113">
      <w:pPr>
        <w:spacing w:after="0" w:line="240" w:lineRule="auto"/>
        <w:jc w:val="both"/>
        <w:rPr>
          <w:b w:val="1"/>
          <w:color w:val="002060"/>
        </w:rPr>
      </w:pPr>
      <w:r w:rsidDel="00000000" w:rsidR="00000000" w:rsidRPr="00000000">
        <w:rPr>
          <w:rtl w:val="0"/>
        </w:rPr>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-1085846</wp:posOffset>
          </wp:positionH>
          <wp:positionV relativeFrom="paragraph">
            <wp:posOffset>-272060</wp:posOffset>
          </wp:positionV>
          <wp:extent cx="7810500" cy="952500"/>
          <wp:effectExtent b="0" l="0" r="0" t="0"/>
          <wp:wrapNone/>
          <wp:docPr id="1993069105"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7810500" cy="952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3505200</wp:posOffset>
          </wp:positionV>
          <wp:extent cx="393700" cy="2628900"/>
          <wp:effectExtent b="0" l="0" r="0" t="0"/>
          <wp:wrapNone/>
          <wp:docPr id="1993069099"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393700" cy="26289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-1257299</wp:posOffset>
          </wp:positionH>
          <wp:positionV relativeFrom="paragraph">
            <wp:posOffset>-342899</wp:posOffset>
          </wp:positionV>
          <wp:extent cx="2467928" cy="1521325"/>
          <wp:effectExtent b="0" l="0" r="0" t="0"/>
          <wp:wrapNone/>
          <wp:docPr id="1993069100" name="image4.png"/>
          <a:graphic>
            <a:graphicData uri="http://schemas.openxmlformats.org/drawingml/2006/picture">
              <pic:pic>
                <pic:nvPicPr>
                  <pic:cNvPr id="0" name="image4.png"/>
                  <pic:cNvPicPr preferRelativeResize="0"/>
                </pic:nvPicPr>
                <pic:blipFill>
                  <a:blip r:embed="rId2"/>
                  <a:srcRect b="0" l="0" r="0" t="8783"/>
                  <a:stretch>
                    <a:fillRect/>
                  </a:stretch>
                </pic:blipFill>
                <pic:spPr>
                  <a:xfrm>
                    <a:off x="0" y="0"/>
                    <a:ext cx="2467928" cy="1521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-1190624</wp:posOffset>
          </wp:positionH>
          <wp:positionV relativeFrom="paragraph">
            <wp:posOffset>-457199</wp:posOffset>
          </wp:positionV>
          <wp:extent cx="8016875" cy="955040"/>
          <wp:effectExtent b="0" l="0" r="0" t="0"/>
          <wp:wrapSquare wrapText="bothSides" distB="0" distT="0" distL="114300" distR="114300"/>
          <wp:docPr id="199306910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7F509F"/>
    <w:rPr>
      <w:color w:val="605e5c"/>
      <w:shd w:color="auto" w:fill="e1dfdd" w:val="clear"/>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top w:w="15.0" w:type="dxa"/>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top w:w="15.0" w:type="dxa"/>
        <w:left w:w="70.0" w:type="dxa"/>
        <w:right w:w="70.0" w:type="dxa"/>
      </w:tblCellMar>
    </w:tblPr>
  </w:style>
  <w:style w:type="character" w:styleId="Refdecomentario">
    <w:name w:val="annotation reference"/>
    <w:basedOn w:val="Fuentedeprrafopredeter"/>
    <w:uiPriority w:val="99"/>
    <w:semiHidden w:val="1"/>
    <w:unhideWhenUsed w:val="1"/>
    <w:rsid w:val="00AD3B29"/>
    <w:rPr>
      <w:sz w:val="16"/>
      <w:szCs w:val="16"/>
    </w:rPr>
  </w:style>
  <w:style w:type="paragraph" w:styleId="Textocomentario">
    <w:name w:val="annotation text"/>
    <w:basedOn w:val="Normal"/>
    <w:link w:val="TextocomentarioCar"/>
    <w:uiPriority w:val="99"/>
    <w:semiHidden w:val="1"/>
    <w:unhideWhenUsed w:val="1"/>
    <w:rsid w:val="00AD3B2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AD3B29"/>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AD3B29"/>
    <w:rPr>
      <w:b w:val="1"/>
      <w:bCs w:val="1"/>
    </w:rPr>
  </w:style>
  <w:style w:type="character" w:styleId="AsuntodelcomentarioCar" w:customStyle="1">
    <w:name w:val="Asunto del comentario Car"/>
    <w:basedOn w:val="TextocomentarioCar"/>
    <w:link w:val="Asuntodelcomentario"/>
    <w:uiPriority w:val="99"/>
    <w:semiHidden w:val="1"/>
    <w:rsid w:val="00AD3B29"/>
    <w:rPr>
      <w:rFonts w:cs="Times New Roman" w:eastAsiaTheme="minorEastAsia"/>
      <w:b w:val="1"/>
      <w:bCs w:val="1"/>
      <w:sz w:val="20"/>
      <w:szCs w:val="20"/>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www.visasegypt.es/requisitos/colombiano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ZOZ5NjEeENUEGKnzi5wR4OLYwg==">CgMxLjAyCWguMzBqMHpsbDgAciExU0o3Q3N4di14U1ZzcHI0VEE3ZXNQRXlFRGZmR0RFV28=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2025-10-23T18:05:00Z</dcterms:created>
  <dc:creator>Bea Nuñez Sabido</dc:creator>
</cp:coreProperties>
</file>