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MARAVILLAS Y COLORES </w:t>
      </w:r>
    </w:p>
    <w:p w:rsidR="00000000" w:rsidDel="00000000" w:rsidP="00000000" w:rsidRDefault="00000000" w:rsidRPr="00000000" w14:paraId="00000002">
      <w:pPr>
        <w:spacing w:after="0" w:line="240" w:lineRule="auto"/>
        <w:jc w:val="center"/>
        <w:rPr>
          <w:b w:val="1"/>
          <w:color w:val="ee0000"/>
          <w:sz w:val="48"/>
          <w:szCs w:val="48"/>
        </w:rPr>
      </w:pPr>
      <w:r w:rsidDel="00000000" w:rsidR="00000000" w:rsidRPr="00000000">
        <w:rPr>
          <w:b w:val="1"/>
          <w:color w:val="002060"/>
          <w:sz w:val="48"/>
          <w:szCs w:val="48"/>
          <w:rtl w:val="0"/>
        </w:rPr>
        <w:t xml:space="preserve">DEL IMPERIO INCA </w:t>
      </w:r>
      <w:r w:rsidDel="00000000" w:rsidR="00000000" w:rsidRPr="00000000">
        <w:rPr>
          <w:b w:val="1"/>
          <w:color w:val="ee0000"/>
          <w:sz w:val="48"/>
          <w:szCs w:val="48"/>
          <w:rtl w:val="0"/>
        </w:rPr>
        <w:t xml:space="preserve">2026 </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6N/7D</w:t>
      </w:r>
    </w:p>
    <w:p w:rsidR="00000000" w:rsidDel="00000000" w:rsidP="00000000" w:rsidRDefault="00000000" w:rsidRPr="00000000" w14:paraId="00000004">
      <w:pPr>
        <w:jc w:val="center"/>
        <w:rPr>
          <w:color w:val="1f3864"/>
        </w:rPr>
      </w:pPr>
      <w:r w:rsidDel="00000000" w:rsidR="00000000" w:rsidRPr="00000000">
        <w:rPr>
          <w:color w:val="1f3864"/>
          <w:rtl w:val="0"/>
        </w:rPr>
        <w:t xml:space="preserve">(</w:t>
      </w:r>
      <w:r w:rsidDel="00000000" w:rsidR="00000000" w:rsidRPr="00000000">
        <w:rPr>
          <w:color w:val="1f3864"/>
          <w:sz w:val="24"/>
          <w:szCs w:val="24"/>
          <w:rtl w:val="0"/>
        </w:rPr>
        <w:t xml:space="preserve">Lima, Cusco, Valle Sagrado, Machu Picchu y </w:t>
      </w:r>
      <w:r w:rsidDel="00000000" w:rsidR="00000000" w:rsidRPr="00000000">
        <w:rPr>
          <w:color w:val="002060"/>
          <w:rtl w:val="0"/>
        </w:rPr>
        <w:t xml:space="preserve">Vinicunca</w:t>
      </w:r>
      <w:r w:rsidDel="00000000" w:rsidR="00000000" w:rsidRPr="00000000">
        <w:rPr>
          <w:color w:val="002060"/>
          <w:rtl w:val="0"/>
        </w:rPr>
        <w:t xml:space="preserve">-</w:t>
      </w:r>
      <w:r w:rsidDel="00000000" w:rsidR="00000000" w:rsidRPr="00000000">
        <w:rPr>
          <w:color w:val="1f3864"/>
          <w:sz w:val="24"/>
          <w:szCs w:val="24"/>
          <w:rtl w:val="0"/>
        </w:rPr>
        <w:t xml:space="preserve">Montaña de los 7 colores</w:t>
      </w:r>
      <w:r w:rsidDel="00000000" w:rsidR="00000000" w:rsidRPr="00000000">
        <w:rPr>
          <w:color w:val="1f3864"/>
          <w:rtl w:val="0"/>
        </w:rPr>
        <w:t xml:space="preserve">)</w:t>
      </w:r>
    </w:p>
    <w:p w:rsidR="00000000" w:rsidDel="00000000" w:rsidP="00000000" w:rsidRDefault="00000000" w:rsidRPr="00000000" w14:paraId="00000005">
      <w:pPr>
        <w:spacing w:after="0" w:line="240" w:lineRule="auto"/>
        <w:jc w:val="center"/>
        <w:rPr>
          <w:color w:val="1f386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b w:val="1"/>
          <w:color w:val="1f3864"/>
        </w:rPr>
      </w:pPr>
      <w:r w:rsidDel="00000000" w:rsidR="00000000" w:rsidRPr="00000000">
        <w:rPr>
          <w:b w:val="1"/>
          <w:color w:val="1f3864"/>
          <w:rtl w:val="0"/>
        </w:rPr>
        <w:t xml:space="preserve">VIGENCIA DE VENTA: </w:t>
      </w:r>
      <w:r w:rsidDel="00000000" w:rsidR="00000000" w:rsidRPr="00000000">
        <w:rPr>
          <w:color w:val="1f3864"/>
          <w:rtl w:val="0"/>
        </w:rPr>
        <w:t xml:space="preserve">Hasta el 19 de diciembre 2026.</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VIGENCIA DE VIAJE: </w:t>
      </w:r>
      <w:r w:rsidDel="00000000" w:rsidR="00000000" w:rsidRPr="00000000">
        <w:rPr>
          <w:color w:val="1f3864"/>
          <w:rtl w:val="0"/>
        </w:rPr>
        <w:t xml:space="preserve"> del 01 de Enero hasta el 20 de Diciembre del 2026. </w:t>
      </w:r>
    </w:p>
    <w:p w:rsidR="00000000" w:rsidDel="00000000" w:rsidP="00000000" w:rsidRDefault="00000000" w:rsidRPr="00000000" w14:paraId="00000009">
      <w:pPr>
        <w:pBdr>
          <w:bottom w:color="000000" w:space="1" w:sz="6" w:val="single"/>
        </w:pBdr>
        <w:rPr>
          <w:color w:val="1f3864"/>
          <w:sz w:val="8"/>
          <w:szCs w:val="8"/>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Pr>
        <w:drawing>
          <wp:inline distB="0" distT="0" distL="0" distR="0">
            <wp:extent cx="1707968" cy="1258503"/>
            <wp:effectExtent b="0" l="0" r="0" t="0"/>
            <wp:docPr id="211201385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707968" cy="125850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43063" cy="1251857"/>
            <wp:effectExtent b="0" l="0" r="0" t="0"/>
            <wp:docPr id="211201385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43063" cy="1251857"/>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51389" cy="1261091"/>
            <wp:effectExtent b="0" l="0" r="0" t="0"/>
            <wp:docPr id="2112013853" name="image2.png"/>
            <a:graphic>
              <a:graphicData uri="http://schemas.openxmlformats.org/drawingml/2006/picture">
                <pic:pic>
                  <pic:nvPicPr>
                    <pic:cNvPr id="0" name="image2.png"/>
                    <pic:cNvPicPr preferRelativeResize="0"/>
                  </pic:nvPicPr>
                  <pic:blipFill>
                    <a:blip r:embed="rId9"/>
                    <a:srcRect b="0" l="5141" r="0" t="0"/>
                    <a:stretch>
                      <a:fillRect/>
                    </a:stretch>
                  </pic:blipFill>
                  <pic:spPr>
                    <a:xfrm>
                      <a:off x="0" y="0"/>
                      <a:ext cx="1851389" cy="126109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sz w:val="14"/>
          <w:szCs w:val="14"/>
        </w:rPr>
      </w:pPr>
      <w:r w:rsidDel="00000000" w:rsidR="00000000" w:rsidRPr="00000000">
        <w:rPr>
          <w:rtl w:val="0"/>
        </w:rPr>
      </w:r>
    </w:p>
    <w:p w:rsidR="00000000" w:rsidDel="00000000" w:rsidP="00000000" w:rsidRDefault="00000000" w:rsidRPr="00000000" w14:paraId="0000000C">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D">
      <w:pPr>
        <w:spacing w:after="0" w:line="240" w:lineRule="auto"/>
        <w:jc w:val="center"/>
        <w:rPr>
          <w:i w:val="1"/>
          <w:color w:val="002060"/>
        </w:rPr>
      </w:pPr>
      <w:r w:rsidDel="00000000" w:rsidR="00000000" w:rsidRPr="00000000">
        <w:rPr>
          <w:i w:val="1"/>
          <w:color w:val="002060"/>
          <w:rtl w:val="0"/>
        </w:rPr>
        <w:t xml:space="preserve">Dos maravillas imperdibles que nos dejarán sin aliento. La montaña de los siete colores o arcoíris, junto con Machu Picchu y un recorrido de todo el Valle Sagrado hace que esta ruta sea la mejor.</w:t>
      </w:r>
    </w:p>
    <w:p w:rsidR="00000000" w:rsidDel="00000000" w:rsidP="00000000" w:rsidRDefault="00000000" w:rsidRPr="00000000" w14:paraId="0000000E">
      <w:pPr>
        <w:spacing w:after="0" w:line="240" w:lineRule="auto"/>
        <w:jc w:val="both"/>
        <w:rPr>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01: BIENVENIDA A LIMA</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Llegada a Lima, bienvenida y asistencia en su traslado al hotel. </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02: CUSCO, CAPITAL DEL IMPERIO Y PARQUE ARQUEOLÓGICO DE SACSAYHUAMAN</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Traslado al aeropuerto. Salida a Cusco. Llegada, asistencia y traslado al hotel. Ascenderemos al Parque Arqueológico de Sacsayhuaman, e iniciaremos la excursión visitando la fortaleza del mismo nombre, hermoso lugar que irradia paz y tranquilidad, admiramos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Qorikancha, sobre el cual se construyó el Convento de Santo Domingo, cuenta la leyenda que este templo estuvo totalmente recubierto de láminas de oro, que maravillaron a los conquistadores a su llegada. Para finalizar conoceremos la Plaza de Armas e ingresamos a la Catedral, que atesora obras y pinturas coloniales invaluables, como la Cruz que llegó con los primeros conquistadores.</w:t>
      </w:r>
    </w:p>
    <w:p w:rsidR="00000000" w:rsidDel="00000000" w:rsidP="00000000" w:rsidRDefault="00000000" w:rsidRPr="00000000" w14:paraId="00000014">
      <w:pPr>
        <w:spacing w:after="0" w:line="240" w:lineRule="auto"/>
        <w:jc w:val="both"/>
        <w:rPr>
          <w:color w:val="002060"/>
        </w:rPr>
      </w:pPr>
      <w:r w:rsidDel="00000000" w:rsidR="00000000" w:rsidRPr="00000000">
        <w:rPr>
          <w:rtl w:val="0"/>
        </w:rPr>
      </w:r>
    </w:p>
    <w:p w:rsidR="00000000" w:rsidDel="00000000" w:rsidP="00000000" w:rsidRDefault="00000000" w:rsidRPr="00000000" w14:paraId="00000015">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0" w:line="240" w:lineRule="auto"/>
        <w:jc w:val="both"/>
        <w:rPr>
          <w:b w:val="1"/>
          <w:color w:val="002060"/>
        </w:rPr>
      </w:pPr>
      <w:r w:rsidDel="00000000" w:rsidR="00000000" w:rsidRPr="00000000">
        <w:rPr>
          <w:b w:val="1"/>
          <w:color w:val="002060"/>
          <w:rtl w:val="0"/>
        </w:rPr>
        <w:t xml:space="preserve">DÍA 03: VALLE SAGRADO: PISAC INCA Y COLONIAL, MUSEO INKARIY Y CENTRO DE CULTURA VIVA DE YUCAY </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Inkariy para recorrer las diversas salas donde se exhiben representaciones de las culturas prehispánicas del antiguo Perú. Almuerzo. Visitaremos el Centro de Cultura Viva de Yucay, complejo turístico donde pobladores locales nos mostrarán sus técnicas de tejido y teñido de textiles tradicionales, fabricación de adobes, preparación de la chicha tradicional, bebida de maíz, y tener un encuentro cercano con los camélidos andinos: llamas y alpacas.  Pernocte en la zona.</w:t>
      </w:r>
    </w:p>
    <w:p w:rsidR="00000000" w:rsidDel="00000000" w:rsidP="00000000" w:rsidRDefault="00000000" w:rsidRPr="00000000" w14:paraId="0000001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DÍA 04: VALLE SAGRADO: TERRAZAS DE MORAY, SALINERAS DE MARAS Y PUEBLO INCA VIVIENTE DE OLLANTAYTAMBO</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en el pueblo de Maras, donde encontraremos las famosas y milenarias minas de sal, las cuales siguen siendo explotadas desde tiempos inmemorables. El contraste de sus pozos blancos con la tierra arcillosa convierte este paisaje en un lugar imperdible para ser fotografiado.  Almuerzo.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 Pernocte en la zona.</w:t>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DÍA 05: MACHU PICCHU, CIUDADELA PERDIDA</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rsidR="00000000" w:rsidDel="00000000" w:rsidP="00000000" w:rsidRDefault="00000000" w:rsidRPr="00000000" w14:paraId="0000001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DÍA 06: VINICUNCA, MONTAÑA DEL ARCO IRIS.</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Muy temprano por la mañana emprenderemos nuestro viaje a lo largo del Valle Sur con destino a Phulawasipata, punto de partida de nuestra aventura hacia el Cerro Colorado o Montaña del Arco Iris, </w:t>
      </w:r>
      <w:r w:rsidDel="00000000" w:rsidR="00000000" w:rsidRPr="00000000">
        <w:rPr>
          <w:color w:val="002060"/>
          <w:rtl w:val="0"/>
        </w:rPr>
        <w:t xml:space="preserve">Vinicunca</w:t>
      </w:r>
      <w:r w:rsidDel="00000000" w:rsidR="00000000" w:rsidRPr="00000000">
        <w:rPr>
          <w:color w:val="002060"/>
          <w:rtl w:val="0"/>
        </w:rPr>
        <w:t xml:space="preserve">, situada a unos 100 Km. al sudeste de la ciudad del Cusco.  Después de disfrutar de nuestro desayuno,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w:t>
      </w:r>
    </w:p>
    <w:p w:rsidR="00000000" w:rsidDel="00000000" w:rsidP="00000000" w:rsidRDefault="00000000" w:rsidRPr="00000000" w14:paraId="0000002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2">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07:  DESPEDIDA</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Traslado al aeropuerto. Salida a Lima para conectar con su vuelo de retorno a casa.</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color w:val="002060"/>
        </w:rPr>
      </w:pP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2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8">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Traslados a hoteles y aeropuertos.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 a la estación de tren.</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Todas las entradas a los atractivos descritos.</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compartido con guías bilingües en español e inglés.</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4 almuerzos.</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Boleto de tren ida y vuelta a Machu Picchu según categoría.</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Lima en hotel seleccionado.</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3 noches de alojamiento en Cusco en hotel seleccionado.</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el Valle Sagrado en hotel seleccionado.</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noche de alojamiento en el Machu Picchu en hotel seleccionado.</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3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6">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aéreos (pregunta por nuestras tarifas especiales).</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Propinas.</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Bebidas no alcohólicas y alcohólicas en comidas incluidas. </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3D">
      <w:pPr>
        <w:spacing w:after="0" w:line="240" w:lineRule="auto"/>
        <w:rPr>
          <w:b w:val="1"/>
          <w:color w:val="002060"/>
        </w:rPr>
      </w:pPr>
      <w:r w:rsidDel="00000000" w:rsidR="00000000" w:rsidRPr="00000000">
        <w:rPr>
          <w:rtl w:val="0"/>
        </w:rPr>
      </w:r>
    </w:p>
    <w:p w:rsidR="00000000" w:rsidDel="00000000" w:rsidP="00000000" w:rsidRDefault="00000000" w:rsidRPr="00000000" w14:paraId="0000003E">
      <w:pPr>
        <w:spacing w:after="0" w:line="240" w:lineRule="auto"/>
        <w:jc w:val="both"/>
        <w:rPr>
          <w:b w:val="1"/>
          <w:color w:val="ee0000"/>
        </w:rPr>
      </w:pPr>
      <w:r w:rsidDel="00000000" w:rsidR="00000000" w:rsidRPr="00000000">
        <w:rPr>
          <w:b w:val="1"/>
          <w:color w:val="ee0000"/>
          <w:rtl w:val="0"/>
        </w:rPr>
        <w:t xml:space="preserve">VUELOS NO INCLUIDOS </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Lima – Cusco – Lima // Aprox. 120 USD</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41">
      <w:pPr>
        <w:spacing w:after="0" w:line="240" w:lineRule="auto"/>
        <w:jc w:val="center"/>
        <w:rPr>
          <w:b w:val="1"/>
          <w:color w:val="002060"/>
        </w:rPr>
      </w:pPr>
      <w:r w:rsidDel="00000000" w:rsidR="00000000" w:rsidRPr="00000000">
        <w:rPr>
          <w:b w:val="1"/>
          <w:color w:val="002060"/>
          <w:rtl w:val="0"/>
        </w:rPr>
        <w:t xml:space="preserve">TARIFA EN DÓLARES POR PERSONA 2026</w:t>
      </w:r>
    </w:p>
    <w:p w:rsidR="00000000" w:rsidDel="00000000" w:rsidP="00000000" w:rsidRDefault="00000000" w:rsidRPr="00000000" w14:paraId="00000042">
      <w:pPr>
        <w:spacing w:after="0" w:line="240" w:lineRule="auto"/>
        <w:rPr>
          <w:b w:val="1"/>
          <w:color w:val="002060"/>
        </w:rPr>
      </w:pPr>
      <w:r w:rsidDel="00000000" w:rsidR="00000000" w:rsidRPr="00000000">
        <w:rPr>
          <w:rtl w:val="0"/>
        </w:rPr>
      </w:r>
    </w:p>
    <w:tbl>
      <w:tblPr>
        <w:tblStyle w:val="Table1"/>
        <w:tblW w:w="9660.0" w:type="dxa"/>
        <w:jc w:val="left"/>
        <w:tblLayout w:type="fixed"/>
        <w:tblLook w:val="0400"/>
      </w:tblPr>
      <w:tblGrid>
        <w:gridCol w:w="1880"/>
        <w:gridCol w:w="1380"/>
        <w:gridCol w:w="1600"/>
        <w:gridCol w:w="1600"/>
        <w:gridCol w:w="1600"/>
        <w:gridCol w:w="1600"/>
        <w:tblGridChange w:id="0">
          <w:tblGrid>
            <w:gridCol w:w="1880"/>
            <w:gridCol w:w="1380"/>
            <w:gridCol w:w="1600"/>
            <w:gridCol w:w="1600"/>
            <w:gridCol w:w="1600"/>
            <w:gridCol w:w="16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3">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4">
            <w:pPr>
              <w:spacing w:after="0" w:line="240" w:lineRule="auto"/>
              <w:jc w:val="center"/>
              <w:rPr>
                <w:b w:val="1"/>
                <w:color w:val="ffffff"/>
              </w:rPr>
            </w:pPr>
            <w:r w:rsidDel="00000000" w:rsidR="00000000" w:rsidRPr="00000000">
              <w:rPr>
                <w:b w:val="1"/>
                <w:color w:val="ffffff"/>
                <w:rtl w:val="0"/>
              </w:rPr>
              <w:t xml:space="preserve">Tren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5">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6">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7">
            <w:pPr>
              <w:spacing w:after="0" w:line="240" w:lineRule="auto"/>
              <w:jc w:val="center"/>
              <w:rPr>
                <w:b w:val="1"/>
                <w:color w:val="ffffff"/>
              </w:rPr>
            </w:pPr>
            <w:r w:rsidDel="00000000" w:rsidR="00000000" w:rsidRPr="00000000">
              <w:rPr>
                <w:b w:val="1"/>
                <w:color w:val="ffffff"/>
                <w:rtl w:val="0"/>
              </w:rPr>
              <w:t xml:space="preserve">Simple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Niño con cama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sz w:val="20"/>
                <w:szCs w:val="20"/>
              </w:rPr>
            </w:pPr>
            <w:r w:rsidDel="00000000" w:rsidR="00000000" w:rsidRPr="00000000">
              <w:rPr>
                <w:color w:val="002060"/>
                <w:sz w:val="20"/>
                <w:szCs w:val="20"/>
                <w:rtl w:val="0"/>
              </w:rPr>
              <w:t xml:space="preserve">Económica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b w:val="1"/>
                <w:color w:val="002060"/>
              </w:rPr>
            </w:pPr>
            <w:r w:rsidDel="00000000" w:rsidR="00000000" w:rsidRPr="00000000">
              <w:rPr>
                <w:b w:val="1"/>
                <w:color w:val="002060"/>
                <w:rtl w:val="0"/>
              </w:rPr>
              <w:t xml:space="preserve">989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1.023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1.253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765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sz w:val="20"/>
                <w:szCs w:val="20"/>
              </w:rPr>
            </w:pPr>
            <w:r w:rsidDel="00000000" w:rsidR="00000000" w:rsidRPr="00000000">
              <w:rPr>
                <w:color w:val="002060"/>
                <w:sz w:val="20"/>
                <w:szCs w:val="20"/>
                <w:rtl w:val="0"/>
              </w:rPr>
              <w:t xml:space="preserve">Turista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1.075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1.039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1.307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851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sz w:val="20"/>
                <w:szCs w:val="20"/>
              </w:rPr>
            </w:pPr>
            <w:r w:rsidDel="00000000" w:rsidR="00000000" w:rsidRPr="00000000">
              <w:rPr>
                <w:color w:val="002060"/>
                <w:sz w:val="20"/>
                <w:szCs w:val="20"/>
                <w:rtl w:val="0"/>
              </w:rPr>
              <w:t xml:space="preserve">Turista Superior (2)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1.121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1.097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1.449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895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B">
            <w:pPr>
              <w:spacing w:after="0" w:line="240" w:lineRule="auto"/>
              <w:jc w:val="center"/>
              <w:rPr>
                <w:color w:val="002060"/>
                <w:sz w:val="20"/>
                <w:szCs w:val="20"/>
              </w:rPr>
            </w:pPr>
            <w:r w:rsidDel="00000000" w:rsidR="00000000" w:rsidRPr="00000000">
              <w:rPr>
                <w:color w:val="002060"/>
                <w:sz w:val="20"/>
                <w:szCs w:val="2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1.091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1.143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1.539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867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1">
            <w:pPr>
              <w:spacing w:after="0" w:line="240" w:lineRule="auto"/>
              <w:jc w:val="center"/>
              <w:rPr>
                <w:color w:val="002060"/>
                <w:sz w:val="20"/>
                <w:szCs w:val="20"/>
              </w:rPr>
            </w:pPr>
            <w:r w:rsidDel="00000000" w:rsidR="00000000" w:rsidRPr="00000000">
              <w:rPr>
                <w:color w:val="002060"/>
                <w:sz w:val="20"/>
                <w:szCs w:val="20"/>
                <w:rtl w:val="0"/>
              </w:rPr>
              <w:t xml:space="preserve">Primera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1.319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1.347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1.853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1.093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sz w:val="20"/>
                <w:szCs w:val="20"/>
              </w:rPr>
            </w:pPr>
            <w:r w:rsidDel="00000000" w:rsidR="00000000" w:rsidRPr="00000000">
              <w:rPr>
                <w:color w:val="002060"/>
                <w:sz w:val="20"/>
                <w:szCs w:val="20"/>
                <w:rtl w:val="0"/>
              </w:rPr>
              <w:t xml:space="preserve">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1.621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1.659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2.575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1.397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D">
            <w:pPr>
              <w:spacing w:after="0" w:line="240" w:lineRule="auto"/>
              <w:jc w:val="center"/>
              <w:rPr>
                <w:color w:val="002060"/>
                <w:sz w:val="20"/>
                <w:szCs w:val="20"/>
              </w:rPr>
            </w:pPr>
            <w:r w:rsidDel="00000000" w:rsidR="00000000" w:rsidRPr="00000000">
              <w:rPr>
                <w:color w:val="002060"/>
                <w:sz w:val="20"/>
                <w:szCs w:val="20"/>
                <w:rtl w:val="0"/>
              </w:rPr>
              <w:t xml:space="preserve">Lujo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1.807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1.883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3.021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1.581 USD</w:t>
            </w:r>
          </w:p>
        </w:tc>
      </w:tr>
    </w:tbl>
    <w:p w:rsidR="00000000" w:rsidDel="00000000" w:rsidP="00000000" w:rsidRDefault="00000000" w:rsidRPr="00000000" w14:paraId="00000073">
      <w:pPr>
        <w:spacing w:after="0" w:line="240" w:lineRule="auto"/>
        <w:rPr>
          <w:b w:val="1"/>
          <w:color w:val="002060"/>
        </w:rPr>
      </w:pPr>
      <w:r w:rsidDel="00000000" w:rsidR="00000000" w:rsidRPr="00000000">
        <w:rPr>
          <w:rtl w:val="0"/>
        </w:rPr>
      </w:r>
    </w:p>
    <w:p w:rsidR="00000000" w:rsidDel="00000000" w:rsidP="00000000" w:rsidRDefault="00000000" w:rsidRPr="00000000" w14:paraId="00000074">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75">
      <w:pPr>
        <w:rPr>
          <w:b w:val="1"/>
          <w:color w:val="002060"/>
        </w:rPr>
      </w:pPr>
      <w:r w:rsidDel="00000000" w:rsidR="00000000" w:rsidRPr="00000000">
        <w:rPr>
          <w:b w:val="1"/>
          <w:color w:val="002060"/>
          <w:rtl w:val="0"/>
        </w:rPr>
        <w:t xml:space="preserve">ALTURAS:</w:t>
      </w:r>
    </w:p>
    <w:p w:rsidR="00000000" w:rsidDel="00000000" w:rsidP="00000000" w:rsidRDefault="00000000" w:rsidRPr="00000000" w14:paraId="00000076">
      <w:pPr>
        <w:spacing w:after="0" w:line="240" w:lineRule="auto"/>
        <w:jc w:val="both"/>
        <w:rPr>
          <w:color w:val="002060"/>
        </w:rPr>
      </w:pPr>
      <w:r w:rsidDel="00000000" w:rsidR="00000000" w:rsidRPr="00000000">
        <w:rPr>
          <w:color w:val="002060"/>
          <w:rtl w:val="0"/>
        </w:rPr>
        <w:t xml:space="preserve">Lima</w:t>
        <w:tab/>
        <w:tab/>
        <w:tab/>
        <w:t xml:space="preserve">    40 m.s.n.m.</w:t>
      </w:r>
    </w:p>
    <w:p w:rsidR="00000000" w:rsidDel="00000000" w:rsidP="00000000" w:rsidRDefault="00000000" w:rsidRPr="00000000" w14:paraId="00000077">
      <w:pPr>
        <w:spacing w:after="0" w:line="240" w:lineRule="auto"/>
        <w:jc w:val="both"/>
        <w:rPr>
          <w:color w:val="002060"/>
        </w:rPr>
      </w:pPr>
      <w:r w:rsidDel="00000000" w:rsidR="00000000" w:rsidRPr="00000000">
        <w:rPr>
          <w:color w:val="002060"/>
          <w:rtl w:val="0"/>
        </w:rPr>
        <w:t xml:space="preserve">Cusco</w:t>
        <w:tab/>
        <w:tab/>
        <w:tab/>
        <w:t xml:space="preserve">3,400 m.s.n.m.</w:t>
      </w:r>
    </w:p>
    <w:p w:rsidR="00000000" w:rsidDel="00000000" w:rsidP="00000000" w:rsidRDefault="00000000" w:rsidRPr="00000000" w14:paraId="00000078">
      <w:pPr>
        <w:spacing w:after="0" w:line="240" w:lineRule="auto"/>
        <w:jc w:val="both"/>
        <w:rPr>
          <w:color w:val="002060"/>
        </w:rPr>
      </w:pPr>
      <w:r w:rsidDel="00000000" w:rsidR="00000000" w:rsidRPr="00000000">
        <w:rPr>
          <w:color w:val="002060"/>
          <w:rtl w:val="0"/>
        </w:rPr>
        <w:t xml:space="preserve">Sacsayhuaman</w:t>
        <w:tab/>
        <w:tab/>
        <w:t xml:space="preserve">3,700 m.s.n.m.</w:t>
      </w:r>
    </w:p>
    <w:p w:rsidR="00000000" w:rsidDel="00000000" w:rsidP="00000000" w:rsidRDefault="00000000" w:rsidRPr="00000000" w14:paraId="00000079">
      <w:pPr>
        <w:spacing w:after="0" w:line="240" w:lineRule="auto"/>
        <w:jc w:val="both"/>
        <w:rPr>
          <w:color w:val="002060"/>
        </w:rPr>
      </w:pPr>
      <w:r w:rsidDel="00000000" w:rsidR="00000000" w:rsidRPr="00000000">
        <w:rPr>
          <w:color w:val="002060"/>
          <w:rtl w:val="0"/>
        </w:rPr>
        <w:t xml:space="preserve">Valle Sagrado</w:t>
        <w:tab/>
        <w:tab/>
        <w:t xml:space="preserve">2,871 m.s.n.m.</w:t>
      </w:r>
    </w:p>
    <w:p w:rsidR="00000000" w:rsidDel="00000000" w:rsidP="00000000" w:rsidRDefault="00000000" w:rsidRPr="00000000" w14:paraId="0000007A">
      <w:pPr>
        <w:spacing w:after="0" w:line="240" w:lineRule="auto"/>
        <w:jc w:val="both"/>
        <w:rPr>
          <w:color w:val="002060"/>
        </w:rPr>
      </w:pPr>
      <w:r w:rsidDel="00000000" w:rsidR="00000000" w:rsidRPr="00000000">
        <w:rPr>
          <w:color w:val="002060"/>
          <w:rtl w:val="0"/>
        </w:rPr>
        <w:t xml:space="preserve">Machu Picchu</w:t>
        <w:tab/>
        <w:tab/>
        <w:t xml:space="preserve">2.440 m.s.n.m.</w:t>
      </w:r>
    </w:p>
    <w:p w:rsidR="00000000" w:rsidDel="00000000" w:rsidP="00000000" w:rsidRDefault="00000000" w:rsidRPr="00000000" w14:paraId="0000007B">
      <w:pPr>
        <w:spacing w:after="0" w:lineRule="auto"/>
        <w:jc w:val="both"/>
        <w:rPr>
          <w:b w:val="1"/>
          <w:color w:val="002060"/>
        </w:rPr>
      </w:pPr>
      <w:r w:rsidDel="00000000" w:rsidR="00000000" w:rsidRPr="00000000">
        <w:rPr>
          <w:rtl w:val="0"/>
        </w:rPr>
      </w:r>
    </w:p>
    <w:p w:rsidR="00000000" w:rsidDel="00000000" w:rsidP="00000000" w:rsidRDefault="00000000" w:rsidRPr="00000000" w14:paraId="0000007C">
      <w:pPr>
        <w:spacing w:after="0" w:lineRule="auto"/>
        <w:jc w:val="both"/>
        <w:rPr>
          <w:b w:val="1"/>
          <w:color w:val="002060"/>
        </w:rPr>
      </w:pPr>
      <w:r w:rsidDel="00000000" w:rsidR="00000000" w:rsidRPr="00000000">
        <w:rPr>
          <w:b w:val="1"/>
          <w:color w:val="002060"/>
          <w:rtl w:val="0"/>
        </w:rPr>
        <w:t xml:space="preserve">A TENER EN CUENTA:</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Las avionetas Cessna Grand Caravan de Aerodiana cumplen con estrictos protocolos de seguridad de vuelo y para preservar su salud a bordo. La capacidad de cada avioneta es de 12 pasajeros con un peso máximo entre todos de 800 kilos a capacidad completa. El peso de cada viajero será requerido de forma previa, y se realizará un control en balanza en el aeropuerto antes de abordar. El sobrevuelo desde Pisco tiene una duración total de 1 hora y 45 minutos, incluyendo el vuelo hasta las líneas de Nasca. La operación 2021 se estará reiniciando el 1 de junio, si las condiciones lo permiten. Los días de operación previstos son lunes, miércoles y viernes.  </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color w:val="002060"/>
          <w:rtl w:val="0"/>
        </w:rPr>
        <w:t xml:space="preserve">Machu Picchu cuenta con una capacidad limitada.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w:t>
      </w:r>
      <w:r w:rsidDel="00000000" w:rsidR="00000000" w:rsidRPr="00000000">
        <w:rPr>
          <w:rtl w:val="0"/>
        </w:rPr>
      </w:r>
    </w:p>
    <w:p w:rsidR="00000000" w:rsidDel="00000000" w:rsidP="00000000" w:rsidRDefault="00000000" w:rsidRPr="00000000" w14:paraId="0000007F">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80">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81">
      <w:pPr>
        <w:spacing w:after="0" w:lineRule="auto"/>
        <w:jc w:val="both"/>
        <w:rPr>
          <w:b w:val="1"/>
          <w:color w:val="002060"/>
          <w:sz w:val="12"/>
          <w:szCs w:val="12"/>
        </w:rPr>
      </w:pPr>
      <w:r w:rsidDel="00000000" w:rsidR="00000000" w:rsidRPr="00000000">
        <w:rPr>
          <w:rtl w:val="0"/>
        </w:rPr>
      </w:r>
    </w:p>
    <w:tbl>
      <w:tblPr>
        <w:tblStyle w:val="Table2"/>
        <w:tblW w:w="10284.0" w:type="dxa"/>
        <w:jc w:val="center"/>
        <w:tblLayout w:type="fixed"/>
        <w:tblLook w:val="0400"/>
      </w:tblPr>
      <w:tblGrid>
        <w:gridCol w:w="1211"/>
        <w:gridCol w:w="2270"/>
        <w:gridCol w:w="2268"/>
        <w:gridCol w:w="2268"/>
        <w:gridCol w:w="2267"/>
        <w:tblGridChange w:id="0">
          <w:tblGrid>
            <w:gridCol w:w="1211"/>
            <w:gridCol w:w="2270"/>
            <w:gridCol w:w="2268"/>
            <w:gridCol w:w="2268"/>
            <w:gridCol w:w="2267"/>
          </w:tblGrid>
        </w:tblGridChange>
      </w:tblGrid>
      <w:tr>
        <w:trPr>
          <w:cantSplit w:val="0"/>
          <w:trHeight w:val="285" w:hRule="atLeast"/>
          <w:tblHeader w:val="0"/>
        </w:trPr>
        <w:tc>
          <w:tcPr>
            <w:vMerge w:val="restart"/>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2">
            <w:pPr>
              <w:spacing w:after="0" w:line="240" w:lineRule="auto"/>
              <w:jc w:val="center"/>
              <w:rPr>
                <w:b w:val="1"/>
                <w:color w:val="ffffff"/>
              </w:rPr>
            </w:pPr>
            <w:r w:rsidDel="00000000" w:rsidR="00000000" w:rsidRPr="00000000">
              <w:rPr>
                <w:b w:val="1"/>
                <w:color w:val="ffffff"/>
                <w:rtl w:val="0"/>
              </w:rPr>
              <w:t xml:space="preserve">CATEGORÍA</w:t>
            </w:r>
          </w:p>
        </w:tc>
        <w:tc>
          <w:tcPr>
            <w:gridSpan w:val="4"/>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3">
            <w:pPr>
              <w:spacing w:after="0" w:line="240" w:lineRule="auto"/>
              <w:jc w:val="center"/>
              <w:rPr>
                <w:b w:val="1"/>
                <w:color w:val="ffffff"/>
              </w:rPr>
            </w:pPr>
            <w:r w:rsidDel="00000000" w:rsidR="00000000" w:rsidRPr="00000000">
              <w:rPr>
                <w:b w:val="1"/>
                <w:color w:val="ffffff"/>
                <w:rtl w:val="0"/>
              </w:rPr>
              <w:t xml:space="preserve">CIUDAD</w:t>
            </w:r>
          </w:p>
        </w:tc>
      </w:tr>
      <w:tr>
        <w:trPr>
          <w:cantSplit w:val="0"/>
          <w:trHeight w:val="300" w:hRule="atLeast"/>
          <w:tblHeader w:val="0"/>
        </w:trPr>
        <w:tc>
          <w:tcPr>
            <w:vMerge w:val="continue"/>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8">
            <w:pPr>
              <w:spacing w:after="0" w:line="240" w:lineRule="auto"/>
              <w:jc w:val="center"/>
              <w:rPr>
                <w:b w:val="1"/>
                <w:color w:val="ffffff"/>
              </w:rPr>
            </w:pPr>
            <w:r w:rsidDel="00000000" w:rsidR="00000000" w:rsidRPr="00000000">
              <w:rPr>
                <w:b w:val="1"/>
                <w:color w:val="ffffff"/>
                <w:rtl w:val="0"/>
              </w:rPr>
              <w:t xml:space="preserve">Lima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9">
            <w:pPr>
              <w:spacing w:after="0" w:line="240" w:lineRule="auto"/>
              <w:jc w:val="center"/>
              <w:rPr>
                <w:b w:val="1"/>
                <w:color w:val="ffffff"/>
              </w:rPr>
            </w:pPr>
            <w:r w:rsidDel="00000000" w:rsidR="00000000" w:rsidRPr="00000000">
              <w:rPr>
                <w:b w:val="1"/>
                <w:color w:val="ffffff"/>
                <w:rtl w:val="0"/>
              </w:rPr>
              <w:t xml:space="preserve">Cusco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A">
            <w:pPr>
              <w:spacing w:after="0" w:line="240" w:lineRule="auto"/>
              <w:jc w:val="center"/>
              <w:rPr>
                <w:b w:val="1"/>
                <w:color w:val="ffffff"/>
              </w:rPr>
            </w:pPr>
            <w:r w:rsidDel="00000000" w:rsidR="00000000" w:rsidRPr="00000000">
              <w:rPr>
                <w:b w:val="1"/>
                <w:color w:val="ffffff"/>
                <w:rtl w:val="0"/>
              </w:rPr>
              <w:t xml:space="preserve">Valle Sagrado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B">
            <w:pPr>
              <w:spacing w:after="0" w:line="240" w:lineRule="auto"/>
              <w:jc w:val="center"/>
              <w:rPr>
                <w:b w:val="1"/>
                <w:color w:val="ffffff"/>
              </w:rPr>
            </w:pPr>
            <w:r w:rsidDel="00000000" w:rsidR="00000000" w:rsidRPr="00000000">
              <w:rPr>
                <w:b w:val="1"/>
                <w:color w:val="ffffff"/>
                <w:rtl w:val="0"/>
              </w:rPr>
              <w:t xml:space="preserve">Machu Picchu</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C">
            <w:pPr>
              <w:spacing w:after="0" w:line="240" w:lineRule="auto"/>
              <w:jc w:val="center"/>
              <w:rPr>
                <w:b w:val="1"/>
                <w:color w:val="ffffff"/>
              </w:rPr>
            </w:pPr>
            <w:r w:rsidDel="00000000" w:rsidR="00000000" w:rsidRPr="00000000">
              <w:rPr>
                <w:b w:val="1"/>
                <w:color w:val="ffffff"/>
                <w:rtl w:val="0"/>
              </w:rPr>
              <w:t xml:space="preserve">Económica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color w:val="002060"/>
                <w:sz w:val="20"/>
                <w:szCs w:val="20"/>
              </w:rPr>
            </w:pPr>
            <w:r w:rsidDel="00000000" w:rsidR="00000000" w:rsidRPr="00000000">
              <w:rPr>
                <w:color w:val="002060"/>
                <w:sz w:val="20"/>
                <w:szCs w:val="20"/>
                <w:rtl w:val="0"/>
              </w:rPr>
              <w:t xml:space="preserve">El Tambo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color w:val="002060"/>
                <w:sz w:val="20"/>
                <w:szCs w:val="20"/>
              </w:rPr>
            </w:pPr>
            <w:r w:rsidDel="00000000" w:rsidR="00000000" w:rsidRPr="00000000">
              <w:rPr>
                <w:color w:val="002060"/>
                <w:sz w:val="20"/>
                <w:szCs w:val="20"/>
                <w:rtl w:val="0"/>
              </w:rPr>
              <w:t xml:space="preserve">Mabey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002060"/>
                <w:sz w:val="20"/>
                <w:szCs w:val="20"/>
              </w:rPr>
            </w:pPr>
            <w:r w:rsidDel="00000000" w:rsidR="00000000" w:rsidRPr="00000000">
              <w:rPr>
                <w:color w:val="002060"/>
                <w:sz w:val="20"/>
                <w:szCs w:val="20"/>
                <w:rtl w:val="0"/>
              </w:rPr>
              <w:t xml:space="preserve">Mabey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jc w:val="center"/>
              <w:rPr>
                <w:color w:val="002060"/>
                <w:sz w:val="20"/>
                <w:szCs w:val="20"/>
              </w:rPr>
            </w:pPr>
            <w:r w:rsidDel="00000000" w:rsidR="00000000" w:rsidRPr="00000000">
              <w:rPr>
                <w:color w:val="002060"/>
                <w:sz w:val="20"/>
                <w:szCs w:val="20"/>
                <w:rtl w:val="0"/>
              </w:rPr>
              <w:t xml:space="preserve">Hatun Inti Classic</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1">
            <w:pPr>
              <w:spacing w:after="0" w:line="240" w:lineRule="auto"/>
              <w:jc w:val="center"/>
              <w:rPr>
                <w:b w:val="1"/>
                <w:color w:val="ffffff"/>
              </w:rPr>
            </w:pPr>
            <w:r w:rsidDel="00000000" w:rsidR="00000000" w:rsidRPr="00000000">
              <w:rPr>
                <w:b w:val="1"/>
                <w:color w:val="ffffff"/>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002060"/>
                <w:sz w:val="20"/>
                <w:szCs w:val="20"/>
              </w:rPr>
            </w:pPr>
            <w:r w:rsidDel="00000000" w:rsidR="00000000" w:rsidRPr="00000000">
              <w:rPr>
                <w:color w:val="002060"/>
                <w:sz w:val="20"/>
                <w:szCs w:val="20"/>
                <w:rtl w:val="0"/>
              </w:rPr>
              <w:t xml:space="preserve">Habitat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002060"/>
                <w:sz w:val="20"/>
                <w:szCs w:val="20"/>
              </w:rPr>
            </w:pPr>
            <w:r w:rsidDel="00000000" w:rsidR="00000000" w:rsidRPr="00000000">
              <w:rPr>
                <w:color w:val="002060"/>
                <w:sz w:val="20"/>
                <w:szCs w:val="20"/>
                <w:rtl w:val="0"/>
              </w:rPr>
              <w:t xml:space="preserve">Tierra Viva Cusco Saphi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spacing w:after="0" w:line="240" w:lineRule="auto"/>
              <w:jc w:val="center"/>
              <w:rPr>
                <w:color w:val="002060"/>
                <w:sz w:val="20"/>
                <w:szCs w:val="20"/>
              </w:rPr>
            </w:pPr>
            <w:r w:rsidDel="00000000" w:rsidR="00000000" w:rsidRPr="00000000">
              <w:rPr>
                <w:color w:val="002060"/>
                <w:sz w:val="20"/>
                <w:szCs w:val="20"/>
                <w:rtl w:val="0"/>
              </w:rPr>
              <w:t xml:space="preserve">Agusto's Valle Sagrado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spacing w:after="0" w:line="240" w:lineRule="auto"/>
              <w:jc w:val="center"/>
              <w:rPr>
                <w:color w:val="002060"/>
                <w:sz w:val="20"/>
                <w:szCs w:val="20"/>
              </w:rPr>
            </w:pPr>
            <w:r w:rsidDel="00000000" w:rsidR="00000000" w:rsidRPr="00000000">
              <w:rPr>
                <w:color w:val="002060"/>
                <w:sz w:val="20"/>
                <w:szCs w:val="20"/>
                <w:rtl w:val="0"/>
              </w:rPr>
              <w:t xml:space="preserve">Hatun Inti Classic</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6">
            <w:pPr>
              <w:spacing w:after="0" w:line="240" w:lineRule="auto"/>
              <w:jc w:val="center"/>
              <w:rPr>
                <w:b w:val="1"/>
                <w:color w:val="ffffff"/>
              </w:rPr>
            </w:pPr>
            <w:r w:rsidDel="00000000" w:rsidR="00000000" w:rsidRPr="00000000">
              <w:rPr>
                <w:b w:val="1"/>
                <w:color w:val="ffffff"/>
                <w:rtl w:val="0"/>
              </w:rPr>
              <w:t xml:space="preserve">Turista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002060"/>
                <w:sz w:val="20"/>
                <w:szCs w:val="20"/>
              </w:rPr>
            </w:pPr>
            <w:r w:rsidDel="00000000" w:rsidR="00000000" w:rsidRPr="00000000">
              <w:rPr>
                <w:color w:val="002060"/>
                <w:sz w:val="20"/>
                <w:szCs w:val="20"/>
                <w:rtl w:val="0"/>
              </w:rPr>
              <w:t xml:space="preserve">Libre Hotel BW Signature Collection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spacing w:after="0" w:line="240" w:lineRule="auto"/>
              <w:jc w:val="center"/>
              <w:rPr>
                <w:color w:val="002060"/>
                <w:sz w:val="20"/>
                <w:szCs w:val="20"/>
              </w:rPr>
            </w:pPr>
            <w:r w:rsidDel="00000000" w:rsidR="00000000" w:rsidRPr="00000000">
              <w:rPr>
                <w:color w:val="002060"/>
                <w:sz w:val="20"/>
                <w:szCs w:val="20"/>
                <w:rtl w:val="0"/>
              </w:rPr>
              <w:t xml:space="preserve">Terra Andina Mansión Colonial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002060"/>
                <w:sz w:val="20"/>
                <w:szCs w:val="20"/>
              </w:rPr>
            </w:pPr>
            <w:r w:rsidDel="00000000" w:rsidR="00000000" w:rsidRPr="00000000">
              <w:rPr>
                <w:color w:val="002060"/>
                <w:sz w:val="20"/>
                <w:szCs w:val="20"/>
                <w:rtl w:val="0"/>
              </w:rPr>
              <w:t xml:space="preserve">Agusto's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color w:val="002060"/>
                <w:sz w:val="20"/>
                <w:szCs w:val="20"/>
              </w:rPr>
            </w:pPr>
            <w:r w:rsidDel="00000000" w:rsidR="00000000" w:rsidRPr="00000000">
              <w:rPr>
                <w:color w:val="002060"/>
                <w:sz w:val="20"/>
                <w:szCs w:val="20"/>
                <w:rtl w:val="0"/>
              </w:rPr>
              <w:t xml:space="preserve">Taypikala Machu Picchu</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B">
            <w:pPr>
              <w:spacing w:after="0" w:line="240" w:lineRule="auto"/>
              <w:jc w:val="center"/>
              <w:rPr>
                <w:b w:val="1"/>
                <w:color w:val="ffffff"/>
              </w:rPr>
            </w:pPr>
            <w:r w:rsidDel="00000000" w:rsidR="00000000" w:rsidRPr="00000000">
              <w:rPr>
                <w:b w:val="1"/>
                <w:color w:val="ffffff"/>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color w:val="002060"/>
                <w:sz w:val="20"/>
                <w:szCs w:val="20"/>
              </w:rPr>
            </w:pPr>
            <w:r w:rsidDel="00000000" w:rsidR="00000000" w:rsidRPr="00000000">
              <w:rPr>
                <w:color w:val="002060"/>
                <w:sz w:val="20"/>
                <w:szCs w:val="20"/>
                <w:rtl w:val="0"/>
              </w:rPr>
              <w:t xml:space="preserve">Dazzler by Wyndam Lima Miraflores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color w:val="002060"/>
                <w:sz w:val="20"/>
                <w:szCs w:val="20"/>
              </w:rPr>
            </w:pPr>
            <w:r w:rsidDel="00000000" w:rsidR="00000000" w:rsidRPr="00000000">
              <w:rPr>
                <w:color w:val="002060"/>
                <w:sz w:val="20"/>
                <w:szCs w:val="20"/>
                <w:rtl w:val="0"/>
              </w:rPr>
              <w:t xml:space="preserve">Sonesta Posadas del Inca Yucay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color w:val="002060"/>
                <w:sz w:val="20"/>
                <w:szCs w:val="20"/>
              </w:rPr>
            </w:pPr>
            <w:r w:rsidDel="00000000" w:rsidR="00000000" w:rsidRPr="00000000">
              <w:rPr>
                <w:color w:val="002060"/>
                <w:sz w:val="20"/>
                <w:szCs w:val="20"/>
                <w:rtl w:val="0"/>
              </w:rPr>
              <w:t xml:space="preserve">Tierra Viva Machu Picchu</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0">
            <w:pPr>
              <w:spacing w:after="0" w:line="240" w:lineRule="auto"/>
              <w:jc w:val="center"/>
              <w:rPr>
                <w:b w:val="1"/>
                <w:color w:val="ffffff"/>
              </w:rPr>
            </w:pPr>
            <w:r w:rsidDel="00000000" w:rsidR="00000000" w:rsidRPr="00000000">
              <w:rPr>
                <w:b w:val="1"/>
                <w:color w:val="ffffff"/>
                <w:rtl w:val="0"/>
              </w:rPr>
              <w:t xml:space="preserve">Primera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color w:val="002060"/>
                <w:sz w:val="20"/>
                <w:szCs w:val="20"/>
              </w:rPr>
            </w:pPr>
            <w:r w:rsidDel="00000000" w:rsidR="00000000" w:rsidRPr="00000000">
              <w:rPr>
                <w:color w:val="002060"/>
                <w:sz w:val="20"/>
                <w:szCs w:val="20"/>
                <w:rtl w:val="0"/>
              </w:rPr>
              <w:t xml:space="preserve">Aloft Lima Miraflores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spacing w:after="0" w:line="240" w:lineRule="auto"/>
              <w:jc w:val="center"/>
              <w:rPr>
                <w:color w:val="002060"/>
                <w:sz w:val="20"/>
                <w:szCs w:val="20"/>
              </w:rPr>
            </w:pPr>
            <w:r w:rsidDel="00000000" w:rsidR="00000000" w:rsidRPr="00000000">
              <w:rPr>
                <w:color w:val="002060"/>
                <w:sz w:val="20"/>
                <w:szCs w:val="20"/>
                <w:rtl w:val="0"/>
              </w:rPr>
              <w:t xml:space="preserve">Taypikala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spacing w:after="0" w:line="240" w:lineRule="auto"/>
              <w:jc w:val="center"/>
              <w:rPr>
                <w:color w:val="002060"/>
                <w:sz w:val="20"/>
                <w:szCs w:val="20"/>
              </w:rPr>
            </w:pPr>
            <w:r w:rsidDel="00000000" w:rsidR="00000000" w:rsidRPr="00000000">
              <w:rPr>
                <w:color w:val="002060"/>
                <w:sz w:val="20"/>
                <w:szCs w:val="20"/>
                <w:rtl w:val="0"/>
              </w:rPr>
              <w:t xml:space="preserve">Casa del Sol</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5">
            <w:pPr>
              <w:spacing w:after="0" w:line="240" w:lineRule="auto"/>
              <w:jc w:val="center"/>
              <w:rPr>
                <w:b w:val="1"/>
                <w:color w:val="ffffff"/>
              </w:rPr>
            </w:pPr>
            <w:r w:rsidDel="00000000" w:rsidR="00000000" w:rsidRPr="00000000">
              <w:rPr>
                <w:b w:val="1"/>
                <w:color w:val="ffffff"/>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spacing w:after="0" w:line="240" w:lineRule="auto"/>
              <w:jc w:val="center"/>
              <w:rPr>
                <w:color w:val="002060"/>
                <w:sz w:val="20"/>
                <w:szCs w:val="20"/>
              </w:rPr>
            </w:pPr>
            <w:r w:rsidDel="00000000" w:rsidR="00000000" w:rsidRPr="00000000">
              <w:rPr>
                <w:color w:val="002060"/>
                <w:sz w:val="20"/>
                <w:szCs w:val="20"/>
                <w:rtl w:val="0"/>
              </w:rPr>
              <w:t xml:space="preserve">El Pardo Doubletree by Hilton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(Classic)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spacing w:after="0" w:line="240" w:lineRule="auto"/>
              <w:jc w:val="center"/>
              <w:rPr>
                <w:color w:val="002060"/>
                <w:sz w:val="20"/>
                <w:szCs w:val="20"/>
              </w:rPr>
            </w:pPr>
            <w:r w:rsidDel="00000000" w:rsidR="00000000" w:rsidRPr="00000000">
              <w:rPr>
                <w:color w:val="002060"/>
                <w:sz w:val="20"/>
                <w:szCs w:val="20"/>
                <w:rtl w:val="0"/>
              </w:rPr>
              <w:t xml:space="preserve">Taypikala Valle Sagrado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spacing w:after="0" w:line="240" w:lineRule="auto"/>
              <w:jc w:val="center"/>
              <w:rPr>
                <w:color w:val="002060"/>
                <w:sz w:val="20"/>
                <w:szCs w:val="20"/>
              </w:rPr>
            </w:pPr>
            <w:r w:rsidDel="00000000" w:rsidR="00000000" w:rsidRPr="00000000">
              <w:rPr>
                <w:color w:val="002060"/>
                <w:sz w:val="20"/>
                <w:szCs w:val="20"/>
                <w:rtl w:val="0"/>
              </w:rPr>
              <w:t xml:space="preserve">Sumaq Hotel </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A">
            <w:pPr>
              <w:spacing w:after="0" w:line="240" w:lineRule="auto"/>
              <w:jc w:val="center"/>
              <w:rPr>
                <w:b w:val="1"/>
                <w:color w:val="ffffff"/>
              </w:rPr>
            </w:pPr>
            <w:r w:rsidDel="00000000" w:rsidR="00000000" w:rsidRPr="00000000">
              <w:rPr>
                <w:b w:val="1"/>
                <w:color w:val="ffffff"/>
                <w:rtl w:val="0"/>
              </w:rPr>
              <w:t xml:space="preserve">Lujo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spacing w:after="0" w:line="240" w:lineRule="auto"/>
              <w:jc w:val="center"/>
              <w:rPr>
                <w:color w:val="002060"/>
                <w:sz w:val="20"/>
                <w:szCs w:val="20"/>
              </w:rPr>
            </w:pPr>
            <w:r w:rsidDel="00000000" w:rsidR="00000000" w:rsidRPr="00000000">
              <w:rPr>
                <w:color w:val="002060"/>
                <w:sz w:val="20"/>
                <w:szCs w:val="20"/>
                <w:rtl w:val="0"/>
              </w:rPr>
              <w:t xml:space="preserve">The Westin Lima Hotel &amp; Convention Center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C">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D">
            <w:pPr>
              <w:spacing w:after="0" w:line="240" w:lineRule="auto"/>
              <w:jc w:val="center"/>
              <w:rPr>
                <w:color w:val="002060"/>
                <w:sz w:val="20"/>
                <w:szCs w:val="20"/>
              </w:rPr>
            </w:pPr>
            <w:r w:rsidDel="00000000" w:rsidR="00000000" w:rsidRPr="00000000">
              <w:rPr>
                <w:color w:val="002060"/>
                <w:sz w:val="20"/>
                <w:szCs w:val="20"/>
                <w:rtl w:val="0"/>
              </w:rPr>
              <w:t xml:space="preserve">Tambo del Inka, a Luxury Collection Resort &amp; Spa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E">
            <w:pPr>
              <w:spacing w:after="0" w:line="240" w:lineRule="auto"/>
              <w:jc w:val="center"/>
              <w:rPr>
                <w:color w:val="002060"/>
                <w:sz w:val="20"/>
                <w:szCs w:val="20"/>
              </w:rPr>
            </w:pPr>
            <w:r w:rsidDel="00000000" w:rsidR="00000000" w:rsidRPr="00000000">
              <w:rPr>
                <w:color w:val="002060"/>
                <w:sz w:val="20"/>
                <w:szCs w:val="20"/>
                <w:rtl w:val="0"/>
              </w:rPr>
              <w:t xml:space="preserve">Sumaq Hotel </w:t>
            </w:r>
          </w:p>
        </w:tc>
      </w:tr>
    </w:tbl>
    <w:p w:rsidR="00000000" w:rsidDel="00000000" w:rsidP="00000000" w:rsidRDefault="00000000" w:rsidRPr="00000000" w14:paraId="000000AF">
      <w:pPr>
        <w:spacing w:after="0" w:lineRule="auto"/>
        <w:jc w:val="both"/>
        <w:rPr>
          <w:b w:val="1"/>
          <w:color w:val="1f3864"/>
        </w:rPr>
      </w:pPr>
      <w:r w:rsidDel="00000000" w:rsidR="00000000" w:rsidRPr="00000000">
        <w:rPr>
          <w:rtl w:val="0"/>
        </w:rPr>
      </w:r>
    </w:p>
    <w:p w:rsidR="00000000" w:rsidDel="00000000" w:rsidP="00000000" w:rsidRDefault="00000000" w:rsidRPr="00000000" w14:paraId="000000B0">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1">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Tarifa</w:t>
      </w:r>
      <w:r w:rsidDel="00000000" w:rsidR="00000000" w:rsidRPr="00000000">
        <w:rPr>
          <w:color w:val="002060"/>
          <w:rtl w:val="0"/>
        </w:rPr>
        <w:t xml:space="preserve"> por persona en dólares, se liquida a la TRM negociada.</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Para garantía de reserva se requiere un depósito del 30% del valor del paquete por persona</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b w:val="1"/>
          <w:color w:val="002060"/>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highlight w:val="yellow"/>
        </w:rPr>
      </w:pPr>
      <w:r w:rsidDel="00000000" w:rsidR="00000000" w:rsidRPr="00000000">
        <w:rPr>
          <w:i w:val="1"/>
          <w:color w:val="002060"/>
          <w:highlight w:val="yellow"/>
          <w:u w:val="single"/>
          <w:rtl w:val="0"/>
        </w:rPr>
        <w:t xml:space="preserve">Fechas Black Out´s</w:t>
      </w:r>
      <w:r w:rsidDel="00000000" w:rsidR="00000000" w:rsidRPr="00000000">
        <w:rPr>
          <w:color w:val="002060"/>
          <w:highlight w:val="yellow"/>
          <w:rtl w:val="0"/>
        </w:rPr>
        <w:t xml:space="preserve"> como </w:t>
      </w:r>
      <w:r w:rsidDel="00000000" w:rsidR="00000000" w:rsidRPr="00000000">
        <w:rPr>
          <w:b w:val="1"/>
          <w:color w:val="002060"/>
          <w:highlight w:val="yellow"/>
          <w:rtl w:val="0"/>
        </w:rPr>
        <w:t xml:space="preserve">Semana Santa</w:t>
      </w:r>
      <w:r w:rsidDel="00000000" w:rsidR="00000000" w:rsidRPr="00000000">
        <w:rPr>
          <w:color w:val="002060"/>
          <w:highlight w:val="yellow"/>
          <w:rtl w:val="0"/>
        </w:rPr>
        <w:t xml:space="preserve"> (16 al 20 Abril), </w:t>
      </w:r>
      <w:r w:rsidDel="00000000" w:rsidR="00000000" w:rsidRPr="00000000">
        <w:rPr>
          <w:b w:val="1"/>
          <w:color w:val="002060"/>
          <w:highlight w:val="yellow"/>
          <w:rtl w:val="0"/>
        </w:rPr>
        <w:t xml:space="preserve">Inti Raymi</w:t>
      </w:r>
      <w:r w:rsidDel="00000000" w:rsidR="00000000" w:rsidRPr="00000000">
        <w:rPr>
          <w:color w:val="002060"/>
          <w:highlight w:val="yellow"/>
          <w:rtl w:val="0"/>
        </w:rPr>
        <w:t xml:space="preserve"> (22 al 25 Junio), </w:t>
      </w:r>
      <w:r w:rsidDel="00000000" w:rsidR="00000000" w:rsidRPr="00000000">
        <w:rPr>
          <w:b w:val="1"/>
          <w:color w:val="002060"/>
          <w:highlight w:val="yellow"/>
          <w:rtl w:val="0"/>
        </w:rPr>
        <w:t xml:space="preserve">Fiestas Patrias</w:t>
      </w:r>
      <w:r w:rsidDel="00000000" w:rsidR="00000000" w:rsidRPr="00000000">
        <w:rPr>
          <w:color w:val="002060"/>
          <w:highlight w:val="yellow"/>
          <w:rtl w:val="0"/>
        </w:rPr>
        <w:t xml:space="preserve"> (24-29 Jul), </w:t>
      </w:r>
      <w:r w:rsidDel="00000000" w:rsidR="00000000" w:rsidRPr="00000000">
        <w:rPr>
          <w:b w:val="1"/>
          <w:color w:val="002060"/>
          <w:highlight w:val="yellow"/>
          <w:rtl w:val="0"/>
        </w:rPr>
        <w:t xml:space="preserve">Navidad</w:t>
      </w:r>
      <w:r w:rsidDel="00000000" w:rsidR="00000000" w:rsidRPr="00000000">
        <w:rPr>
          <w:color w:val="002060"/>
          <w:highlight w:val="yellow"/>
          <w:rtl w:val="0"/>
        </w:rPr>
        <w:t xml:space="preserve"> (23-27 Dic), </w:t>
      </w:r>
      <w:r w:rsidDel="00000000" w:rsidR="00000000" w:rsidRPr="00000000">
        <w:rPr>
          <w:b w:val="1"/>
          <w:color w:val="002060"/>
          <w:highlight w:val="yellow"/>
          <w:rtl w:val="0"/>
        </w:rPr>
        <w:t xml:space="preserve">Año Nuevo</w:t>
      </w:r>
      <w:r w:rsidDel="00000000" w:rsidR="00000000" w:rsidRPr="00000000">
        <w:rPr>
          <w:color w:val="002060"/>
          <w:highlight w:val="yellow"/>
          <w:rtl w:val="0"/>
        </w:rPr>
        <w:t xml:space="preserve"> (30 dic - 01 Ene),</w:t>
      </w:r>
      <w:r w:rsidDel="00000000" w:rsidR="00000000" w:rsidRPr="00000000">
        <w:rPr>
          <w:b w:val="1"/>
          <w:color w:val="002060"/>
          <w:highlight w:val="yellow"/>
          <w:rtl w:val="0"/>
        </w:rPr>
        <w:t xml:space="preserve"> y otros feriados</w:t>
      </w:r>
      <w:r w:rsidDel="00000000" w:rsidR="00000000" w:rsidRPr="00000000">
        <w:rPr>
          <w:rtl w:val="0"/>
        </w:rPr>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Una vez confirmada la reserva, no permite cancelación.</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Niños: 12 años cumplidos se tratan como adultos y pagan 100 % del precio del paquete básico.</w:t>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Depósitos no reembolsables.</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La hora de check in es a las 03:00 pm y check out a las 12:00 pm.</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Tarifa sujeta a cambio y disponibilidad sin previo aviso. </w:t>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BD">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BE">
      <w:pPr>
        <w:spacing w:after="0" w:lineRule="auto"/>
        <w:ind w:left="8" w:right="-93"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BF">
      <w:pPr>
        <w:spacing w:after="0" w:lineRule="auto"/>
        <w:ind w:left="8" w:right="-93" w:firstLine="0"/>
        <w:jc w:val="both"/>
        <w:rPr>
          <w:color w:val="1f3864"/>
        </w:rPr>
      </w:pPr>
      <w:r w:rsidDel="00000000" w:rsidR="00000000" w:rsidRPr="00000000">
        <w:rPr>
          <w:rtl w:val="0"/>
        </w:rPr>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tendrán gastos de 100 % del valor del billete.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2">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C3">
      <w:pPr>
        <w:spacing w:after="0" w:line="240" w:lineRule="auto"/>
        <w:rPr>
          <w:b w:val="1"/>
          <w:color w:val="002060"/>
        </w:rPr>
      </w:pPr>
      <w:r w:rsidDel="00000000" w:rsidR="00000000" w:rsidRPr="00000000">
        <w:rPr>
          <w:b w:val="1"/>
          <w:color w:val="002060"/>
          <w:rtl w:val="0"/>
        </w:rPr>
        <w:t xml:space="preserve">RECOMENDACIONES:</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Camisetas de manga corta.</w:t>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Camisa de manga larga. La radiación solar en la altura es alta. Proteja su piel.</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Bloqueador solar.</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Lentes de sol.</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Gorra o sombrero. En los mercados artesanales también puede adquirirlo y contribuir con la economía local.</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Ropa de abrigo para la noche. Bufanda.</w:t>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Ropa de baño.</w:t>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Calzado confortable para caminar. Zapatillas de trekking.</w:t>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Impermeable para lluvia, en la estación de </w:t>
      </w:r>
      <w:r w:rsidDel="00000000" w:rsidR="00000000" w:rsidRPr="00000000">
        <w:rPr>
          <w:i w:val="1"/>
          <w:color w:val="ff0000"/>
          <w:u w:val="single"/>
          <w:rtl w:val="0"/>
        </w:rPr>
        <w:t xml:space="preserve">noviembre a marzo.</w:t>
      </w:r>
      <w:r w:rsidDel="00000000" w:rsidR="00000000" w:rsidRPr="00000000">
        <w:rPr>
          <w:color w:val="002060"/>
          <w:rtl w:val="0"/>
        </w:rPr>
        <w:t xml:space="preserve"> Evite adquirir impermeables de un solo uso.</w:t>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Botella reusable para agua. Varios hoteles cuentan con filtros de agua disponibles para rellenar sus botellas reutilizables. Apoyamos la reducción de uso de botellas plásticas de un solo uso.</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CF">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0">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D1">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D2">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D3">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D4">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https://apply.joinsherpa.com/travel-restrictions/PER?affiliateId=sherpa&amp;language=es-XL&amp;originCountry=COL</w:t>
      </w:r>
    </w:p>
    <w:p w:rsidR="00000000" w:rsidDel="00000000" w:rsidP="00000000" w:rsidRDefault="00000000" w:rsidRPr="00000000" w14:paraId="000000D5">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D6">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D8">
      <w:pPr>
        <w:ind w:right="49"/>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-1213484</wp:posOffset>
          </wp:positionH>
          <wp:positionV relativeFrom="paragraph">
            <wp:posOffset>-266699</wp:posOffset>
          </wp:positionV>
          <wp:extent cx="7793575" cy="1014895"/>
          <wp:effectExtent b="0" l="0" r="0" t="0"/>
          <wp:wrapNone/>
          <wp:docPr id="211201385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93575" cy="101489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-1213484</wp:posOffset>
          </wp:positionH>
          <wp:positionV relativeFrom="paragraph">
            <wp:posOffset>-371474</wp:posOffset>
          </wp:positionV>
          <wp:extent cx="2098158" cy="1409700"/>
          <wp:effectExtent b="0" l="0" r="0" t="0"/>
          <wp:wrapNone/>
          <wp:docPr id="211201385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098158" cy="14097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-1333498</wp:posOffset>
          </wp:positionH>
          <wp:positionV relativeFrom="paragraph">
            <wp:posOffset>-457197</wp:posOffset>
          </wp:positionV>
          <wp:extent cx="8016875" cy="955040"/>
          <wp:effectExtent b="0" l="0" r="0" t="0"/>
          <wp:wrapNone/>
          <wp:docPr id="211201385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-784859</wp:posOffset>
          </wp:positionH>
          <wp:positionV relativeFrom="paragraph">
            <wp:posOffset>3524250</wp:posOffset>
          </wp:positionV>
          <wp:extent cx="387350" cy="2438400"/>
          <wp:effectExtent b="0" l="0" r="0" t="0"/>
          <wp:wrapNone/>
          <wp:docPr id="2112013855"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87350" cy="2438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d0o3nJCODaw5Mh81fdbTED80w==">CgMxLjAyCWguMzBqMHpsbDgAciExay12SnpRX2ZiVVRpRi0wbldLOXdFVHh3NGVMWHpuOUE=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2024-04-30T16:42:00Z</dcterms:created>
  <dc:creator>Bea Nuñez Sabido</dc:creator>
</cp:coreProperties>
</file>