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262852" w14:textId="309B03A1" w:rsidR="00226D71" w:rsidRDefault="00B41630">
      <w:pPr>
        <w:spacing w:after="0" w:line="240" w:lineRule="auto"/>
        <w:jc w:val="center"/>
        <w:rPr>
          <w:b/>
          <w:color w:val="002060"/>
          <w:sz w:val="48"/>
          <w:szCs w:val="48"/>
        </w:rPr>
      </w:pPr>
      <w:r>
        <w:rPr>
          <w:b/>
          <w:color w:val="002060"/>
          <w:sz w:val="48"/>
          <w:szCs w:val="48"/>
        </w:rPr>
        <w:t>GRAN RUTA EUROPEA</w:t>
      </w:r>
      <w:r w:rsidR="00872153">
        <w:rPr>
          <w:b/>
          <w:color w:val="002060"/>
          <w:sz w:val="48"/>
          <w:szCs w:val="48"/>
        </w:rPr>
        <w:t xml:space="preserve"> </w:t>
      </w:r>
    </w:p>
    <w:p w14:paraId="47E5CFF8" w14:textId="1039EFE9" w:rsidR="00226D71" w:rsidRDefault="00000000">
      <w:pPr>
        <w:spacing w:after="0" w:line="240" w:lineRule="auto"/>
        <w:jc w:val="center"/>
        <w:rPr>
          <w:b/>
          <w:color w:val="002060"/>
          <w:sz w:val="48"/>
          <w:szCs w:val="48"/>
        </w:rPr>
      </w:pPr>
      <w:r>
        <w:rPr>
          <w:b/>
          <w:color w:val="002060"/>
          <w:sz w:val="48"/>
          <w:szCs w:val="48"/>
        </w:rPr>
        <w:t>20N/22D</w:t>
      </w:r>
    </w:p>
    <w:p w14:paraId="56683270" w14:textId="77777777" w:rsidR="00226D71" w:rsidRDefault="00000000">
      <w:pPr>
        <w:spacing w:after="0" w:line="240" w:lineRule="auto"/>
        <w:jc w:val="center"/>
        <w:rPr>
          <w:color w:val="002060"/>
          <w:sz w:val="20"/>
          <w:szCs w:val="20"/>
        </w:rPr>
      </w:pPr>
      <w:r>
        <w:rPr>
          <w:color w:val="002060"/>
          <w:sz w:val="20"/>
          <w:szCs w:val="20"/>
        </w:rPr>
        <w:t>(Madrid - Burdeos - Blois - París - Brujas - Ámsterdam – Colonia - Rin - Frankfurt - Rotemburgo – Praga - Múnich – Innsbruck - Verona - Venecia - Roma – Florencia - Pisa – Costa Azul - Barcelona – Madrid)</w:t>
      </w:r>
    </w:p>
    <w:p w14:paraId="7663C841" w14:textId="77777777" w:rsidR="00226D71" w:rsidRDefault="00226D71">
      <w:pPr>
        <w:spacing w:after="0" w:line="240" w:lineRule="auto"/>
        <w:jc w:val="both"/>
        <w:rPr>
          <w:color w:val="002060"/>
          <w:sz w:val="20"/>
          <w:szCs w:val="20"/>
        </w:rPr>
      </w:pPr>
    </w:p>
    <w:p w14:paraId="6D065015" w14:textId="2F031952" w:rsidR="00226D71" w:rsidRDefault="00000000">
      <w:pPr>
        <w:widowControl w:val="0"/>
        <w:pBdr>
          <w:top w:val="nil"/>
          <w:left w:val="nil"/>
          <w:bottom w:val="nil"/>
          <w:right w:val="nil"/>
          <w:between w:val="nil"/>
        </w:pBdr>
        <w:spacing w:after="0" w:line="240" w:lineRule="auto"/>
        <w:jc w:val="both"/>
        <w:rPr>
          <w:color w:val="1F3864"/>
        </w:rPr>
      </w:pPr>
      <w:r>
        <w:rPr>
          <w:b/>
          <w:color w:val="1F3864"/>
          <w:u w:val="single"/>
        </w:rPr>
        <w:t>SALIDA</w:t>
      </w:r>
      <w:r w:rsidR="00E17FED">
        <w:rPr>
          <w:b/>
          <w:color w:val="1F3864"/>
          <w:u w:val="single"/>
        </w:rPr>
        <w:t xml:space="preserve"> PUNT</w:t>
      </w:r>
      <w:r w:rsidR="001F65A1">
        <w:rPr>
          <w:b/>
          <w:color w:val="1F3864"/>
          <w:u w:val="single"/>
        </w:rPr>
        <w:t>U</w:t>
      </w:r>
      <w:r w:rsidR="00E17FED">
        <w:rPr>
          <w:b/>
          <w:color w:val="1F3864"/>
          <w:u w:val="single"/>
        </w:rPr>
        <w:t xml:space="preserve">AL: </w:t>
      </w:r>
      <w:r w:rsidR="00E17FED">
        <w:rPr>
          <w:color w:val="1F3864"/>
        </w:rPr>
        <w:t>16 de Mayo al 06 de Junio de 2026.</w:t>
      </w:r>
    </w:p>
    <w:p w14:paraId="7E35077E" w14:textId="079E77D0" w:rsidR="00B41630" w:rsidRPr="00F06391" w:rsidRDefault="001D5DD6">
      <w:pPr>
        <w:widowControl w:val="0"/>
        <w:pBdr>
          <w:top w:val="nil"/>
          <w:left w:val="nil"/>
          <w:bottom w:val="nil"/>
          <w:right w:val="nil"/>
          <w:between w:val="nil"/>
        </w:pBdr>
        <w:spacing w:after="0" w:line="240" w:lineRule="auto"/>
        <w:jc w:val="both"/>
        <w:rPr>
          <w:color w:val="1F3864"/>
          <w:sz w:val="4"/>
          <w:szCs w:val="4"/>
          <w:u w:val="single"/>
          <w:lang w:val="es-CO"/>
        </w:rPr>
      </w:pPr>
      <w:r>
        <w:rPr>
          <w:b/>
          <w:color w:val="1F3864"/>
          <w:u w:val="single"/>
        </w:rPr>
        <w:t>VIGENCIA</w:t>
      </w:r>
      <w:r w:rsidR="00B41630">
        <w:rPr>
          <w:b/>
          <w:color w:val="1F3864"/>
          <w:u w:val="single"/>
        </w:rPr>
        <w:t xml:space="preserve">: </w:t>
      </w:r>
      <w:r w:rsidR="00B41630">
        <w:rPr>
          <w:color w:val="1F3864"/>
        </w:rPr>
        <w:t xml:space="preserve">Hasta </w:t>
      </w:r>
      <w:r w:rsidR="00AF4687">
        <w:rPr>
          <w:color w:val="1F3864"/>
        </w:rPr>
        <w:t>agotar existencias.</w:t>
      </w:r>
    </w:p>
    <w:p w14:paraId="263B3A2E" w14:textId="2EF5851C" w:rsidR="00226D71" w:rsidRPr="00872153" w:rsidRDefault="00000000">
      <w:pPr>
        <w:pBdr>
          <w:bottom w:val="single" w:sz="6" w:space="1" w:color="000000"/>
        </w:pBdr>
        <w:rPr>
          <w:color w:val="1F3864"/>
          <w:sz w:val="4"/>
          <w:szCs w:val="4"/>
        </w:rPr>
      </w:pPr>
      <w:r w:rsidRPr="00872153">
        <w:rPr>
          <w:noProof/>
          <w:sz w:val="4"/>
          <w:szCs w:val="4"/>
        </w:rPr>
        <mc:AlternateContent>
          <mc:Choice Requires="wps">
            <w:drawing>
              <wp:anchor distT="0" distB="0" distL="114300" distR="114300" simplePos="0" relativeHeight="251658240" behindDoc="0" locked="0" layoutInCell="1" hidden="0" allowOverlap="1" wp14:anchorId="072DDD97" wp14:editId="059AA221">
                <wp:simplePos x="0" y="0"/>
                <wp:positionH relativeFrom="column">
                  <wp:posOffset>-12699</wp:posOffset>
                </wp:positionH>
                <wp:positionV relativeFrom="paragraph">
                  <wp:posOffset>12700</wp:posOffset>
                </wp:positionV>
                <wp:extent cx="0" cy="12700"/>
                <wp:effectExtent l="0" t="0" r="0" b="0"/>
                <wp:wrapNone/>
                <wp:docPr id="1780144178" name="Conector recto de flecha 1780144178"/>
                <wp:cNvGraphicFramePr/>
                <a:graphic xmlns:a="http://schemas.openxmlformats.org/drawingml/2006/main">
                  <a:graphicData uri="http://schemas.microsoft.com/office/word/2010/wordprocessingShape">
                    <wps:wsp>
                      <wps:cNvCnPr/>
                      <wps:spPr>
                        <a:xfrm>
                          <a:off x="2575473" y="3780000"/>
                          <a:ext cx="5541055" cy="0"/>
                        </a:xfrm>
                        <a:prstGeom prst="straightConnector1">
                          <a:avLst/>
                        </a:prstGeom>
                        <a:noFill/>
                        <a:ln w="12700" cap="flat" cmpd="sng">
                          <a:solidFill>
                            <a:srgbClr val="00206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12700</wp:posOffset>
                </wp:positionV>
                <wp:extent cx="0" cy="12700"/>
                <wp:effectExtent b="0" l="0" r="0" t="0"/>
                <wp:wrapNone/>
                <wp:docPr id="1780144178"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14:paraId="4933B6A0" w14:textId="77777777" w:rsidR="00226D71" w:rsidRDefault="00000000">
      <w:pPr>
        <w:spacing w:after="0" w:line="240" w:lineRule="auto"/>
        <w:jc w:val="center"/>
        <w:rPr>
          <w:b/>
          <w:color w:val="002060"/>
        </w:rPr>
      </w:pPr>
      <w:r>
        <w:rPr>
          <w:noProof/>
        </w:rPr>
        <w:drawing>
          <wp:inline distT="0" distB="0" distL="0" distR="0" wp14:anchorId="184A8F47" wp14:editId="7F674E9C">
            <wp:extent cx="1693681" cy="1246996"/>
            <wp:effectExtent l="0" t="0" r="0" b="0"/>
            <wp:docPr id="1780144180" name="image4.jpg" descr="Visitar la Costa Azul: Top 9 de cosas imprescindibles para hacer y ver"/>
            <wp:cNvGraphicFramePr/>
            <a:graphic xmlns:a="http://schemas.openxmlformats.org/drawingml/2006/main">
              <a:graphicData uri="http://schemas.openxmlformats.org/drawingml/2006/picture">
                <pic:pic xmlns:pic="http://schemas.openxmlformats.org/drawingml/2006/picture">
                  <pic:nvPicPr>
                    <pic:cNvPr id="0" name="image4.jpg" descr="Visitar la Costa Azul: Top 9 de cosas imprescindibles para hacer y ver"/>
                    <pic:cNvPicPr preferRelativeResize="0"/>
                  </pic:nvPicPr>
                  <pic:blipFill>
                    <a:blip r:embed="rId9"/>
                    <a:srcRect l="12200" r="5100"/>
                    <a:stretch>
                      <a:fillRect/>
                    </a:stretch>
                  </pic:blipFill>
                  <pic:spPr>
                    <a:xfrm>
                      <a:off x="0" y="0"/>
                      <a:ext cx="1693681" cy="1246996"/>
                    </a:xfrm>
                    <a:prstGeom prst="rect">
                      <a:avLst/>
                    </a:prstGeom>
                    <a:ln/>
                  </pic:spPr>
                </pic:pic>
              </a:graphicData>
            </a:graphic>
          </wp:inline>
        </w:drawing>
      </w:r>
      <w:r>
        <w:rPr>
          <w:b/>
          <w:color w:val="002060"/>
        </w:rPr>
        <w:t xml:space="preserve">  </w:t>
      </w:r>
      <w:r>
        <w:rPr>
          <w:noProof/>
        </w:rPr>
        <w:drawing>
          <wp:inline distT="0" distB="0" distL="0" distR="0" wp14:anchorId="393FC33D" wp14:editId="5E31CBB5">
            <wp:extent cx="1785938" cy="1255737"/>
            <wp:effectExtent l="0" t="0" r="0" b="0"/>
            <wp:docPr id="1780144182" name="image5.jpg" descr="Blois: Descubre la belleza del corazón de Francia"/>
            <wp:cNvGraphicFramePr/>
            <a:graphic xmlns:a="http://schemas.openxmlformats.org/drawingml/2006/main">
              <a:graphicData uri="http://schemas.openxmlformats.org/drawingml/2006/picture">
                <pic:pic xmlns:pic="http://schemas.openxmlformats.org/drawingml/2006/picture">
                  <pic:nvPicPr>
                    <pic:cNvPr id="0" name="image5.jpg" descr="Blois: Descubre la belleza del corazón de Francia"/>
                    <pic:cNvPicPr preferRelativeResize="0"/>
                  </pic:nvPicPr>
                  <pic:blipFill>
                    <a:blip r:embed="rId10"/>
                    <a:srcRect r="5876"/>
                    <a:stretch>
                      <a:fillRect/>
                    </a:stretch>
                  </pic:blipFill>
                  <pic:spPr>
                    <a:xfrm>
                      <a:off x="0" y="0"/>
                      <a:ext cx="1785938" cy="1255737"/>
                    </a:xfrm>
                    <a:prstGeom prst="rect">
                      <a:avLst/>
                    </a:prstGeom>
                    <a:ln/>
                  </pic:spPr>
                </pic:pic>
              </a:graphicData>
            </a:graphic>
          </wp:inline>
        </w:drawing>
      </w:r>
      <w:r>
        <w:rPr>
          <w:b/>
          <w:color w:val="002060"/>
        </w:rPr>
        <w:t xml:space="preserve">  </w:t>
      </w:r>
      <w:r>
        <w:rPr>
          <w:noProof/>
        </w:rPr>
        <w:drawing>
          <wp:inline distT="0" distB="0" distL="0" distR="0" wp14:anchorId="3760C2B6" wp14:editId="161A7F6F">
            <wp:extent cx="1775893" cy="1259099"/>
            <wp:effectExtent l="0" t="0" r="0" b="0"/>
            <wp:docPr id="1780144181" name="image6.jpg" descr="Ámsterdam - Cómo ir, qué ver y otras informaciones útiles"/>
            <wp:cNvGraphicFramePr/>
            <a:graphic xmlns:a="http://schemas.openxmlformats.org/drawingml/2006/main">
              <a:graphicData uri="http://schemas.openxmlformats.org/drawingml/2006/picture">
                <pic:pic xmlns:pic="http://schemas.openxmlformats.org/drawingml/2006/picture">
                  <pic:nvPicPr>
                    <pic:cNvPr id="0" name="image6.jpg" descr="Ámsterdam - Cómo ir, qué ver y otras informaciones útiles"/>
                    <pic:cNvPicPr preferRelativeResize="0"/>
                  </pic:nvPicPr>
                  <pic:blipFill>
                    <a:blip r:embed="rId11"/>
                    <a:srcRect l="2702" r="6450"/>
                    <a:stretch>
                      <a:fillRect/>
                    </a:stretch>
                  </pic:blipFill>
                  <pic:spPr>
                    <a:xfrm>
                      <a:off x="0" y="0"/>
                      <a:ext cx="1775893" cy="1259099"/>
                    </a:xfrm>
                    <a:prstGeom prst="rect">
                      <a:avLst/>
                    </a:prstGeom>
                    <a:ln/>
                  </pic:spPr>
                </pic:pic>
              </a:graphicData>
            </a:graphic>
          </wp:inline>
        </w:drawing>
      </w:r>
    </w:p>
    <w:p w14:paraId="2CA0B773" w14:textId="77777777" w:rsidR="00872153" w:rsidRPr="00872153" w:rsidRDefault="00872153">
      <w:pPr>
        <w:spacing w:after="0" w:line="240" w:lineRule="auto"/>
        <w:jc w:val="center"/>
        <w:rPr>
          <w:b/>
          <w:color w:val="002060"/>
          <w:sz w:val="12"/>
          <w:szCs w:val="12"/>
        </w:rPr>
      </w:pPr>
    </w:p>
    <w:p w14:paraId="5F834669" w14:textId="2A58D2EE" w:rsidR="00226D71" w:rsidRDefault="00000000">
      <w:pPr>
        <w:spacing w:after="0" w:line="240" w:lineRule="auto"/>
        <w:jc w:val="center"/>
        <w:rPr>
          <w:b/>
          <w:color w:val="002060"/>
        </w:rPr>
      </w:pPr>
      <w:r>
        <w:rPr>
          <w:b/>
          <w:color w:val="002060"/>
        </w:rPr>
        <w:t>ITINERARIO</w:t>
      </w:r>
    </w:p>
    <w:p w14:paraId="4A311032" w14:textId="76DAFEE2" w:rsidR="00226D71" w:rsidRDefault="00000000">
      <w:pPr>
        <w:spacing w:after="0"/>
        <w:jc w:val="both"/>
        <w:rPr>
          <w:b/>
          <w:color w:val="002060"/>
        </w:rPr>
      </w:pPr>
      <w:r>
        <w:rPr>
          <w:b/>
          <w:color w:val="002060"/>
        </w:rPr>
        <w:t xml:space="preserve">DÍA 1 AMÉRICA </w:t>
      </w:r>
      <w:r w:rsidR="00B353F2">
        <w:rPr>
          <w:b/>
          <w:color w:val="002060"/>
        </w:rPr>
        <w:t>-</w:t>
      </w:r>
      <w:r>
        <w:rPr>
          <w:b/>
          <w:color w:val="002060"/>
        </w:rPr>
        <w:t xml:space="preserve"> MADRID (sábado)</w:t>
      </w:r>
    </w:p>
    <w:p w14:paraId="57473723" w14:textId="77777777" w:rsidR="00226D71" w:rsidRDefault="00000000">
      <w:pPr>
        <w:spacing w:after="0"/>
        <w:jc w:val="both"/>
        <w:rPr>
          <w:b/>
          <w:color w:val="002060"/>
        </w:rPr>
      </w:pPr>
      <w:r>
        <w:rPr>
          <w:color w:val="002060"/>
        </w:rPr>
        <w:t>Embarque en vuelo intercontinental hacia Madrid.</w:t>
      </w:r>
    </w:p>
    <w:p w14:paraId="621B25E9" w14:textId="77777777" w:rsidR="00226D71" w:rsidRDefault="00226D71">
      <w:pPr>
        <w:spacing w:after="0"/>
        <w:jc w:val="both"/>
        <w:rPr>
          <w:b/>
          <w:color w:val="002060"/>
        </w:rPr>
      </w:pPr>
    </w:p>
    <w:p w14:paraId="468A4093" w14:textId="77777777" w:rsidR="00226D71" w:rsidRDefault="00000000">
      <w:pPr>
        <w:spacing w:after="0"/>
        <w:jc w:val="both"/>
        <w:rPr>
          <w:b/>
          <w:color w:val="002060"/>
        </w:rPr>
      </w:pPr>
      <w:r>
        <w:rPr>
          <w:b/>
          <w:color w:val="002060"/>
        </w:rPr>
        <w:t>DÍA 2 MADRID (domingo)</w:t>
      </w:r>
    </w:p>
    <w:p w14:paraId="560E4F0D" w14:textId="3254B283" w:rsidR="00226D71" w:rsidRPr="00872153" w:rsidRDefault="00000000" w:rsidP="00872153">
      <w:pPr>
        <w:spacing w:after="0"/>
        <w:jc w:val="both"/>
        <w:rPr>
          <w:color w:val="002060"/>
        </w:rPr>
      </w:pPr>
      <w:r>
        <w:rPr>
          <w:color w:val="002060"/>
        </w:rPr>
        <w:t>Llegada al aeropuerto internacional Adolfo Suárez Madrid – Barajas. Recepción y traslado al hotel. Alojamiento.</w:t>
      </w:r>
      <w:r w:rsidR="00872153">
        <w:rPr>
          <w:color w:val="002060"/>
        </w:rPr>
        <w:br/>
      </w:r>
    </w:p>
    <w:p w14:paraId="7DFB8507" w14:textId="77777777" w:rsidR="00226D71" w:rsidRDefault="00000000">
      <w:pPr>
        <w:spacing w:after="0"/>
        <w:jc w:val="both"/>
        <w:rPr>
          <w:b/>
          <w:color w:val="002060"/>
        </w:rPr>
      </w:pPr>
      <w:r>
        <w:rPr>
          <w:b/>
          <w:color w:val="002060"/>
        </w:rPr>
        <w:t>DÍA 3 MADRID (lunes)</w:t>
      </w:r>
    </w:p>
    <w:p w14:paraId="36CCBA69" w14:textId="77777777" w:rsidR="00F06391" w:rsidRDefault="00000000" w:rsidP="00872153">
      <w:pPr>
        <w:spacing w:after="0"/>
        <w:jc w:val="both"/>
        <w:rPr>
          <w:color w:val="002060"/>
        </w:rPr>
      </w:pPr>
      <w:r>
        <w:rPr>
          <w:color w:val="002060"/>
        </w:rPr>
        <w:t xml:space="preserve">Desayuno y recorrido por la Plaza de España, la Gran Vía, la Fuente de la diosa Cibeles, la Puerta de Alcalá, la plaza de toros de las Ventas, etc. Finalizamos en el Madrid de los Austrias con la Plaza Mayor y la Plaza de Oriente. Tarde libre. Recomendamos la excursión </w:t>
      </w:r>
      <w:r>
        <w:rPr>
          <w:b/>
          <w:color w:val="FF0000"/>
        </w:rPr>
        <w:t xml:space="preserve">opcional </w:t>
      </w:r>
      <w:r>
        <w:rPr>
          <w:color w:val="002060"/>
        </w:rPr>
        <w:t>a la “Ciudad Imperial” de Toledo. Alojamiento.</w:t>
      </w:r>
    </w:p>
    <w:p w14:paraId="5BFD3707" w14:textId="67182AD4" w:rsidR="00226D71" w:rsidRPr="00872153" w:rsidRDefault="00226D71" w:rsidP="00872153">
      <w:pPr>
        <w:spacing w:after="0"/>
        <w:jc w:val="both"/>
        <w:rPr>
          <w:color w:val="002060"/>
        </w:rPr>
      </w:pPr>
    </w:p>
    <w:p w14:paraId="1C34F816" w14:textId="716817A2" w:rsidR="00226D71" w:rsidRDefault="00000000">
      <w:pPr>
        <w:spacing w:after="0"/>
        <w:jc w:val="both"/>
        <w:rPr>
          <w:b/>
          <w:color w:val="002060"/>
        </w:rPr>
      </w:pPr>
      <w:r>
        <w:rPr>
          <w:b/>
          <w:color w:val="002060"/>
        </w:rPr>
        <w:t xml:space="preserve">DÍA 4 MADRID </w:t>
      </w:r>
      <w:r w:rsidR="00B353F2">
        <w:rPr>
          <w:b/>
          <w:color w:val="002060"/>
        </w:rPr>
        <w:t>-</w:t>
      </w:r>
      <w:r>
        <w:rPr>
          <w:b/>
          <w:color w:val="002060"/>
        </w:rPr>
        <w:t xml:space="preserve"> BURDEOS (martes) 690 km </w:t>
      </w:r>
    </w:p>
    <w:p w14:paraId="3CC8B594" w14:textId="77777777" w:rsidR="00F06391" w:rsidRDefault="00000000" w:rsidP="00872153">
      <w:pPr>
        <w:spacing w:after="0"/>
        <w:jc w:val="both"/>
        <w:rPr>
          <w:color w:val="002060"/>
        </w:rPr>
      </w:pPr>
      <w:r>
        <w:rPr>
          <w:color w:val="002060"/>
        </w:rPr>
        <w:t>Desayuno y salida a primera hora de la mañana. Pasaremos por las proximidades de la ciudad de Burgos, llegaremos hasta la frontera con Francia y continuaremos hacia Burdeos, capital de la región Nueva Aquitania. Alojamiento y resto del día libre.</w:t>
      </w:r>
    </w:p>
    <w:p w14:paraId="1D3431B1" w14:textId="7AEACB39" w:rsidR="00226D71" w:rsidRPr="00872153" w:rsidRDefault="00226D71" w:rsidP="00872153">
      <w:pPr>
        <w:spacing w:after="0"/>
        <w:jc w:val="both"/>
        <w:rPr>
          <w:color w:val="002060"/>
        </w:rPr>
      </w:pPr>
    </w:p>
    <w:p w14:paraId="76631FF3" w14:textId="582A617D" w:rsidR="00226D71" w:rsidRDefault="00000000">
      <w:pPr>
        <w:spacing w:after="0"/>
        <w:jc w:val="both"/>
        <w:rPr>
          <w:b/>
          <w:color w:val="002060"/>
        </w:rPr>
      </w:pPr>
      <w:r>
        <w:rPr>
          <w:b/>
          <w:color w:val="002060"/>
        </w:rPr>
        <w:t xml:space="preserve">DÍA 5 BURDEOS </w:t>
      </w:r>
      <w:r w:rsidR="00B353F2">
        <w:rPr>
          <w:b/>
          <w:color w:val="002060"/>
        </w:rPr>
        <w:t>-</w:t>
      </w:r>
      <w:r>
        <w:rPr>
          <w:b/>
          <w:color w:val="002060"/>
        </w:rPr>
        <w:t xml:space="preserve"> BLOIS </w:t>
      </w:r>
      <w:r w:rsidR="00B353F2">
        <w:rPr>
          <w:b/>
          <w:color w:val="002060"/>
        </w:rPr>
        <w:t>-</w:t>
      </w:r>
      <w:r>
        <w:rPr>
          <w:b/>
          <w:color w:val="002060"/>
        </w:rPr>
        <w:t xml:space="preserve"> PARÍS (miércoles) 560 km </w:t>
      </w:r>
    </w:p>
    <w:p w14:paraId="53CDA683" w14:textId="77777777" w:rsidR="00226D71" w:rsidRDefault="00000000">
      <w:pPr>
        <w:spacing w:after="0"/>
        <w:jc w:val="both"/>
        <w:rPr>
          <w:color w:val="002060"/>
        </w:rPr>
      </w:pPr>
      <w:r>
        <w:rPr>
          <w:color w:val="002060"/>
        </w:rPr>
        <w:t>Desayuno y, a continuación, salida hacia Blois. Su Castillo, declarado Patrimonio de la Humanidad por la Unesco, es considerado uno de los más importantes de la región. Tras el tiempo libre continuaremos hasta París. Llegada y alojamiento. Por la noche, realizaremos la excursión opcional para navegar en un crucero por el río Sena, continuando con un recorrido completo de París iluminado.</w:t>
      </w:r>
    </w:p>
    <w:p w14:paraId="22F437AE" w14:textId="77777777" w:rsidR="00872153" w:rsidRDefault="00872153">
      <w:pPr>
        <w:rPr>
          <w:b/>
          <w:color w:val="002060"/>
        </w:rPr>
      </w:pPr>
      <w:r>
        <w:rPr>
          <w:b/>
          <w:color w:val="002060"/>
        </w:rPr>
        <w:br w:type="page"/>
      </w:r>
    </w:p>
    <w:p w14:paraId="419BD95C" w14:textId="2CAA7917" w:rsidR="00226D71" w:rsidRDefault="00000000">
      <w:pPr>
        <w:spacing w:after="0"/>
        <w:jc w:val="both"/>
        <w:rPr>
          <w:b/>
          <w:color w:val="002060"/>
        </w:rPr>
      </w:pPr>
      <w:r>
        <w:rPr>
          <w:b/>
          <w:color w:val="002060"/>
        </w:rPr>
        <w:lastRenderedPageBreak/>
        <w:t>DÍA 6 PARÍS (jueves)</w:t>
      </w:r>
    </w:p>
    <w:p w14:paraId="36A51F6F" w14:textId="77777777" w:rsidR="00F06391" w:rsidRDefault="00000000">
      <w:pPr>
        <w:spacing w:after="0"/>
        <w:jc w:val="both"/>
        <w:rPr>
          <w:color w:val="002060"/>
        </w:rPr>
      </w:pPr>
      <w:r>
        <w:rPr>
          <w:color w:val="002060"/>
        </w:rPr>
        <w:t>Después del desayuno, saldremos a recorrer la “Ciudad del Amor”, pasando por la Avenida de los Campos Elíseos, la Plaza de la Concordia, el Arco del Triunfo, la Asamblea Nacional, la Ópera, el Museo del Louvre, los Inválidos, el Campo de Marte, la Torre Eiffel, etc. Por la tarde, excursión opcional a Montmartre.</w:t>
      </w:r>
      <w:r w:rsidR="00F06391">
        <w:rPr>
          <w:color w:val="002060"/>
        </w:rPr>
        <w:t xml:space="preserve"> </w:t>
      </w:r>
      <w:r>
        <w:rPr>
          <w:color w:val="002060"/>
        </w:rPr>
        <w:t>Sus callejuelas albergan desde los más antiguos cabarets hasta la Basílica del Sagrado Corazón de Jesús. A continuación, realizaremos un paseo por el Barrio Latino. Tendremos una vista de la Catedral de Notre Dame, donde entenderemos el porqué de su importancia mundial. Alojamiento.</w:t>
      </w:r>
    </w:p>
    <w:p w14:paraId="41A8EEBF" w14:textId="77777777" w:rsidR="00F06391" w:rsidRDefault="00F06391">
      <w:pPr>
        <w:spacing w:after="0"/>
        <w:jc w:val="both"/>
        <w:rPr>
          <w:color w:val="002060"/>
        </w:rPr>
      </w:pPr>
    </w:p>
    <w:p w14:paraId="62E14450" w14:textId="77B3A409" w:rsidR="00226D71" w:rsidRDefault="00000000">
      <w:pPr>
        <w:spacing w:after="0"/>
        <w:jc w:val="both"/>
        <w:rPr>
          <w:b/>
          <w:color w:val="002060"/>
        </w:rPr>
      </w:pPr>
      <w:r>
        <w:rPr>
          <w:b/>
          <w:color w:val="002060"/>
        </w:rPr>
        <w:t>DÍA 7 PARÍS (viernes)</w:t>
      </w:r>
    </w:p>
    <w:p w14:paraId="0BBE7DDF" w14:textId="77777777" w:rsidR="00F06391" w:rsidRDefault="00000000" w:rsidP="00872153">
      <w:pPr>
        <w:spacing w:after="0"/>
        <w:jc w:val="both"/>
        <w:rPr>
          <w:color w:val="002060"/>
        </w:rPr>
      </w:pPr>
      <w:r>
        <w:rPr>
          <w:color w:val="002060"/>
        </w:rPr>
        <w:t>Después del desayuno, les recomendaremos la excursión opcional al Palacio de Versalles. Realizaremos una visita interior de los aposentos reales (con entrada preferente). Descubriremos también los espectaculares Jardines de Palacio. Regreso a París. Alojamiento.</w:t>
      </w:r>
    </w:p>
    <w:p w14:paraId="54500BF4" w14:textId="25EF87A4" w:rsidR="00226D71" w:rsidRPr="00872153" w:rsidRDefault="00226D71" w:rsidP="00872153">
      <w:pPr>
        <w:spacing w:after="0"/>
        <w:jc w:val="both"/>
        <w:rPr>
          <w:color w:val="002060"/>
        </w:rPr>
      </w:pPr>
    </w:p>
    <w:p w14:paraId="1DE78581" w14:textId="3D010F09" w:rsidR="00226D71" w:rsidRDefault="00000000">
      <w:pPr>
        <w:spacing w:after="0"/>
        <w:jc w:val="both"/>
        <w:rPr>
          <w:b/>
          <w:color w:val="002060"/>
        </w:rPr>
      </w:pPr>
      <w:r>
        <w:rPr>
          <w:b/>
          <w:color w:val="002060"/>
        </w:rPr>
        <w:t xml:space="preserve">DÍA 8 PARÍS </w:t>
      </w:r>
      <w:r w:rsidR="00B353F2">
        <w:rPr>
          <w:b/>
          <w:color w:val="002060"/>
        </w:rPr>
        <w:t>-</w:t>
      </w:r>
      <w:r>
        <w:rPr>
          <w:b/>
          <w:color w:val="002060"/>
        </w:rPr>
        <w:t xml:space="preserve"> BRUJAS </w:t>
      </w:r>
      <w:r w:rsidR="00B353F2">
        <w:rPr>
          <w:b/>
          <w:color w:val="002060"/>
        </w:rPr>
        <w:t>-</w:t>
      </w:r>
      <w:r>
        <w:rPr>
          <w:b/>
          <w:color w:val="002060"/>
        </w:rPr>
        <w:t xml:space="preserve"> ÁMSTERDAM (sábado) 570 km </w:t>
      </w:r>
    </w:p>
    <w:p w14:paraId="5E09E08E" w14:textId="229F5863" w:rsidR="00226D71" w:rsidRDefault="00000000" w:rsidP="00872153">
      <w:pPr>
        <w:spacing w:after="0"/>
        <w:jc w:val="both"/>
        <w:rPr>
          <w:color w:val="002060"/>
        </w:rPr>
      </w:pPr>
      <w:r>
        <w:rPr>
          <w:color w:val="002060"/>
        </w:rPr>
        <w:t xml:space="preserve">Desayuno. Salida hacia Brujas, donde tendremos tiempo libre. Recomendamos la visita </w:t>
      </w:r>
      <w:r>
        <w:rPr>
          <w:b/>
          <w:color w:val="FF0000"/>
        </w:rPr>
        <w:t xml:space="preserve">opcional </w:t>
      </w:r>
      <w:r>
        <w:rPr>
          <w:color w:val="002060"/>
        </w:rPr>
        <w:t>de la ciudad. Continuaremos el viaje hacia Ámsterdam. Llegada y alojamiento.</w:t>
      </w:r>
    </w:p>
    <w:p w14:paraId="0696D192" w14:textId="77777777" w:rsidR="00F06391" w:rsidRPr="00872153" w:rsidRDefault="00F06391" w:rsidP="00872153">
      <w:pPr>
        <w:spacing w:after="0"/>
        <w:jc w:val="both"/>
        <w:rPr>
          <w:color w:val="002060"/>
        </w:rPr>
      </w:pPr>
    </w:p>
    <w:p w14:paraId="3BF88ED6" w14:textId="77777777" w:rsidR="00226D71" w:rsidRDefault="00000000">
      <w:pPr>
        <w:spacing w:after="0"/>
        <w:jc w:val="both"/>
        <w:rPr>
          <w:b/>
          <w:color w:val="002060"/>
        </w:rPr>
      </w:pPr>
      <w:r>
        <w:rPr>
          <w:b/>
          <w:color w:val="002060"/>
        </w:rPr>
        <w:t>DÍA 9 ÁMSTERDAM (domingo)</w:t>
      </w:r>
    </w:p>
    <w:p w14:paraId="300EAEE3" w14:textId="4B18292E" w:rsidR="00226D71" w:rsidRPr="00872153" w:rsidRDefault="00000000" w:rsidP="00872153">
      <w:pPr>
        <w:spacing w:after="0"/>
        <w:jc w:val="both"/>
        <w:rPr>
          <w:color w:val="002060"/>
        </w:rPr>
      </w:pPr>
      <w:r>
        <w:rPr>
          <w:color w:val="002060"/>
        </w:rPr>
        <w:t xml:space="preserve">Desayuno y visita de la ciudad. Recorreremos el puerto histórico, el antiguo Barrio Judío con la Sinagoga portuguesa, atravesaremos el río </w:t>
      </w:r>
      <w:proofErr w:type="spellStart"/>
      <w:r>
        <w:rPr>
          <w:color w:val="002060"/>
        </w:rPr>
        <w:t>Ámstel</w:t>
      </w:r>
      <w:proofErr w:type="spellEnd"/>
      <w:r>
        <w:rPr>
          <w:color w:val="002060"/>
        </w:rPr>
        <w:t xml:space="preserve"> y terminaremos en la Plaza de los Museos para conocer el taller de diamantes Coster. A continuación, excursión opcional a los pueblos pesqueros de Marken y Volendam, con una parada en una granja de quesos. En Volendam tendremos tiempo libre. Continuaremos a Marken, con recorrido a pie hasta el puerto. Regreso a Ámsterdam. Alojamiento.</w:t>
      </w:r>
      <w:r w:rsidR="00872153">
        <w:rPr>
          <w:color w:val="002060"/>
        </w:rPr>
        <w:br/>
      </w:r>
    </w:p>
    <w:p w14:paraId="3E57FF06" w14:textId="630B5060" w:rsidR="00226D71" w:rsidRDefault="00000000">
      <w:pPr>
        <w:spacing w:after="0"/>
        <w:jc w:val="both"/>
        <w:rPr>
          <w:b/>
          <w:color w:val="002060"/>
        </w:rPr>
      </w:pPr>
      <w:r>
        <w:rPr>
          <w:b/>
          <w:color w:val="002060"/>
        </w:rPr>
        <w:t xml:space="preserve">DÍA 10 ÁMSTERDAM </w:t>
      </w:r>
      <w:r w:rsidR="00B353F2">
        <w:rPr>
          <w:b/>
          <w:color w:val="002060"/>
        </w:rPr>
        <w:t>-</w:t>
      </w:r>
      <w:r>
        <w:rPr>
          <w:b/>
          <w:color w:val="002060"/>
        </w:rPr>
        <w:t xml:space="preserve"> COLONIA </w:t>
      </w:r>
      <w:r w:rsidR="00B353F2">
        <w:rPr>
          <w:b/>
          <w:color w:val="002060"/>
        </w:rPr>
        <w:t>-</w:t>
      </w:r>
      <w:r>
        <w:rPr>
          <w:b/>
          <w:color w:val="002060"/>
        </w:rPr>
        <w:t xml:space="preserve"> VALLE DEL RIN </w:t>
      </w:r>
      <w:r w:rsidR="00B353F2">
        <w:rPr>
          <w:b/>
          <w:color w:val="002060"/>
        </w:rPr>
        <w:t>-</w:t>
      </w:r>
      <w:r>
        <w:rPr>
          <w:b/>
          <w:color w:val="002060"/>
        </w:rPr>
        <w:t xml:space="preserve"> FRANKFURT (lunes) 451 km</w:t>
      </w:r>
    </w:p>
    <w:p w14:paraId="260E9B2B" w14:textId="418E779A" w:rsidR="00226D71" w:rsidRPr="00872153" w:rsidRDefault="00000000" w:rsidP="00872153">
      <w:pPr>
        <w:spacing w:after="0"/>
        <w:jc w:val="both"/>
        <w:rPr>
          <w:color w:val="002060"/>
        </w:rPr>
      </w:pPr>
      <w:r>
        <w:rPr>
          <w:color w:val="002060"/>
        </w:rPr>
        <w:t>Desayuno. A primera hora de la mañana, salida hacia Colonia. Tiempo libre. Continuaremos nuestro recorrido por el Valle del Rin, donde apreciamos bellos paisajes con imponentes castillos germanos, así como la simbólica Roca de Loreley. Continuación hacia la ciudad de Frankfurt. Llegada al hotel y alojamiento.</w:t>
      </w:r>
      <w:r w:rsidR="00872153">
        <w:rPr>
          <w:color w:val="002060"/>
        </w:rPr>
        <w:br/>
      </w:r>
    </w:p>
    <w:p w14:paraId="1963978A" w14:textId="62CAEE53" w:rsidR="00226D71" w:rsidRDefault="00000000">
      <w:pPr>
        <w:spacing w:after="0"/>
        <w:jc w:val="both"/>
        <w:rPr>
          <w:b/>
          <w:color w:val="002060"/>
        </w:rPr>
      </w:pPr>
      <w:r>
        <w:rPr>
          <w:b/>
          <w:color w:val="002060"/>
        </w:rPr>
        <w:t xml:space="preserve">DÍA 11 FRANKFURT </w:t>
      </w:r>
      <w:r w:rsidR="00B353F2">
        <w:rPr>
          <w:b/>
          <w:color w:val="002060"/>
        </w:rPr>
        <w:t>-</w:t>
      </w:r>
      <w:r>
        <w:rPr>
          <w:b/>
          <w:color w:val="002060"/>
        </w:rPr>
        <w:t xml:space="preserve"> ROTEMBURGO </w:t>
      </w:r>
      <w:r w:rsidR="00B353F2">
        <w:rPr>
          <w:b/>
          <w:color w:val="002060"/>
        </w:rPr>
        <w:t>-</w:t>
      </w:r>
      <w:r>
        <w:rPr>
          <w:b/>
          <w:color w:val="002060"/>
        </w:rPr>
        <w:t xml:space="preserve"> PRAGA (martes) 555 km</w:t>
      </w:r>
    </w:p>
    <w:p w14:paraId="0D61CFCA" w14:textId="3E445FDC" w:rsidR="00226D71" w:rsidRPr="00872153" w:rsidRDefault="00000000" w:rsidP="00872153">
      <w:pPr>
        <w:spacing w:after="0"/>
        <w:jc w:val="both"/>
        <w:rPr>
          <w:color w:val="002060"/>
        </w:rPr>
      </w:pPr>
      <w:r>
        <w:rPr>
          <w:color w:val="002060"/>
        </w:rPr>
        <w:t>Desayuno y salida hacia Rotemburgo. Tiempo libre y continuación hasta Praga. Alojamiento.</w:t>
      </w:r>
      <w:r w:rsidR="00872153">
        <w:rPr>
          <w:color w:val="002060"/>
        </w:rPr>
        <w:br/>
      </w:r>
    </w:p>
    <w:p w14:paraId="7C6D37FE" w14:textId="77777777" w:rsidR="00226D71" w:rsidRDefault="00000000">
      <w:pPr>
        <w:spacing w:after="0"/>
        <w:jc w:val="both"/>
        <w:rPr>
          <w:b/>
          <w:color w:val="002060"/>
        </w:rPr>
      </w:pPr>
      <w:r>
        <w:rPr>
          <w:b/>
          <w:color w:val="002060"/>
        </w:rPr>
        <w:t>DÍA 12 PRAGA (miércoles)</w:t>
      </w:r>
    </w:p>
    <w:p w14:paraId="050A13A6" w14:textId="77777777" w:rsidR="00226D71" w:rsidRDefault="00000000">
      <w:pPr>
        <w:spacing w:after="0"/>
        <w:jc w:val="both"/>
        <w:rPr>
          <w:color w:val="002060"/>
        </w:rPr>
      </w:pPr>
      <w:r>
        <w:rPr>
          <w:color w:val="002060"/>
        </w:rPr>
        <w:t>Desayuno y paseo a pie por la zona del Castillo hasta llegar a la iglesia de Santa María de la Victoria, que alberga la imagen del Niño Jesús de Praga. Pasaremos por el Puente de Carlos y finalizamos en la bella Plaza de la Ciudad Vieja con el famoso Reloj Astronómico. Alojamiento.</w:t>
      </w:r>
    </w:p>
    <w:p w14:paraId="5F197D88" w14:textId="1C27FC93" w:rsidR="00226D71" w:rsidRPr="00872153" w:rsidRDefault="005C76E8" w:rsidP="00872153">
      <w:pPr>
        <w:rPr>
          <w:b/>
          <w:color w:val="002060"/>
        </w:rPr>
      </w:pPr>
      <w:r>
        <w:rPr>
          <w:b/>
          <w:color w:val="002060"/>
        </w:rPr>
        <w:br/>
        <w:t xml:space="preserve">DÍA 13 PRAGA </w:t>
      </w:r>
      <w:r w:rsidR="00B353F2">
        <w:rPr>
          <w:b/>
          <w:color w:val="002060"/>
        </w:rPr>
        <w:t>-</w:t>
      </w:r>
      <w:r>
        <w:rPr>
          <w:b/>
          <w:color w:val="002060"/>
        </w:rPr>
        <w:t xml:space="preserve"> MÚNICH (jueves) 382 km</w:t>
      </w:r>
      <w:r w:rsidR="00872153">
        <w:rPr>
          <w:b/>
          <w:color w:val="002060"/>
        </w:rPr>
        <w:br/>
      </w:r>
      <w:r>
        <w:rPr>
          <w:color w:val="002060"/>
        </w:rPr>
        <w:t>Desayuno y salida hacia Múnich. Llegada al hotel. Tiempo libre y alojamiento.</w:t>
      </w:r>
      <w:r w:rsidR="00065D82">
        <w:rPr>
          <w:color w:val="002060"/>
        </w:rPr>
        <w:br/>
      </w:r>
    </w:p>
    <w:p w14:paraId="460952AE" w14:textId="77777777" w:rsidR="005C76E8" w:rsidRDefault="005C76E8">
      <w:pPr>
        <w:rPr>
          <w:b/>
          <w:color w:val="002060"/>
        </w:rPr>
      </w:pPr>
      <w:r>
        <w:rPr>
          <w:b/>
          <w:color w:val="002060"/>
        </w:rPr>
        <w:br w:type="page"/>
      </w:r>
    </w:p>
    <w:p w14:paraId="6FF1B866" w14:textId="45115C28" w:rsidR="00226D71" w:rsidRDefault="00000000">
      <w:pPr>
        <w:spacing w:after="0"/>
        <w:jc w:val="both"/>
        <w:rPr>
          <w:b/>
          <w:color w:val="002060"/>
        </w:rPr>
      </w:pPr>
      <w:r>
        <w:rPr>
          <w:b/>
          <w:color w:val="002060"/>
        </w:rPr>
        <w:lastRenderedPageBreak/>
        <w:t xml:space="preserve">DÍA 14 MÚNICH </w:t>
      </w:r>
      <w:r w:rsidR="00B353F2">
        <w:rPr>
          <w:b/>
          <w:color w:val="002060"/>
        </w:rPr>
        <w:t>-</w:t>
      </w:r>
      <w:r>
        <w:rPr>
          <w:b/>
          <w:color w:val="002060"/>
        </w:rPr>
        <w:t xml:space="preserve"> INNSBRUCK </w:t>
      </w:r>
      <w:r w:rsidR="00B353F2">
        <w:rPr>
          <w:b/>
          <w:color w:val="002060"/>
        </w:rPr>
        <w:t>-</w:t>
      </w:r>
      <w:r>
        <w:rPr>
          <w:b/>
          <w:color w:val="002060"/>
        </w:rPr>
        <w:t xml:space="preserve"> VERONA </w:t>
      </w:r>
      <w:r w:rsidR="00B353F2">
        <w:rPr>
          <w:b/>
          <w:color w:val="002060"/>
        </w:rPr>
        <w:t>-</w:t>
      </w:r>
      <w:r>
        <w:rPr>
          <w:b/>
          <w:color w:val="002060"/>
        </w:rPr>
        <w:t xml:space="preserve"> VENECIA (viernes) 550 km</w:t>
      </w:r>
    </w:p>
    <w:p w14:paraId="46CF4A00" w14:textId="4E951051" w:rsidR="00226D71" w:rsidRPr="00872153" w:rsidRDefault="00000000" w:rsidP="00872153">
      <w:pPr>
        <w:spacing w:after="0"/>
        <w:jc w:val="both"/>
        <w:rPr>
          <w:color w:val="002060"/>
        </w:rPr>
      </w:pPr>
      <w:r>
        <w:rPr>
          <w:color w:val="002060"/>
        </w:rPr>
        <w:t>Desayuno y salida hacia la ciudad de Innsbruck donde disfrutaremos de tiempo libre, para conocer el Tejadito de Oro, María Theresien Strasse, la Columna de Santa Ana, etc. A continuación, salida hacia la frontera con Italia, llegaremos a la romántica y medieval ciudad de Verona, inmortalizada por la historia de Romeo y Julieta. Tiempo libre para dar un paseo y llegar hasta la Casa de Julieta. Posibilidad de realizar la visita opcional de la ciudad. Más tarde, continuación a Venecia. Llegada y alojamiento.</w:t>
      </w:r>
      <w:r w:rsidR="00872153">
        <w:rPr>
          <w:color w:val="002060"/>
        </w:rPr>
        <w:br/>
      </w:r>
    </w:p>
    <w:p w14:paraId="1956CF40" w14:textId="16865968" w:rsidR="00226D71" w:rsidRDefault="00000000">
      <w:pPr>
        <w:spacing w:after="0"/>
        <w:jc w:val="both"/>
        <w:rPr>
          <w:b/>
          <w:color w:val="002060"/>
        </w:rPr>
      </w:pPr>
      <w:r>
        <w:rPr>
          <w:b/>
          <w:color w:val="002060"/>
        </w:rPr>
        <w:t xml:space="preserve">DÍA 15 VENECIA </w:t>
      </w:r>
      <w:r w:rsidR="00B353F2">
        <w:rPr>
          <w:b/>
          <w:color w:val="002060"/>
        </w:rPr>
        <w:t>-</w:t>
      </w:r>
      <w:r>
        <w:rPr>
          <w:b/>
          <w:color w:val="002060"/>
        </w:rPr>
        <w:t xml:space="preserve"> ROMA (sábado) 527 km</w:t>
      </w:r>
    </w:p>
    <w:p w14:paraId="2D41E55E" w14:textId="596CF18C" w:rsidR="00226D71" w:rsidRPr="00872153" w:rsidRDefault="00000000" w:rsidP="00872153">
      <w:pPr>
        <w:spacing w:after="0"/>
        <w:jc w:val="both"/>
        <w:rPr>
          <w:color w:val="002060"/>
        </w:rPr>
      </w:pPr>
      <w:r>
        <w:rPr>
          <w:color w:val="002060"/>
        </w:rPr>
        <w:t>Después del desayuno nos dejaremos maravillar por la ciudad de las 118 islas con sus más de 400 puentes. Tiempo para recorrer el Puente de los Suspiros y la Plaza de San Marcos, con su incomparable escenario donde destaca la Basílica, joya de la arquitectura. Para los que gusten, organizaremos una serenata musical en góndolas (</w:t>
      </w:r>
      <w:r>
        <w:rPr>
          <w:b/>
          <w:color w:val="FF0000"/>
        </w:rPr>
        <w:t>opcional</w:t>
      </w:r>
      <w:r>
        <w:rPr>
          <w:color w:val="002060"/>
        </w:rPr>
        <w:t>). Más tarde, salida hacia Roma. Alojamiento.</w:t>
      </w:r>
      <w:r w:rsidR="00872153">
        <w:rPr>
          <w:color w:val="002060"/>
        </w:rPr>
        <w:br/>
      </w:r>
    </w:p>
    <w:p w14:paraId="54090351" w14:textId="77777777" w:rsidR="00226D71" w:rsidRDefault="00000000">
      <w:pPr>
        <w:spacing w:after="0"/>
        <w:jc w:val="both"/>
        <w:rPr>
          <w:b/>
          <w:color w:val="002060"/>
        </w:rPr>
      </w:pPr>
      <w:r>
        <w:rPr>
          <w:b/>
          <w:color w:val="002060"/>
        </w:rPr>
        <w:t>DÍA 16 ROMA (domingo)</w:t>
      </w:r>
    </w:p>
    <w:p w14:paraId="07316FD2" w14:textId="6E5D2D56" w:rsidR="00226D71" w:rsidRPr="00872153" w:rsidRDefault="00000000" w:rsidP="00872153">
      <w:pPr>
        <w:spacing w:after="0"/>
        <w:jc w:val="both"/>
        <w:rPr>
          <w:color w:val="002060"/>
        </w:rPr>
      </w:pPr>
      <w:r>
        <w:rPr>
          <w:color w:val="002060"/>
        </w:rPr>
        <w:t xml:space="preserve">Desayuno y día libre. Posibilidad de realizar la visita </w:t>
      </w:r>
      <w:r>
        <w:rPr>
          <w:b/>
          <w:color w:val="FF0000"/>
        </w:rPr>
        <w:t xml:space="preserve">opcional </w:t>
      </w:r>
      <w:r>
        <w:rPr>
          <w:color w:val="002060"/>
        </w:rPr>
        <w:t>de día completo a Nápoles y Capri. Alojamiento.</w:t>
      </w:r>
      <w:r w:rsidR="00872153">
        <w:rPr>
          <w:color w:val="002060"/>
        </w:rPr>
        <w:br/>
      </w:r>
    </w:p>
    <w:p w14:paraId="0E9B7853" w14:textId="77777777" w:rsidR="00226D71" w:rsidRDefault="00000000">
      <w:pPr>
        <w:spacing w:after="0"/>
        <w:jc w:val="both"/>
        <w:rPr>
          <w:b/>
          <w:color w:val="002060"/>
        </w:rPr>
      </w:pPr>
      <w:r>
        <w:rPr>
          <w:b/>
          <w:color w:val="002060"/>
        </w:rPr>
        <w:t>DÍA 17 ROMA (lunes)</w:t>
      </w:r>
    </w:p>
    <w:p w14:paraId="2A28E411" w14:textId="4D9EC9EC" w:rsidR="00226D71" w:rsidRDefault="00000000" w:rsidP="00872153">
      <w:pPr>
        <w:spacing w:after="0"/>
        <w:jc w:val="both"/>
        <w:rPr>
          <w:color w:val="002060"/>
        </w:rPr>
      </w:pPr>
      <w:r>
        <w:rPr>
          <w:color w:val="002060"/>
        </w:rPr>
        <w:t>Después del desayuno realizaremos la visita a la ciudad. Admiramos la inconfundible figura del Anfiteatro Flavio, más conocido como “El Coliseo”. Pasaremos también por el Circo Máximo y la Basílica patriarcal de Santa María la Mayor. A continuación, atravesando el río Tíber, llegaremos al Vaticano. Tiempo libre. A continuación, les propondremos la excursión opcional a la Roma Barroca, descendiendo del bus cerca del Coliseo para admirar esta obra incomparable con 2000 años de historia. Tras las explicaciones de nuestro guía y del tiempo libre para tomar las mejores fotos de recuerdo, pasearemos hasta la Fontana de Trevi. Descubriremos el Panteón de Agripa y la Plaza Navona, situada en el emplazamiento de lo que fue el estadio Domiciano, y es hoy punto de encuentro para turistas y romanos. Por la tarde, les propondremos realizar una excursión opcional al Estado más pequeño del mundo con apenas 44 hectáreas, pero con un patrimonio cultural universal inconmensurable. Esta visita nos llevará por la grandeza de los Museos Vaticanos (con entrada preferente) hasta llegar a la Capilla Sixtina. Admiramos los dos momentos de Miguel Ángel: la Bóveda (con 33 años) y El Juicio Final (ya con 60 años). (Nota: Debido a las condiciones excepcionales que aplicará la Santa Sede durante el Año Santo 2025, no se podrá realizar la visita interior de la Basílica de San Pedro en la excursión opcional del Vaticano desde el 24 diciembre de 2024 al 31 de diciembre de 2025). Alojamiento.</w:t>
      </w:r>
    </w:p>
    <w:p w14:paraId="4751C008" w14:textId="77777777" w:rsidR="00872153" w:rsidRPr="00872153" w:rsidRDefault="00872153" w:rsidP="00872153">
      <w:pPr>
        <w:spacing w:after="0"/>
        <w:jc w:val="both"/>
        <w:rPr>
          <w:color w:val="002060"/>
        </w:rPr>
      </w:pPr>
    </w:p>
    <w:p w14:paraId="7DC22EEC" w14:textId="6FFEFDA4" w:rsidR="00226D71" w:rsidRDefault="00000000">
      <w:pPr>
        <w:spacing w:after="0"/>
        <w:jc w:val="both"/>
        <w:rPr>
          <w:b/>
          <w:color w:val="002060"/>
        </w:rPr>
      </w:pPr>
      <w:r>
        <w:rPr>
          <w:b/>
          <w:color w:val="002060"/>
        </w:rPr>
        <w:t xml:space="preserve">DÍA 18 ROMA </w:t>
      </w:r>
      <w:r w:rsidR="00B353F2">
        <w:rPr>
          <w:b/>
          <w:color w:val="002060"/>
        </w:rPr>
        <w:t>-</w:t>
      </w:r>
      <w:r>
        <w:rPr>
          <w:b/>
          <w:color w:val="002060"/>
        </w:rPr>
        <w:t xml:space="preserve"> FLORENCIA (martes) 345 km</w:t>
      </w:r>
    </w:p>
    <w:p w14:paraId="1D8F1045" w14:textId="77777777" w:rsidR="00226D71" w:rsidRDefault="00000000">
      <w:pPr>
        <w:spacing w:after="0"/>
        <w:jc w:val="both"/>
        <w:rPr>
          <w:color w:val="002060"/>
        </w:rPr>
      </w:pPr>
      <w:r>
        <w:rPr>
          <w:color w:val="002060"/>
        </w:rPr>
        <w:t>Desayuno y salida hacia Florencia. A la llegada, realizaremos la visita a pie por esta inigualable ciudad donde el arte nos sorprenderá a cada paso. Contemplaremos la combinación de hermosos mármoles en la fachada de la Catedral de Santa María del Fiore y su inconfundible Campanario de Giotto. También disfrutaremos del Baptisterio y sus célebres Puertas del Paraíso. Nos asomamos al conocido Ponte Vecchio y llegamos hasta la Plaza de la Santa Croce para admirar la Basílica franciscana del mismo nombre. Alojamiento.</w:t>
      </w:r>
    </w:p>
    <w:p w14:paraId="217EDF6A" w14:textId="6C95FC4A" w:rsidR="00226D71" w:rsidRDefault="00000000">
      <w:pPr>
        <w:spacing w:after="0"/>
        <w:jc w:val="both"/>
        <w:rPr>
          <w:b/>
          <w:color w:val="002060"/>
        </w:rPr>
      </w:pPr>
      <w:r>
        <w:rPr>
          <w:b/>
          <w:color w:val="002060"/>
        </w:rPr>
        <w:lastRenderedPageBreak/>
        <w:t xml:space="preserve">DÍA 19 FLORENCIA </w:t>
      </w:r>
      <w:r w:rsidR="00B353F2">
        <w:rPr>
          <w:b/>
          <w:color w:val="002060"/>
        </w:rPr>
        <w:t>-</w:t>
      </w:r>
      <w:r>
        <w:rPr>
          <w:b/>
          <w:color w:val="002060"/>
        </w:rPr>
        <w:t xml:space="preserve"> PISA </w:t>
      </w:r>
      <w:r w:rsidR="00B353F2">
        <w:rPr>
          <w:b/>
          <w:color w:val="002060"/>
        </w:rPr>
        <w:t>-</w:t>
      </w:r>
      <w:r>
        <w:rPr>
          <w:b/>
          <w:color w:val="002060"/>
        </w:rPr>
        <w:t xml:space="preserve"> COSTA AZUL (miércoles) 451 km</w:t>
      </w:r>
    </w:p>
    <w:p w14:paraId="1B4D9923" w14:textId="77777777" w:rsidR="00226D71" w:rsidRDefault="00000000">
      <w:pPr>
        <w:spacing w:after="0"/>
        <w:jc w:val="both"/>
        <w:rPr>
          <w:color w:val="002060"/>
        </w:rPr>
      </w:pPr>
      <w:r>
        <w:rPr>
          <w:color w:val="002060"/>
        </w:rPr>
        <w:t>Desayuno y salida con destino a Pisa. Ciudad identificada por su Torre Inclinada, acompañada del bello conjunto arquitectónico compuesto por la Catedral y el Baptisterio. Después del tiempo libre continuaremos hacia la Costa Azul. Alojamiento. Por la noche, organizaremos una excursión opcional al mundialmente conocido Principado de Mónaco.</w:t>
      </w:r>
    </w:p>
    <w:p w14:paraId="0AF88CF7" w14:textId="77777777" w:rsidR="00226D71" w:rsidRDefault="00226D71">
      <w:pPr>
        <w:spacing w:after="0"/>
        <w:jc w:val="both"/>
        <w:rPr>
          <w:b/>
          <w:color w:val="002060"/>
        </w:rPr>
      </w:pPr>
    </w:p>
    <w:p w14:paraId="7C448A83" w14:textId="04491481" w:rsidR="00226D71" w:rsidRDefault="00000000">
      <w:pPr>
        <w:spacing w:after="0"/>
        <w:jc w:val="both"/>
        <w:rPr>
          <w:b/>
          <w:color w:val="002060"/>
        </w:rPr>
      </w:pPr>
      <w:r>
        <w:rPr>
          <w:b/>
          <w:color w:val="002060"/>
        </w:rPr>
        <w:t xml:space="preserve">DÍA 20 COSTA AZUL </w:t>
      </w:r>
      <w:r w:rsidR="00B353F2">
        <w:rPr>
          <w:b/>
          <w:color w:val="002060"/>
        </w:rPr>
        <w:t>-</w:t>
      </w:r>
      <w:r>
        <w:rPr>
          <w:b/>
          <w:color w:val="002060"/>
        </w:rPr>
        <w:t xml:space="preserve"> BARCELONA (jueves) 660 km</w:t>
      </w:r>
    </w:p>
    <w:p w14:paraId="6DFD4751" w14:textId="1DD37A62" w:rsidR="00226D71" w:rsidRPr="00872153" w:rsidRDefault="00000000" w:rsidP="00872153">
      <w:pPr>
        <w:spacing w:after="0"/>
        <w:jc w:val="both"/>
        <w:rPr>
          <w:color w:val="002060"/>
        </w:rPr>
      </w:pPr>
      <w:r>
        <w:rPr>
          <w:color w:val="002060"/>
        </w:rPr>
        <w:t>Desayuno y salida. Atravesando las regiones de la Provenza, Alpes y Costa Azul y la Occitania, llegaremos hasta la frontera. Entrando en Barcelona realizaremos una breve visita a la ciudad para conocer la Sagrada Familia, la Plaza Cataluña, la Plaza de España, el Monumento a Colón, etc. Alojamiento.</w:t>
      </w:r>
      <w:r w:rsidR="00872153">
        <w:rPr>
          <w:color w:val="002060"/>
        </w:rPr>
        <w:br/>
      </w:r>
    </w:p>
    <w:p w14:paraId="28A5EBEF" w14:textId="115AD61D" w:rsidR="00226D71" w:rsidRDefault="00000000">
      <w:pPr>
        <w:spacing w:after="0"/>
        <w:jc w:val="both"/>
        <w:rPr>
          <w:b/>
          <w:color w:val="002060"/>
        </w:rPr>
      </w:pPr>
      <w:r>
        <w:rPr>
          <w:b/>
          <w:color w:val="002060"/>
        </w:rPr>
        <w:t xml:space="preserve">DÍA 21 BARCELONA </w:t>
      </w:r>
      <w:r w:rsidR="00B353F2">
        <w:rPr>
          <w:b/>
          <w:color w:val="002060"/>
        </w:rPr>
        <w:t>-</w:t>
      </w:r>
      <w:r>
        <w:rPr>
          <w:b/>
          <w:color w:val="002060"/>
        </w:rPr>
        <w:t xml:space="preserve"> ZARAGOZA </w:t>
      </w:r>
      <w:r w:rsidR="00B353F2">
        <w:rPr>
          <w:b/>
          <w:color w:val="002060"/>
        </w:rPr>
        <w:t>-</w:t>
      </w:r>
      <w:r>
        <w:rPr>
          <w:b/>
          <w:color w:val="002060"/>
        </w:rPr>
        <w:t xml:space="preserve"> MADRID (viernes) 620 km</w:t>
      </w:r>
    </w:p>
    <w:p w14:paraId="6E84C217" w14:textId="171F2E73" w:rsidR="00226D71" w:rsidRPr="00872153" w:rsidRDefault="00000000" w:rsidP="00872153">
      <w:pPr>
        <w:spacing w:after="0"/>
        <w:jc w:val="both"/>
        <w:rPr>
          <w:color w:val="002060"/>
        </w:rPr>
      </w:pPr>
      <w:r>
        <w:rPr>
          <w:color w:val="002060"/>
        </w:rPr>
        <w:t>Desayuno y salida hacia Zaragoza. Tiempo libre y continuación hacia Madrid. Llegada y alojamiento.</w:t>
      </w:r>
      <w:r w:rsidR="00872153">
        <w:rPr>
          <w:color w:val="002060"/>
        </w:rPr>
        <w:br/>
      </w:r>
    </w:p>
    <w:p w14:paraId="7616CF56" w14:textId="77777777" w:rsidR="00226D71" w:rsidRDefault="00000000">
      <w:pPr>
        <w:spacing w:after="0"/>
        <w:jc w:val="both"/>
        <w:rPr>
          <w:b/>
          <w:color w:val="002060"/>
        </w:rPr>
      </w:pPr>
      <w:r>
        <w:rPr>
          <w:b/>
          <w:color w:val="002060"/>
        </w:rPr>
        <w:t>DÍA 22 MADRID (sábado)</w:t>
      </w:r>
    </w:p>
    <w:p w14:paraId="471051E8" w14:textId="6562DA77" w:rsidR="00226D71" w:rsidRPr="00872153" w:rsidRDefault="00000000" w:rsidP="00872153">
      <w:pPr>
        <w:spacing w:after="0"/>
        <w:jc w:val="both"/>
        <w:rPr>
          <w:color w:val="002060"/>
        </w:rPr>
      </w:pPr>
      <w:r>
        <w:rPr>
          <w:color w:val="002060"/>
        </w:rPr>
        <w:t>Desayuno y traslado al aeropuerto, con una cordial despedida, daremos fin a nuestros servicios.</w:t>
      </w:r>
      <w:r w:rsidR="00872153">
        <w:rPr>
          <w:color w:val="002060"/>
        </w:rPr>
        <w:br/>
      </w:r>
    </w:p>
    <w:p w14:paraId="555FBF8F" w14:textId="0273B95C" w:rsidR="00226D71" w:rsidRPr="004B2893" w:rsidRDefault="00000000" w:rsidP="004B2893">
      <w:pPr>
        <w:jc w:val="both"/>
        <w:rPr>
          <w:b/>
          <w:color w:val="1F3864"/>
        </w:rPr>
      </w:pPr>
      <w:r>
        <w:rPr>
          <w:b/>
          <w:color w:val="1F3864"/>
        </w:rPr>
        <w:t>¡FIN DE NUESTROS SERVICIOS!</w:t>
      </w:r>
    </w:p>
    <w:p w14:paraId="5544BA4C" w14:textId="38FAA850" w:rsidR="00226D71" w:rsidRDefault="00000000">
      <w:pPr>
        <w:spacing w:after="0"/>
        <w:jc w:val="center"/>
        <w:rPr>
          <w:b/>
          <w:color w:val="002060"/>
        </w:rPr>
      </w:pPr>
      <w:r>
        <w:rPr>
          <w:b/>
          <w:color w:val="002060"/>
        </w:rPr>
        <w:t xml:space="preserve">TARIFA EN </w:t>
      </w:r>
      <w:r w:rsidR="00E17FED">
        <w:rPr>
          <w:b/>
          <w:color w:val="002060"/>
        </w:rPr>
        <w:t>PESOS COLOMBIANOS</w:t>
      </w:r>
      <w:r>
        <w:rPr>
          <w:b/>
          <w:color w:val="002060"/>
        </w:rPr>
        <w:t xml:space="preserve"> POR PERSONA DESDE</w:t>
      </w:r>
    </w:p>
    <w:p w14:paraId="48ABDE49" w14:textId="77777777" w:rsidR="00226D71" w:rsidRDefault="00226D71">
      <w:pPr>
        <w:spacing w:after="0"/>
        <w:jc w:val="center"/>
        <w:rPr>
          <w:b/>
          <w:color w:val="002060"/>
        </w:rPr>
      </w:pPr>
    </w:p>
    <w:tbl>
      <w:tblPr>
        <w:tblW w:w="6086" w:type="dxa"/>
        <w:jc w:val="center"/>
        <w:tblCellMar>
          <w:left w:w="70" w:type="dxa"/>
          <w:right w:w="70" w:type="dxa"/>
        </w:tblCellMar>
        <w:tblLook w:val="04A0" w:firstRow="1" w:lastRow="0" w:firstColumn="1" w:lastColumn="0" w:noHBand="0" w:noVBand="1"/>
      </w:tblPr>
      <w:tblGrid>
        <w:gridCol w:w="2709"/>
        <w:gridCol w:w="1676"/>
        <w:gridCol w:w="1701"/>
      </w:tblGrid>
      <w:tr w:rsidR="000C208A" w:rsidRPr="000C208A" w14:paraId="72D45889" w14:textId="77777777" w:rsidTr="000C208A">
        <w:trPr>
          <w:trHeight w:val="300"/>
          <w:jc w:val="center"/>
        </w:trPr>
        <w:tc>
          <w:tcPr>
            <w:tcW w:w="2709" w:type="dxa"/>
            <w:tcBorders>
              <w:top w:val="single" w:sz="8" w:space="0" w:color="auto"/>
              <w:left w:val="single" w:sz="8" w:space="0" w:color="auto"/>
              <w:bottom w:val="single" w:sz="8" w:space="0" w:color="auto"/>
              <w:right w:val="single" w:sz="8" w:space="0" w:color="auto"/>
            </w:tcBorders>
            <w:shd w:val="clear" w:color="000000" w:fill="203764"/>
            <w:vAlign w:val="center"/>
            <w:hideMark/>
          </w:tcPr>
          <w:p w14:paraId="361C98FC" w14:textId="77777777" w:rsidR="000C208A" w:rsidRPr="000C208A" w:rsidRDefault="000C208A" w:rsidP="000C208A">
            <w:pPr>
              <w:spacing w:after="0" w:line="240" w:lineRule="auto"/>
              <w:jc w:val="center"/>
              <w:rPr>
                <w:rFonts w:eastAsia="Times New Roman" w:cs="Calibri"/>
                <w:b/>
                <w:bCs/>
                <w:color w:val="FFFFFF"/>
                <w:lang w:val="es-CO" w:eastAsia="es-CO"/>
              </w:rPr>
            </w:pPr>
            <w:r w:rsidRPr="000C208A">
              <w:rPr>
                <w:rFonts w:eastAsia="Times New Roman" w:cs="Calibri"/>
                <w:b/>
                <w:bCs/>
                <w:color w:val="FFFFFF"/>
                <w:lang w:val="es-CO" w:eastAsia="es-CO"/>
              </w:rPr>
              <w:t>SALIDAS</w:t>
            </w:r>
          </w:p>
        </w:tc>
        <w:tc>
          <w:tcPr>
            <w:tcW w:w="1676" w:type="dxa"/>
            <w:tcBorders>
              <w:top w:val="single" w:sz="8" w:space="0" w:color="auto"/>
              <w:left w:val="nil"/>
              <w:bottom w:val="single" w:sz="8" w:space="0" w:color="auto"/>
              <w:right w:val="single" w:sz="8" w:space="0" w:color="auto"/>
            </w:tcBorders>
            <w:shd w:val="clear" w:color="000000" w:fill="203764"/>
            <w:vAlign w:val="center"/>
            <w:hideMark/>
          </w:tcPr>
          <w:p w14:paraId="0225C91A" w14:textId="77777777" w:rsidR="000C208A" w:rsidRPr="000C208A" w:rsidRDefault="000C208A" w:rsidP="000C208A">
            <w:pPr>
              <w:spacing w:after="0" w:line="240" w:lineRule="auto"/>
              <w:jc w:val="center"/>
              <w:rPr>
                <w:rFonts w:eastAsia="Times New Roman" w:cs="Calibri"/>
                <w:b/>
                <w:bCs/>
                <w:color w:val="FFFFFF"/>
                <w:lang w:val="es-CO" w:eastAsia="es-CO"/>
              </w:rPr>
            </w:pPr>
            <w:r w:rsidRPr="000C208A">
              <w:rPr>
                <w:rFonts w:eastAsia="Times New Roman" w:cs="Calibri"/>
                <w:b/>
                <w:bCs/>
                <w:color w:val="FFFFFF"/>
                <w:lang w:val="es-CO" w:eastAsia="es-CO"/>
              </w:rPr>
              <w:t>DOBLE</w:t>
            </w:r>
          </w:p>
        </w:tc>
        <w:tc>
          <w:tcPr>
            <w:tcW w:w="1701" w:type="dxa"/>
            <w:tcBorders>
              <w:top w:val="single" w:sz="8" w:space="0" w:color="auto"/>
              <w:left w:val="nil"/>
              <w:bottom w:val="single" w:sz="8" w:space="0" w:color="auto"/>
              <w:right w:val="single" w:sz="8" w:space="0" w:color="auto"/>
            </w:tcBorders>
            <w:shd w:val="clear" w:color="000000" w:fill="203764"/>
            <w:vAlign w:val="center"/>
            <w:hideMark/>
          </w:tcPr>
          <w:p w14:paraId="7EA09DD8" w14:textId="77777777" w:rsidR="000C208A" w:rsidRPr="000C208A" w:rsidRDefault="000C208A" w:rsidP="000C208A">
            <w:pPr>
              <w:spacing w:after="0" w:line="240" w:lineRule="auto"/>
              <w:jc w:val="center"/>
              <w:rPr>
                <w:rFonts w:eastAsia="Times New Roman" w:cs="Calibri"/>
                <w:b/>
                <w:bCs/>
                <w:color w:val="FFFFFF"/>
                <w:lang w:val="es-CO" w:eastAsia="es-CO"/>
              </w:rPr>
            </w:pPr>
            <w:r w:rsidRPr="000C208A">
              <w:rPr>
                <w:rFonts w:eastAsia="Times New Roman" w:cs="Calibri"/>
                <w:b/>
                <w:bCs/>
                <w:color w:val="FFFFFF"/>
                <w:lang w:val="es-CO" w:eastAsia="es-CO"/>
              </w:rPr>
              <w:t xml:space="preserve">SENCILLA </w:t>
            </w:r>
          </w:p>
        </w:tc>
      </w:tr>
      <w:tr w:rsidR="000C208A" w:rsidRPr="000C208A" w14:paraId="68D3CDB8" w14:textId="77777777" w:rsidTr="000C208A">
        <w:trPr>
          <w:trHeight w:val="300"/>
          <w:jc w:val="center"/>
        </w:trPr>
        <w:tc>
          <w:tcPr>
            <w:tcW w:w="2709" w:type="dxa"/>
            <w:tcBorders>
              <w:top w:val="single" w:sz="8" w:space="0" w:color="auto"/>
              <w:left w:val="single" w:sz="8" w:space="0" w:color="auto"/>
              <w:bottom w:val="single" w:sz="8" w:space="0" w:color="auto"/>
              <w:right w:val="single" w:sz="8" w:space="0" w:color="auto"/>
            </w:tcBorders>
            <w:vAlign w:val="center"/>
            <w:hideMark/>
          </w:tcPr>
          <w:p w14:paraId="57557448" w14:textId="77777777" w:rsidR="000C208A" w:rsidRPr="000C208A" w:rsidRDefault="000C208A" w:rsidP="000C208A">
            <w:pPr>
              <w:spacing w:after="0" w:line="240" w:lineRule="auto"/>
              <w:jc w:val="center"/>
              <w:rPr>
                <w:rFonts w:eastAsia="Times New Roman" w:cs="Calibri"/>
                <w:color w:val="002060"/>
                <w:lang w:val="es-CO" w:eastAsia="es-CO"/>
              </w:rPr>
            </w:pPr>
            <w:r w:rsidRPr="000C208A">
              <w:rPr>
                <w:rFonts w:eastAsia="Times New Roman" w:cs="Calibri"/>
                <w:color w:val="002060"/>
                <w:lang w:val="es-CO" w:eastAsia="es-CO"/>
              </w:rPr>
              <w:t>16 de Mayo de 2026</w:t>
            </w:r>
          </w:p>
        </w:tc>
        <w:tc>
          <w:tcPr>
            <w:tcW w:w="1676" w:type="dxa"/>
            <w:tcBorders>
              <w:top w:val="nil"/>
              <w:left w:val="nil"/>
              <w:bottom w:val="single" w:sz="8" w:space="0" w:color="auto"/>
              <w:right w:val="single" w:sz="8" w:space="0" w:color="auto"/>
            </w:tcBorders>
            <w:shd w:val="clear" w:color="000000" w:fill="FFFFFF"/>
            <w:vAlign w:val="center"/>
            <w:hideMark/>
          </w:tcPr>
          <w:p w14:paraId="045AD962" w14:textId="7E354662" w:rsidR="000C208A" w:rsidRPr="004B2893" w:rsidRDefault="000C208A" w:rsidP="000C208A">
            <w:pPr>
              <w:spacing w:after="0" w:line="240" w:lineRule="auto"/>
              <w:jc w:val="center"/>
              <w:rPr>
                <w:rFonts w:eastAsia="Times New Roman" w:cs="Calibri"/>
                <w:b/>
                <w:bCs/>
                <w:color w:val="002060"/>
                <w:lang w:val="es-CO" w:eastAsia="es-CO"/>
              </w:rPr>
            </w:pPr>
            <w:r w:rsidRPr="004B2893">
              <w:rPr>
                <w:rFonts w:eastAsia="Times New Roman" w:cs="Calibri"/>
                <w:b/>
                <w:bCs/>
                <w:color w:val="002060"/>
                <w:lang w:val="es-CO" w:eastAsia="es-CO"/>
              </w:rPr>
              <w:t>$ 13.1</w:t>
            </w:r>
            <w:r w:rsidR="004B2893" w:rsidRPr="004B2893">
              <w:rPr>
                <w:rFonts w:eastAsia="Times New Roman" w:cs="Calibri"/>
                <w:b/>
                <w:bCs/>
                <w:color w:val="002060"/>
                <w:lang w:val="es-CO" w:eastAsia="es-CO"/>
              </w:rPr>
              <w:t>00</w:t>
            </w:r>
            <w:r w:rsidRPr="004B2893">
              <w:rPr>
                <w:rFonts w:eastAsia="Times New Roman" w:cs="Calibri"/>
                <w:b/>
                <w:bCs/>
                <w:color w:val="002060"/>
                <w:lang w:val="es-CO" w:eastAsia="es-CO"/>
              </w:rPr>
              <w:t>.000</w:t>
            </w:r>
          </w:p>
        </w:tc>
        <w:tc>
          <w:tcPr>
            <w:tcW w:w="1701" w:type="dxa"/>
            <w:tcBorders>
              <w:top w:val="nil"/>
              <w:left w:val="nil"/>
              <w:bottom w:val="single" w:sz="8" w:space="0" w:color="auto"/>
              <w:right w:val="single" w:sz="8" w:space="0" w:color="auto"/>
            </w:tcBorders>
            <w:shd w:val="clear" w:color="000000" w:fill="FFFFFF"/>
            <w:vAlign w:val="center"/>
            <w:hideMark/>
          </w:tcPr>
          <w:p w14:paraId="2C52354E" w14:textId="49CF10D3" w:rsidR="000C208A" w:rsidRPr="000C208A" w:rsidRDefault="000C208A" w:rsidP="000C208A">
            <w:pPr>
              <w:spacing w:after="0" w:line="240" w:lineRule="auto"/>
              <w:jc w:val="center"/>
              <w:rPr>
                <w:rFonts w:eastAsia="Times New Roman" w:cs="Calibri"/>
                <w:color w:val="002060"/>
                <w:lang w:val="es-CO" w:eastAsia="es-CO"/>
              </w:rPr>
            </w:pPr>
            <w:r w:rsidRPr="000C208A">
              <w:rPr>
                <w:rFonts w:eastAsia="Times New Roman" w:cs="Calibri"/>
                <w:color w:val="002060"/>
                <w:lang w:val="es-CO" w:eastAsia="es-CO"/>
              </w:rPr>
              <w:t>$ 19.45</w:t>
            </w:r>
            <w:r w:rsidR="004B2893">
              <w:rPr>
                <w:rFonts w:eastAsia="Times New Roman" w:cs="Calibri"/>
                <w:color w:val="002060"/>
                <w:lang w:val="es-CO" w:eastAsia="es-CO"/>
              </w:rPr>
              <w:t>5</w:t>
            </w:r>
            <w:r w:rsidRPr="000C208A">
              <w:rPr>
                <w:rFonts w:eastAsia="Times New Roman" w:cs="Calibri"/>
                <w:color w:val="002060"/>
                <w:lang w:val="es-CO" w:eastAsia="es-CO"/>
              </w:rPr>
              <w:t>.</w:t>
            </w:r>
            <w:r w:rsidR="004B2893">
              <w:rPr>
                <w:rFonts w:eastAsia="Times New Roman" w:cs="Calibri"/>
                <w:color w:val="002060"/>
                <w:lang w:val="es-CO" w:eastAsia="es-CO"/>
              </w:rPr>
              <w:t>0</w:t>
            </w:r>
            <w:r w:rsidRPr="000C208A">
              <w:rPr>
                <w:rFonts w:eastAsia="Times New Roman" w:cs="Calibri"/>
                <w:color w:val="002060"/>
                <w:lang w:val="es-CO" w:eastAsia="es-CO"/>
              </w:rPr>
              <w:t>00</w:t>
            </w:r>
          </w:p>
        </w:tc>
      </w:tr>
    </w:tbl>
    <w:p w14:paraId="7C41CC83" w14:textId="78C0340D" w:rsidR="00226D71" w:rsidRDefault="00B41630">
      <w:pPr>
        <w:rPr>
          <w:b/>
          <w:color w:val="002060"/>
        </w:rPr>
      </w:pPr>
      <w:r>
        <w:rPr>
          <w:b/>
          <w:color w:val="002060"/>
        </w:rPr>
        <w:br/>
        <w:t>INCLUYE:</w:t>
      </w:r>
    </w:p>
    <w:p w14:paraId="073CBCB5" w14:textId="036880BA" w:rsidR="00E17FED" w:rsidRDefault="00E17FED">
      <w:pPr>
        <w:numPr>
          <w:ilvl w:val="0"/>
          <w:numId w:val="3"/>
        </w:numPr>
        <w:pBdr>
          <w:top w:val="nil"/>
          <w:left w:val="nil"/>
          <w:bottom w:val="nil"/>
          <w:right w:val="nil"/>
          <w:between w:val="nil"/>
        </w:pBdr>
        <w:spacing w:after="0" w:line="240" w:lineRule="auto"/>
        <w:jc w:val="both"/>
        <w:rPr>
          <w:color w:val="002060"/>
        </w:rPr>
      </w:pPr>
      <w:r w:rsidRPr="00E17FED">
        <w:rPr>
          <w:color w:val="002060"/>
        </w:rPr>
        <w:t xml:space="preserve">Tiquete aéreo Bogotá – </w:t>
      </w:r>
      <w:r>
        <w:rPr>
          <w:color w:val="002060"/>
        </w:rPr>
        <w:t xml:space="preserve">Madrid </w:t>
      </w:r>
      <w:r w:rsidRPr="00E17FED">
        <w:rPr>
          <w:color w:val="002060"/>
        </w:rPr>
        <w:t xml:space="preserve">– Bogotá vía </w:t>
      </w:r>
      <w:r>
        <w:rPr>
          <w:color w:val="002060"/>
        </w:rPr>
        <w:t>Iberia</w:t>
      </w:r>
      <w:r w:rsidRPr="00E17FED">
        <w:rPr>
          <w:color w:val="002060"/>
        </w:rPr>
        <w:t xml:space="preserve">, según itinerario de vuelo. </w:t>
      </w:r>
    </w:p>
    <w:p w14:paraId="2D85B326" w14:textId="41C54708" w:rsidR="00E17FED" w:rsidRDefault="00E17FED">
      <w:pPr>
        <w:numPr>
          <w:ilvl w:val="0"/>
          <w:numId w:val="3"/>
        </w:numPr>
        <w:pBdr>
          <w:top w:val="nil"/>
          <w:left w:val="nil"/>
          <w:bottom w:val="nil"/>
          <w:right w:val="nil"/>
          <w:between w:val="nil"/>
        </w:pBdr>
        <w:spacing w:after="0" w:line="240" w:lineRule="auto"/>
        <w:jc w:val="both"/>
        <w:rPr>
          <w:color w:val="002060"/>
        </w:rPr>
      </w:pPr>
      <w:r w:rsidRPr="00E17FED">
        <w:rPr>
          <w:color w:val="002060"/>
        </w:rPr>
        <w:t xml:space="preserve">Equipaje de </w:t>
      </w:r>
      <w:r>
        <w:rPr>
          <w:color w:val="002060"/>
        </w:rPr>
        <w:t xml:space="preserve">mano y </w:t>
      </w:r>
      <w:r w:rsidRPr="00E17FED">
        <w:rPr>
          <w:color w:val="002060"/>
        </w:rPr>
        <w:t>cabina (10 kg), equipaje de bodega (23 kg).</w:t>
      </w:r>
    </w:p>
    <w:p w14:paraId="56A511DC" w14:textId="5685EB4D" w:rsidR="00B41630" w:rsidRDefault="00B41630">
      <w:pPr>
        <w:numPr>
          <w:ilvl w:val="0"/>
          <w:numId w:val="3"/>
        </w:numPr>
        <w:pBdr>
          <w:top w:val="nil"/>
          <w:left w:val="nil"/>
          <w:bottom w:val="nil"/>
          <w:right w:val="nil"/>
          <w:between w:val="nil"/>
        </w:pBdr>
        <w:spacing w:after="0" w:line="240" w:lineRule="auto"/>
        <w:jc w:val="both"/>
        <w:rPr>
          <w:color w:val="002060"/>
        </w:rPr>
      </w:pPr>
      <w:r>
        <w:rPr>
          <w:color w:val="002060"/>
        </w:rPr>
        <w:t>Alojamiento en hoteles categoría turista a</w:t>
      </w:r>
      <w:r w:rsidRPr="00B41630">
        <w:rPr>
          <w:color w:val="002060"/>
        </w:rPr>
        <w:t xml:space="preserve"> las afueras o en ciudades aledañas</w:t>
      </w:r>
      <w:r>
        <w:rPr>
          <w:color w:val="002060"/>
        </w:rPr>
        <w:t>.</w:t>
      </w:r>
    </w:p>
    <w:p w14:paraId="034FAD50" w14:textId="40202DB1" w:rsidR="00226D71" w:rsidRDefault="00000000">
      <w:pPr>
        <w:numPr>
          <w:ilvl w:val="0"/>
          <w:numId w:val="3"/>
        </w:numPr>
        <w:pBdr>
          <w:top w:val="nil"/>
          <w:left w:val="nil"/>
          <w:bottom w:val="nil"/>
          <w:right w:val="nil"/>
          <w:between w:val="nil"/>
        </w:pBdr>
        <w:spacing w:after="0" w:line="240" w:lineRule="auto"/>
        <w:jc w:val="both"/>
        <w:rPr>
          <w:color w:val="002060"/>
        </w:rPr>
      </w:pPr>
      <w:r>
        <w:rPr>
          <w:color w:val="002060"/>
        </w:rPr>
        <w:t>Traslado de llegada y salida.</w:t>
      </w:r>
    </w:p>
    <w:p w14:paraId="22B882F2" w14:textId="77777777" w:rsidR="00226D71" w:rsidRDefault="00000000">
      <w:pPr>
        <w:numPr>
          <w:ilvl w:val="0"/>
          <w:numId w:val="3"/>
        </w:numPr>
        <w:pBdr>
          <w:top w:val="nil"/>
          <w:left w:val="nil"/>
          <w:bottom w:val="nil"/>
          <w:right w:val="nil"/>
          <w:between w:val="nil"/>
        </w:pBdr>
        <w:spacing w:after="0" w:line="240" w:lineRule="auto"/>
        <w:jc w:val="both"/>
        <w:rPr>
          <w:color w:val="002060"/>
        </w:rPr>
      </w:pPr>
      <w:r>
        <w:rPr>
          <w:color w:val="002060"/>
        </w:rPr>
        <w:t xml:space="preserve">Guía acompañante durante todo el recorrido. </w:t>
      </w:r>
    </w:p>
    <w:p w14:paraId="1B845031" w14:textId="77777777" w:rsidR="00226D71" w:rsidRDefault="00000000">
      <w:pPr>
        <w:numPr>
          <w:ilvl w:val="0"/>
          <w:numId w:val="3"/>
        </w:numPr>
        <w:pBdr>
          <w:top w:val="nil"/>
          <w:left w:val="nil"/>
          <w:bottom w:val="nil"/>
          <w:right w:val="nil"/>
          <w:between w:val="nil"/>
        </w:pBdr>
        <w:spacing w:after="0" w:line="240" w:lineRule="auto"/>
        <w:jc w:val="both"/>
        <w:rPr>
          <w:color w:val="002060"/>
        </w:rPr>
      </w:pPr>
      <w:r>
        <w:rPr>
          <w:color w:val="002060"/>
        </w:rPr>
        <w:t xml:space="preserve">Desayuno diario. Autocar de lujo. </w:t>
      </w:r>
    </w:p>
    <w:p w14:paraId="2F9D0FDD" w14:textId="317B5488" w:rsidR="00F16A47" w:rsidRDefault="00F16A47">
      <w:pPr>
        <w:numPr>
          <w:ilvl w:val="0"/>
          <w:numId w:val="3"/>
        </w:numPr>
        <w:pBdr>
          <w:top w:val="nil"/>
          <w:left w:val="nil"/>
          <w:bottom w:val="nil"/>
          <w:right w:val="nil"/>
          <w:between w:val="nil"/>
        </w:pBdr>
        <w:spacing w:after="0" w:line="240" w:lineRule="auto"/>
        <w:jc w:val="both"/>
        <w:rPr>
          <w:color w:val="002060"/>
        </w:rPr>
      </w:pPr>
      <w:r w:rsidRPr="00F16A47">
        <w:rPr>
          <w:color w:val="002060"/>
        </w:rPr>
        <w:t>Tasas hoteleras e impuestos</w:t>
      </w:r>
    </w:p>
    <w:p w14:paraId="3E051CDA" w14:textId="77777777" w:rsidR="00226D71" w:rsidRDefault="00000000">
      <w:pPr>
        <w:numPr>
          <w:ilvl w:val="0"/>
          <w:numId w:val="3"/>
        </w:numPr>
        <w:pBdr>
          <w:top w:val="nil"/>
          <w:left w:val="nil"/>
          <w:bottom w:val="nil"/>
          <w:right w:val="nil"/>
          <w:between w:val="nil"/>
        </w:pBdr>
        <w:spacing w:after="0" w:line="240" w:lineRule="auto"/>
        <w:jc w:val="both"/>
        <w:rPr>
          <w:color w:val="002060"/>
        </w:rPr>
      </w:pPr>
      <w:r>
        <w:rPr>
          <w:color w:val="002060"/>
        </w:rPr>
        <w:t>Visitas en Madrid, París, Ámsterdam, Praga, Roma y Florencia con guías locales expertos.</w:t>
      </w:r>
    </w:p>
    <w:p w14:paraId="6530A1BF" w14:textId="77777777" w:rsidR="00226D71" w:rsidRDefault="00000000">
      <w:pPr>
        <w:numPr>
          <w:ilvl w:val="0"/>
          <w:numId w:val="3"/>
        </w:numPr>
        <w:pBdr>
          <w:top w:val="nil"/>
          <w:left w:val="nil"/>
          <w:bottom w:val="nil"/>
          <w:right w:val="nil"/>
          <w:between w:val="nil"/>
        </w:pBdr>
        <w:spacing w:after="0" w:line="240" w:lineRule="auto"/>
        <w:jc w:val="both"/>
        <w:rPr>
          <w:color w:val="002060"/>
        </w:rPr>
      </w:pPr>
      <w:r>
        <w:rPr>
          <w:color w:val="002060"/>
        </w:rPr>
        <w:t xml:space="preserve">Audioguía. </w:t>
      </w:r>
    </w:p>
    <w:p w14:paraId="15BA1254" w14:textId="77777777" w:rsidR="00226D71" w:rsidRDefault="00000000">
      <w:pPr>
        <w:numPr>
          <w:ilvl w:val="0"/>
          <w:numId w:val="3"/>
        </w:numPr>
        <w:pBdr>
          <w:top w:val="nil"/>
          <w:left w:val="nil"/>
          <w:bottom w:val="nil"/>
          <w:right w:val="nil"/>
          <w:between w:val="nil"/>
        </w:pBdr>
        <w:spacing w:after="0" w:line="240" w:lineRule="auto"/>
        <w:jc w:val="both"/>
        <w:rPr>
          <w:color w:val="002060"/>
        </w:rPr>
      </w:pPr>
      <w:r>
        <w:rPr>
          <w:color w:val="002060"/>
        </w:rPr>
        <w:t>Seguro turístico</w:t>
      </w:r>
    </w:p>
    <w:p w14:paraId="5999F77E" w14:textId="28B1C418" w:rsidR="004B2893" w:rsidRDefault="004B2893">
      <w:pPr>
        <w:numPr>
          <w:ilvl w:val="0"/>
          <w:numId w:val="3"/>
        </w:numPr>
        <w:pBdr>
          <w:top w:val="nil"/>
          <w:left w:val="nil"/>
          <w:bottom w:val="nil"/>
          <w:right w:val="nil"/>
          <w:between w:val="nil"/>
        </w:pBdr>
        <w:spacing w:after="0" w:line="240" w:lineRule="auto"/>
        <w:jc w:val="both"/>
        <w:rPr>
          <w:color w:val="002060"/>
        </w:rPr>
      </w:pPr>
      <w:r w:rsidRPr="004B2893">
        <w:rPr>
          <w:color w:val="002060"/>
        </w:rPr>
        <w:t xml:space="preserve">SIM CARD Conecty de regalo por habitación. </w:t>
      </w:r>
      <w:r w:rsidRPr="004B2893">
        <w:rPr>
          <w:i/>
          <w:iCs/>
          <w:color w:val="002060"/>
          <w:u w:val="single"/>
        </w:rPr>
        <w:t>Nota importante</w:t>
      </w:r>
      <w:r w:rsidRPr="004B2893">
        <w:rPr>
          <w:color w:val="002060"/>
        </w:rPr>
        <w:t>: La Sim Card o Chip es un obsequio, si no es compatible con su teléfono, daño o pérdida, no aplica ningún reembolso</w:t>
      </w:r>
      <w:r>
        <w:rPr>
          <w:color w:val="002060"/>
        </w:rPr>
        <w:t>.</w:t>
      </w:r>
    </w:p>
    <w:p w14:paraId="1E5DD03F" w14:textId="77777777" w:rsidR="00226D71" w:rsidRDefault="00000000">
      <w:pPr>
        <w:numPr>
          <w:ilvl w:val="0"/>
          <w:numId w:val="3"/>
        </w:numPr>
        <w:pBdr>
          <w:top w:val="nil"/>
          <w:left w:val="nil"/>
          <w:bottom w:val="nil"/>
          <w:right w:val="nil"/>
          <w:between w:val="nil"/>
        </w:pBdr>
        <w:spacing w:after="0" w:line="240" w:lineRule="auto"/>
        <w:jc w:val="both"/>
        <w:rPr>
          <w:color w:val="002060"/>
        </w:rPr>
      </w:pPr>
      <w:r>
        <w:rPr>
          <w:color w:val="002060"/>
        </w:rPr>
        <w:t xml:space="preserve">Tarjeta de Asistencia Médica. (Cobertura máxima de 60.000 USD). </w:t>
      </w:r>
    </w:p>
    <w:p w14:paraId="09C3D6C6" w14:textId="649646FF" w:rsidR="00226D71" w:rsidRDefault="004B2893" w:rsidP="00AB6FCB">
      <w:pPr>
        <w:spacing w:line="240" w:lineRule="auto"/>
        <w:jc w:val="both"/>
        <w:rPr>
          <w:b/>
          <w:color w:val="002060"/>
        </w:rPr>
      </w:pPr>
      <w:r>
        <w:rPr>
          <w:b/>
          <w:color w:val="002060"/>
        </w:rPr>
        <w:br/>
        <w:t>NO INCLUYE:</w:t>
      </w:r>
    </w:p>
    <w:p w14:paraId="3913256C" w14:textId="012D32A0" w:rsidR="00226D71" w:rsidRDefault="00000000">
      <w:pPr>
        <w:numPr>
          <w:ilvl w:val="0"/>
          <w:numId w:val="1"/>
        </w:numPr>
        <w:pBdr>
          <w:top w:val="nil"/>
          <w:left w:val="nil"/>
          <w:bottom w:val="nil"/>
          <w:right w:val="nil"/>
          <w:between w:val="nil"/>
        </w:pBdr>
        <w:spacing w:after="0" w:line="240" w:lineRule="auto"/>
        <w:jc w:val="both"/>
        <w:rPr>
          <w:b/>
          <w:color w:val="002060"/>
        </w:rPr>
      </w:pPr>
      <w:r>
        <w:rPr>
          <w:color w:val="002060"/>
        </w:rPr>
        <w:t>Tiquetes</w:t>
      </w:r>
      <w:r>
        <w:rPr>
          <w:b/>
          <w:color w:val="002060"/>
        </w:rPr>
        <w:t xml:space="preserve"> </w:t>
      </w:r>
      <w:r>
        <w:rPr>
          <w:color w:val="002060"/>
        </w:rPr>
        <w:t>aéreos locales</w:t>
      </w:r>
      <w:r>
        <w:rPr>
          <w:b/>
          <w:color w:val="002060"/>
        </w:rPr>
        <w:t xml:space="preserve"> </w:t>
      </w:r>
      <w:r>
        <w:rPr>
          <w:color w:val="002060"/>
        </w:rPr>
        <w:t>(pregunta por nuestras tarifas especiales).</w:t>
      </w:r>
    </w:p>
    <w:p w14:paraId="2E8F829E" w14:textId="77777777" w:rsidR="00226D71" w:rsidRDefault="00000000">
      <w:pPr>
        <w:numPr>
          <w:ilvl w:val="0"/>
          <w:numId w:val="1"/>
        </w:numPr>
        <w:pBdr>
          <w:top w:val="nil"/>
          <w:left w:val="nil"/>
          <w:bottom w:val="nil"/>
          <w:right w:val="nil"/>
          <w:between w:val="nil"/>
        </w:pBdr>
        <w:spacing w:after="0" w:line="240" w:lineRule="auto"/>
        <w:jc w:val="both"/>
        <w:rPr>
          <w:b/>
          <w:color w:val="002060"/>
        </w:rPr>
      </w:pPr>
      <w:r>
        <w:rPr>
          <w:color w:val="002060"/>
        </w:rPr>
        <w:t>Gastos no especificados en el párrafo incluye.</w:t>
      </w:r>
    </w:p>
    <w:p w14:paraId="5292ADD5" w14:textId="77777777" w:rsidR="00226D71" w:rsidRDefault="00000000">
      <w:pPr>
        <w:numPr>
          <w:ilvl w:val="0"/>
          <w:numId w:val="1"/>
        </w:numPr>
        <w:pBdr>
          <w:top w:val="nil"/>
          <w:left w:val="nil"/>
          <w:bottom w:val="nil"/>
          <w:right w:val="nil"/>
          <w:between w:val="nil"/>
        </w:pBdr>
        <w:spacing w:after="0" w:line="240" w:lineRule="auto"/>
        <w:jc w:val="both"/>
        <w:rPr>
          <w:b/>
          <w:color w:val="002060"/>
        </w:rPr>
      </w:pPr>
      <w:r>
        <w:rPr>
          <w:color w:val="002060"/>
        </w:rPr>
        <w:t xml:space="preserve">Gastos de índole personal. </w:t>
      </w:r>
    </w:p>
    <w:p w14:paraId="60239453" w14:textId="77777777" w:rsidR="00226D71" w:rsidRDefault="00000000">
      <w:pPr>
        <w:numPr>
          <w:ilvl w:val="0"/>
          <w:numId w:val="1"/>
        </w:numPr>
        <w:pBdr>
          <w:top w:val="nil"/>
          <w:left w:val="nil"/>
          <w:bottom w:val="nil"/>
          <w:right w:val="nil"/>
          <w:between w:val="nil"/>
        </w:pBdr>
        <w:spacing w:after="0" w:line="240" w:lineRule="auto"/>
        <w:jc w:val="both"/>
        <w:rPr>
          <w:color w:val="002060"/>
        </w:rPr>
      </w:pPr>
      <w:r>
        <w:rPr>
          <w:color w:val="002060"/>
        </w:rPr>
        <w:t>Fee Bancario.</w:t>
      </w:r>
    </w:p>
    <w:p w14:paraId="204659AD" w14:textId="77777777" w:rsidR="00B513B3" w:rsidRDefault="00B513B3" w:rsidP="00B513B3">
      <w:pPr>
        <w:jc w:val="center"/>
        <w:rPr>
          <w:b/>
          <w:color w:val="002060"/>
        </w:rPr>
      </w:pPr>
      <w:r w:rsidRPr="00B513B3">
        <w:rPr>
          <w:b/>
          <w:color w:val="002060"/>
        </w:rPr>
        <w:lastRenderedPageBreak/>
        <w:t xml:space="preserve">ITINERARIO AÉREO PREVISTO </w:t>
      </w:r>
    </w:p>
    <w:tbl>
      <w:tblPr>
        <w:tblW w:w="8920" w:type="dxa"/>
        <w:tblCellMar>
          <w:left w:w="70" w:type="dxa"/>
          <w:right w:w="70" w:type="dxa"/>
        </w:tblCellMar>
        <w:tblLook w:val="04A0" w:firstRow="1" w:lastRow="0" w:firstColumn="1" w:lastColumn="0" w:noHBand="0" w:noVBand="1"/>
      </w:tblPr>
      <w:tblGrid>
        <w:gridCol w:w="1800"/>
        <w:gridCol w:w="1560"/>
        <w:gridCol w:w="1440"/>
        <w:gridCol w:w="1440"/>
        <w:gridCol w:w="1340"/>
        <w:gridCol w:w="1340"/>
      </w:tblGrid>
      <w:tr w:rsidR="00B513B3" w:rsidRPr="00B513B3" w14:paraId="7FE12AE6" w14:textId="77777777" w:rsidTr="00B513B3">
        <w:trPr>
          <w:trHeight w:val="285"/>
        </w:trPr>
        <w:tc>
          <w:tcPr>
            <w:tcW w:w="1800" w:type="dxa"/>
            <w:tcBorders>
              <w:top w:val="single" w:sz="8" w:space="0" w:color="auto"/>
              <w:left w:val="single" w:sz="8" w:space="0" w:color="auto"/>
              <w:bottom w:val="nil"/>
              <w:right w:val="single" w:sz="8" w:space="0" w:color="000000"/>
            </w:tcBorders>
            <w:shd w:val="clear" w:color="000000" w:fill="203764"/>
            <w:vAlign w:val="center"/>
            <w:hideMark/>
          </w:tcPr>
          <w:p w14:paraId="645E615B" w14:textId="77777777" w:rsidR="00B513B3" w:rsidRPr="00B513B3" w:rsidRDefault="00B513B3" w:rsidP="00B513B3">
            <w:pPr>
              <w:spacing w:after="0" w:line="240" w:lineRule="auto"/>
              <w:jc w:val="center"/>
              <w:rPr>
                <w:rFonts w:eastAsia="Times New Roman" w:cs="Calibri"/>
                <w:b/>
                <w:bCs/>
                <w:color w:val="FFFFFF"/>
                <w:lang w:val="es-CO" w:eastAsia="es-CO"/>
              </w:rPr>
            </w:pPr>
            <w:r w:rsidRPr="00B513B3">
              <w:rPr>
                <w:rFonts w:eastAsia="Times New Roman" w:cs="Calibri"/>
                <w:b/>
                <w:bCs/>
                <w:color w:val="FFFFFF"/>
                <w:lang w:val="es-CO" w:eastAsia="es-CO"/>
              </w:rPr>
              <w:t>VUELO</w:t>
            </w:r>
          </w:p>
        </w:tc>
        <w:tc>
          <w:tcPr>
            <w:tcW w:w="1560" w:type="dxa"/>
            <w:tcBorders>
              <w:top w:val="single" w:sz="8" w:space="0" w:color="auto"/>
              <w:left w:val="nil"/>
              <w:bottom w:val="nil"/>
              <w:right w:val="nil"/>
            </w:tcBorders>
            <w:shd w:val="clear" w:color="000000" w:fill="203764"/>
            <w:vAlign w:val="center"/>
            <w:hideMark/>
          </w:tcPr>
          <w:p w14:paraId="13C9C524" w14:textId="77777777" w:rsidR="00B513B3" w:rsidRPr="00B513B3" w:rsidRDefault="00B513B3" w:rsidP="00B513B3">
            <w:pPr>
              <w:spacing w:after="0" w:line="240" w:lineRule="auto"/>
              <w:jc w:val="center"/>
              <w:rPr>
                <w:rFonts w:eastAsia="Times New Roman" w:cs="Calibri"/>
                <w:b/>
                <w:bCs/>
                <w:color w:val="FFFFFF"/>
                <w:lang w:val="es-CO" w:eastAsia="es-CO"/>
              </w:rPr>
            </w:pPr>
            <w:r w:rsidRPr="00B513B3">
              <w:rPr>
                <w:rFonts w:eastAsia="Times New Roman" w:cs="Calibri"/>
                <w:b/>
                <w:bCs/>
                <w:color w:val="FFFFFF"/>
                <w:lang w:val="es-CO" w:eastAsia="es-CO"/>
              </w:rPr>
              <w:t>FECHA </w:t>
            </w:r>
          </w:p>
        </w:tc>
        <w:tc>
          <w:tcPr>
            <w:tcW w:w="1440" w:type="dxa"/>
            <w:tcBorders>
              <w:top w:val="single" w:sz="8" w:space="0" w:color="auto"/>
              <w:left w:val="nil"/>
              <w:bottom w:val="nil"/>
              <w:right w:val="nil"/>
            </w:tcBorders>
            <w:shd w:val="clear" w:color="000000" w:fill="203764"/>
            <w:vAlign w:val="center"/>
            <w:hideMark/>
          </w:tcPr>
          <w:p w14:paraId="3E9CAAD4" w14:textId="77777777" w:rsidR="00B513B3" w:rsidRPr="00B513B3" w:rsidRDefault="00B513B3" w:rsidP="00B513B3">
            <w:pPr>
              <w:spacing w:after="0" w:line="240" w:lineRule="auto"/>
              <w:jc w:val="center"/>
              <w:rPr>
                <w:rFonts w:eastAsia="Times New Roman" w:cs="Calibri"/>
                <w:b/>
                <w:bCs/>
                <w:color w:val="FFFFFF"/>
                <w:lang w:val="es-CO" w:eastAsia="es-CO"/>
              </w:rPr>
            </w:pPr>
            <w:r w:rsidRPr="00B513B3">
              <w:rPr>
                <w:rFonts w:eastAsia="Times New Roman" w:cs="Calibri"/>
                <w:b/>
                <w:bCs/>
                <w:color w:val="FFFFFF"/>
                <w:lang w:val="es-CO" w:eastAsia="es-CO"/>
              </w:rPr>
              <w:t>IDA </w:t>
            </w:r>
          </w:p>
        </w:tc>
        <w:tc>
          <w:tcPr>
            <w:tcW w:w="1440" w:type="dxa"/>
            <w:tcBorders>
              <w:top w:val="single" w:sz="8" w:space="0" w:color="auto"/>
              <w:left w:val="nil"/>
              <w:bottom w:val="nil"/>
              <w:right w:val="nil"/>
            </w:tcBorders>
            <w:shd w:val="clear" w:color="000000" w:fill="203764"/>
            <w:vAlign w:val="center"/>
            <w:hideMark/>
          </w:tcPr>
          <w:p w14:paraId="1B525C10" w14:textId="77777777" w:rsidR="00B513B3" w:rsidRPr="00B513B3" w:rsidRDefault="00B513B3" w:rsidP="00B513B3">
            <w:pPr>
              <w:spacing w:after="0" w:line="240" w:lineRule="auto"/>
              <w:jc w:val="center"/>
              <w:rPr>
                <w:rFonts w:eastAsia="Times New Roman" w:cs="Calibri"/>
                <w:b/>
                <w:bCs/>
                <w:color w:val="FFFFFF"/>
                <w:lang w:val="es-CO" w:eastAsia="es-CO"/>
              </w:rPr>
            </w:pPr>
            <w:r w:rsidRPr="00B513B3">
              <w:rPr>
                <w:rFonts w:eastAsia="Times New Roman" w:cs="Calibri"/>
                <w:b/>
                <w:bCs/>
                <w:color w:val="FFFFFF"/>
                <w:lang w:val="es-CO" w:eastAsia="es-CO"/>
              </w:rPr>
              <w:t>REGRESO </w:t>
            </w:r>
          </w:p>
        </w:tc>
        <w:tc>
          <w:tcPr>
            <w:tcW w:w="1340" w:type="dxa"/>
            <w:tcBorders>
              <w:top w:val="single" w:sz="8" w:space="0" w:color="auto"/>
              <w:left w:val="nil"/>
              <w:bottom w:val="nil"/>
              <w:right w:val="nil"/>
            </w:tcBorders>
            <w:shd w:val="clear" w:color="000000" w:fill="203764"/>
            <w:vAlign w:val="center"/>
            <w:hideMark/>
          </w:tcPr>
          <w:p w14:paraId="41A28B82" w14:textId="77777777" w:rsidR="00B513B3" w:rsidRPr="00B513B3" w:rsidRDefault="00B513B3" w:rsidP="00B513B3">
            <w:pPr>
              <w:spacing w:after="0" w:line="240" w:lineRule="auto"/>
              <w:jc w:val="center"/>
              <w:rPr>
                <w:rFonts w:eastAsia="Times New Roman" w:cs="Calibri"/>
                <w:b/>
                <w:bCs/>
                <w:color w:val="FFFFFF"/>
                <w:lang w:val="es-CO" w:eastAsia="es-CO"/>
              </w:rPr>
            </w:pPr>
            <w:r w:rsidRPr="00B513B3">
              <w:rPr>
                <w:rFonts w:eastAsia="Times New Roman" w:cs="Calibri"/>
                <w:b/>
                <w:bCs/>
                <w:color w:val="FFFFFF"/>
                <w:lang w:val="es-CO" w:eastAsia="es-CO"/>
              </w:rPr>
              <w:t>ORIGEN </w:t>
            </w:r>
          </w:p>
        </w:tc>
        <w:tc>
          <w:tcPr>
            <w:tcW w:w="1340" w:type="dxa"/>
            <w:tcBorders>
              <w:top w:val="single" w:sz="8" w:space="0" w:color="auto"/>
              <w:left w:val="nil"/>
              <w:bottom w:val="nil"/>
              <w:right w:val="single" w:sz="8" w:space="0" w:color="auto"/>
            </w:tcBorders>
            <w:shd w:val="clear" w:color="000000" w:fill="203764"/>
            <w:vAlign w:val="center"/>
            <w:hideMark/>
          </w:tcPr>
          <w:p w14:paraId="13CECED3" w14:textId="77777777" w:rsidR="00B513B3" w:rsidRPr="00B513B3" w:rsidRDefault="00B513B3" w:rsidP="00B513B3">
            <w:pPr>
              <w:spacing w:after="0" w:line="240" w:lineRule="auto"/>
              <w:jc w:val="center"/>
              <w:rPr>
                <w:rFonts w:eastAsia="Times New Roman" w:cs="Calibri"/>
                <w:b/>
                <w:bCs/>
                <w:color w:val="FFFFFF"/>
                <w:lang w:val="es-CO" w:eastAsia="es-CO"/>
              </w:rPr>
            </w:pPr>
            <w:r w:rsidRPr="00B513B3">
              <w:rPr>
                <w:rFonts w:eastAsia="Times New Roman" w:cs="Calibri"/>
                <w:b/>
                <w:bCs/>
                <w:color w:val="FFFFFF"/>
                <w:lang w:val="es-CO" w:eastAsia="es-CO"/>
              </w:rPr>
              <w:t>DESTINO</w:t>
            </w:r>
          </w:p>
        </w:tc>
      </w:tr>
      <w:tr w:rsidR="00B513B3" w:rsidRPr="00B513B3" w14:paraId="57E20FBF" w14:textId="77777777" w:rsidTr="00B513B3">
        <w:trPr>
          <w:trHeight w:val="285"/>
        </w:trPr>
        <w:tc>
          <w:tcPr>
            <w:tcW w:w="1800" w:type="dxa"/>
            <w:tcBorders>
              <w:top w:val="single" w:sz="4" w:space="0" w:color="auto"/>
              <w:left w:val="single" w:sz="8" w:space="0" w:color="auto"/>
              <w:bottom w:val="single" w:sz="4" w:space="0" w:color="auto"/>
              <w:right w:val="single" w:sz="4" w:space="0" w:color="auto"/>
            </w:tcBorders>
            <w:vAlign w:val="center"/>
            <w:hideMark/>
          </w:tcPr>
          <w:p w14:paraId="7C37A6DF" w14:textId="77777777" w:rsidR="00B513B3" w:rsidRPr="00B513B3" w:rsidRDefault="00B513B3" w:rsidP="00B513B3">
            <w:pPr>
              <w:spacing w:after="0" w:line="240" w:lineRule="auto"/>
              <w:jc w:val="center"/>
              <w:rPr>
                <w:rFonts w:eastAsia="Times New Roman" w:cs="Calibri"/>
                <w:color w:val="002060"/>
                <w:lang w:val="es-CO" w:eastAsia="es-CO"/>
              </w:rPr>
            </w:pPr>
            <w:r w:rsidRPr="00B513B3">
              <w:rPr>
                <w:rFonts w:eastAsia="Times New Roman" w:cs="Calibri"/>
                <w:color w:val="002060"/>
                <w:lang w:val="es-CO" w:eastAsia="es-CO"/>
              </w:rPr>
              <w:t>IB 156</w:t>
            </w:r>
          </w:p>
        </w:tc>
        <w:tc>
          <w:tcPr>
            <w:tcW w:w="1560" w:type="dxa"/>
            <w:tcBorders>
              <w:top w:val="single" w:sz="4" w:space="0" w:color="auto"/>
              <w:left w:val="nil"/>
              <w:bottom w:val="single" w:sz="4" w:space="0" w:color="auto"/>
              <w:right w:val="single" w:sz="4" w:space="0" w:color="auto"/>
            </w:tcBorders>
            <w:vAlign w:val="center"/>
            <w:hideMark/>
          </w:tcPr>
          <w:p w14:paraId="7E09B9CF" w14:textId="77777777" w:rsidR="00B513B3" w:rsidRPr="00B513B3" w:rsidRDefault="00B513B3" w:rsidP="00B513B3">
            <w:pPr>
              <w:spacing w:after="0" w:line="240" w:lineRule="auto"/>
              <w:jc w:val="center"/>
              <w:rPr>
                <w:rFonts w:eastAsia="Times New Roman" w:cs="Calibri"/>
                <w:color w:val="002060"/>
                <w:lang w:val="es-CO" w:eastAsia="es-CO"/>
              </w:rPr>
            </w:pPr>
            <w:r w:rsidRPr="00B513B3">
              <w:rPr>
                <w:rFonts w:eastAsia="Times New Roman" w:cs="Calibri"/>
                <w:color w:val="002060"/>
                <w:lang w:val="es-CO" w:eastAsia="es-CO"/>
              </w:rPr>
              <w:t>16/05/2026</w:t>
            </w:r>
          </w:p>
        </w:tc>
        <w:tc>
          <w:tcPr>
            <w:tcW w:w="1440" w:type="dxa"/>
            <w:tcBorders>
              <w:top w:val="single" w:sz="4" w:space="0" w:color="auto"/>
              <w:left w:val="nil"/>
              <w:bottom w:val="single" w:sz="4" w:space="0" w:color="auto"/>
              <w:right w:val="single" w:sz="4" w:space="0" w:color="auto"/>
            </w:tcBorders>
            <w:vAlign w:val="center"/>
            <w:hideMark/>
          </w:tcPr>
          <w:p w14:paraId="562A43B1" w14:textId="77777777" w:rsidR="00B513B3" w:rsidRPr="00B513B3" w:rsidRDefault="00B513B3" w:rsidP="00B513B3">
            <w:pPr>
              <w:spacing w:after="0" w:line="240" w:lineRule="auto"/>
              <w:jc w:val="center"/>
              <w:rPr>
                <w:rFonts w:eastAsia="Times New Roman" w:cs="Calibri"/>
                <w:color w:val="002060"/>
                <w:lang w:val="es-CO" w:eastAsia="es-CO"/>
              </w:rPr>
            </w:pPr>
            <w:r w:rsidRPr="00B513B3">
              <w:rPr>
                <w:rFonts w:eastAsia="Times New Roman" w:cs="Calibri"/>
                <w:color w:val="002060"/>
                <w:lang w:val="es-CO" w:eastAsia="es-CO"/>
              </w:rPr>
              <w:t>12:35</w:t>
            </w:r>
          </w:p>
        </w:tc>
        <w:tc>
          <w:tcPr>
            <w:tcW w:w="1440" w:type="dxa"/>
            <w:tcBorders>
              <w:top w:val="single" w:sz="4" w:space="0" w:color="auto"/>
              <w:left w:val="nil"/>
              <w:bottom w:val="single" w:sz="4" w:space="0" w:color="auto"/>
              <w:right w:val="single" w:sz="4" w:space="0" w:color="auto"/>
            </w:tcBorders>
            <w:vAlign w:val="center"/>
            <w:hideMark/>
          </w:tcPr>
          <w:p w14:paraId="2E73C321" w14:textId="77777777" w:rsidR="00B513B3" w:rsidRPr="00B513B3" w:rsidRDefault="00B513B3" w:rsidP="00B513B3">
            <w:pPr>
              <w:spacing w:after="0" w:line="240" w:lineRule="auto"/>
              <w:jc w:val="center"/>
              <w:rPr>
                <w:rFonts w:eastAsia="Times New Roman" w:cs="Calibri"/>
                <w:color w:val="002060"/>
                <w:lang w:val="es-CO" w:eastAsia="es-CO"/>
              </w:rPr>
            </w:pPr>
            <w:r w:rsidRPr="00B513B3">
              <w:rPr>
                <w:rFonts w:eastAsia="Times New Roman" w:cs="Calibri"/>
                <w:color w:val="002060"/>
                <w:lang w:val="es-CO" w:eastAsia="es-CO"/>
              </w:rPr>
              <w:t>5:15</w:t>
            </w:r>
          </w:p>
        </w:tc>
        <w:tc>
          <w:tcPr>
            <w:tcW w:w="1340" w:type="dxa"/>
            <w:tcBorders>
              <w:top w:val="single" w:sz="4" w:space="0" w:color="auto"/>
              <w:left w:val="nil"/>
              <w:bottom w:val="single" w:sz="4" w:space="0" w:color="auto"/>
              <w:right w:val="single" w:sz="4" w:space="0" w:color="auto"/>
            </w:tcBorders>
            <w:shd w:val="clear" w:color="000000" w:fill="B4C6E7"/>
            <w:vAlign w:val="center"/>
            <w:hideMark/>
          </w:tcPr>
          <w:p w14:paraId="2A119D0F" w14:textId="77777777" w:rsidR="00B513B3" w:rsidRPr="00B513B3" w:rsidRDefault="00B513B3" w:rsidP="00B513B3">
            <w:pPr>
              <w:spacing w:after="0" w:line="240" w:lineRule="auto"/>
              <w:jc w:val="center"/>
              <w:rPr>
                <w:rFonts w:eastAsia="Times New Roman" w:cs="Calibri"/>
                <w:color w:val="002060"/>
                <w:lang w:val="es-CO" w:eastAsia="es-CO"/>
              </w:rPr>
            </w:pPr>
            <w:r w:rsidRPr="00B513B3">
              <w:rPr>
                <w:rFonts w:eastAsia="Times New Roman" w:cs="Calibri"/>
                <w:color w:val="002060"/>
                <w:lang w:val="es-CO" w:eastAsia="es-CO"/>
              </w:rPr>
              <w:t>BOG</w:t>
            </w:r>
          </w:p>
        </w:tc>
        <w:tc>
          <w:tcPr>
            <w:tcW w:w="1340" w:type="dxa"/>
            <w:tcBorders>
              <w:top w:val="single" w:sz="4" w:space="0" w:color="auto"/>
              <w:left w:val="nil"/>
              <w:bottom w:val="single" w:sz="4" w:space="0" w:color="auto"/>
              <w:right w:val="single" w:sz="8" w:space="0" w:color="auto"/>
            </w:tcBorders>
            <w:vAlign w:val="center"/>
            <w:hideMark/>
          </w:tcPr>
          <w:p w14:paraId="00C31AA6" w14:textId="77777777" w:rsidR="00B513B3" w:rsidRPr="00B513B3" w:rsidRDefault="00B513B3" w:rsidP="00B513B3">
            <w:pPr>
              <w:spacing w:after="0" w:line="240" w:lineRule="auto"/>
              <w:jc w:val="center"/>
              <w:rPr>
                <w:rFonts w:eastAsia="Times New Roman" w:cs="Calibri"/>
                <w:color w:val="002060"/>
                <w:lang w:val="es-CO" w:eastAsia="es-CO"/>
              </w:rPr>
            </w:pPr>
            <w:r w:rsidRPr="00B513B3">
              <w:rPr>
                <w:rFonts w:eastAsia="Times New Roman" w:cs="Calibri"/>
                <w:color w:val="002060"/>
                <w:lang w:val="es-CO" w:eastAsia="es-CO"/>
              </w:rPr>
              <w:t>MAD</w:t>
            </w:r>
          </w:p>
        </w:tc>
      </w:tr>
      <w:tr w:rsidR="00B513B3" w:rsidRPr="00B513B3" w14:paraId="6DCC9C29" w14:textId="77777777" w:rsidTr="00B513B3">
        <w:trPr>
          <w:trHeight w:val="285"/>
        </w:trPr>
        <w:tc>
          <w:tcPr>
            <w:tcW w:w="1800" w:type="dxa"/>
            <w:tcBorders>
              <w:top w:val="nil"/>
              <w:left w:val="single" w:sz="8" w:space="0" w:color="auto"/>
              <w:bottom w:val="single" w:sz="8" w:space="0" w:color="auto"/>
              <w:right w:val="single" w:sz="4" w:space="0" w:color="auto"/>
            </w:tcBorders>
            <w:shd w:val="clear" w:color="000000" w:fill="B4C6E7"/>
            <w:vAlign w:val="center"/>
            <w:hideMark/>
          </w:tcPr>
          <w:p w14:paraId="1682EA22" w14:textId="77777777" w:rsidR="00B513B3" w:rsidRPr="00B513B3" w:rsidRDefault="00B513B3" w:rsidP="00B513B3">
            <w:pPr>
              <w:spacing w:after="0" w:line="240" w:lineRule="auto"/>
              <w:jc w:val="center"/>
              <w:rPr>
                <w:rFonts w:eastAsia="Times New Roman" w:cs="Calibri"/>
                <w:color w:val="002060"/>
                <w:lang w:val="es-CO" w:eastAsia="es-CO"/>
              </w:rPr>
            </w:pPr>
            <w:r w:rsidRPr="00B513B3">
              <w:rPr>
                <w:rFonts w:eastAsia="Times New Roman" w:cs="Calibri"/>
                <w:color w:val="002060"/>
                <w:lang w:val="es-CO" w:eastAsia="es-CO"/>
              </w:rPr>
              <w:t>IB 153</w:t>
            </w:r>
          </w:p>
        </w:tc>
        <w:tc>
          <w:tcPr>
            <w:tcW w:w="1560" w:type="dxa"/>
            <w:tcBorders>
              <w:top w:val="nil"/>
              <w:left w:val="nil"/>
              <w:bottom w:val="single" w:sz="8" w:space="0" w:color="auto"/>
              <w:right w:val="single" w:sz="4" w:space="0" w:color="auto"/>
            </w:tcBorders>
            <w:vAlign w:val="center"/>
            <w:hideMark/>
          </w:tcPr>
          <w:p w14:paraId="375CCDD4" w14:textId="77777777" w:rsidR="00B513B3" w:rsidRPr="00B513B3" w:rsidRDefault="00B513B3" w:rsidP="00B513B3">
            <w:pPr>
              <w:spacing w:after="0" w:line="240" w:lineRule="auto"/>
              <w:jc w:val="center"/>
              <w:rPr>
                <w:rFonts w:eastAsia="Times New Roman" w:cs="Calibri"/>
                <w:color w:val="002060"/>
                <w:lang w:val="es-CO" w:eastAsia="es-CO"/>
              </w:rPr>
            </w:pPr>
            <w:r w:rsidRPr="00B513B3">
              <w:rPr>
                <w:rFonts w:eastAsia="Times New Roman" w:cs="Calibri"/>
                <w:color w:val="002060"/>
                <w:lang w:val="es-CO" w:eastAsia="es-CO"/>
              </w:rPr>
              <w:t>06/06/2026</w:t>
            </w:r>
          </w:p>
        </w:tc>
        <w:tc>
          <w:tcPr>
            <w:tcW w:w="1440" w:type="dxa"/>
            <w:tcBorders>
              <w:top w:val="nil"/>
              <w:left w:val="nil"/>
              <w:bottom w:val="single" w:sz="8" w:space="0" w:color="auto"/>
              <w:right w:val="single" w:sz="4" w:space="0" w:color="auto"/>
            </w:tcBorders>
            <w:vAlign w:val="center"/>
            <w:hideMark/>
          </w:tcPr>
          <w:p w14:paraId="7E510FAF" w14:textId="77777777" w:rsidR="00B513B3" w:rsidRPr="00B513B3" w:rsidRDefault="00B513B3" w:rsidP="00B513B3">
            <w:pPr>
              <w:spacing w:after="0" w:line="240" w:lineRule="auto"/>
              <w:jc w:val="center"/>
              <w:rPr>
                <w:rFonts w:eastAsia="Times New Roman" w:cs="Calibri"/>
                <w:color w:val="002060"/>
                <w:lang w:val="es-CO" w:eastAsia="es-CO"/>
              </w:rPr>
            </w:pPr>
            <w:r w:rsidRPr="00B513B3">
              <w:rPr>
                <w:rFonts w:eastAsia="Times New Roman" w:cs="Calibri"/>
                <w:color w:val="002060"/>
                <w:lang w:val="es-CO" w:eastAsia="es-CO"/>
              </w:rPr>
              <w:t>18:00</w:t>
            </w:r>
          </w:p>
        </w:tc>
        <w:tc>
          <w:tcPr>
            <w:tcW w:w="1440" w:type="dxa"/>
            <w:tcBorders>
              <w:top w:val="nil"/>
              <w:left w:val="nil"/>
              <w:bottom w:val="single" w:sz="8" w:space="0" w:color="auto"/>
              <w:right w:val="single" w:sz="4" w:space="0" w:color="auto"/>
            </w:tcBorders>
            <w:vAlign w:val="center"/>
            <w:hideMark/>
          </w:tcPr>
          <w:p w14:paraId="06D3AC55" w14:textId="77777777" w:rsidR="00B513B3" w:rsidRPr="00B513B3" w:rsidRDefault="00B513B3" w:rsidP="00B513B3">
            <w:pPr>
              <w:spacing w:after="0" w:line="240" w:lineRule="auto"/>
              <w:jc w:val="center"/>
              <w:rPr>
                <w:rFonts w:eastAsia="Times New Roman" w:cs="Calibri"/>
                <w:color w:val="002060"/>
                <w:lang w:val="es-CO" w:eastAsia="es-CO"/>
              </w:rPr>
            </w:pPr>
            <w:r w:rsidRPr="00B513B3">
              <w:rPr>
                <w:rFonts w:eastAsia="Times New Roman" w:cs="Calibri"/>
                <w:color w:val="002060"/>
                <w:lang w:val="es-CO" w:eastAsia="es-CO"/>
              </w:rPr>
              <w:t>19:40</w:t>
            </w:r>
          </w:p>
        </w:tc>
        <w:tc>
          <w:tcPr>
            <w:tcW w:w="1340" w:type="dxa"/>
            <w:tcBorders>
              <w:top w:val="nil"/>
              <w:left w:val="nil"/>
              <w:bottom w:val="single" w:sz="8" w:space="0" w:color="auto"/>
              <w:right w:val="single" w:sz="4" w:space="0" w:color="auto"/>
            </w:tcBorders>
            <w:vAlign w:val="center"/>
            <w:hideMark/>
          </w:tcPr>
          <w:p w14:paraId="0186E0D2" w14:textId="77777777" w:rsidR="00B513B3" w:rsidRPr="00B513B3" w:rsidRDefault="00B513B3" w:rsidP="00B513B3">
            <w:pPr>
              <w:spacing w:after="0" w:line="240" w:lineRule="auto"/>
              <w:jc w:val="center"/>
              <w:rPr>
                <w:rFonts w:eastAsia="Times New Roman" w:cs="Calibri"/>
                <w:color w:val="002060"/>
                <w:lang w:val="es-CO" w:eastAsia="es-CO"/>
              </w:rPr>
            </w:pPr>
            <w:r w:rsidRPr="00B513B3">
              <w:rPr>
                <w:rFonts w:eastAsia="Times New Roman" w:cs="Calibri"/>
                <w:color w:val="002060"/>
                <w:lang w:val="es-CO" w:eastAsia="es-CO"/>
              </w:rPr>
              <w:t>MAD</w:t>
            </w:r>
          </w:p>
        </w:tc>
        <w:tc>
          <w:tcPr>
            <w:tcW w:w="1340" w:type="dxa"/>
            <w:tcBorders>
              <w:top w:val="nil"/>
              <w:left w:val="nil"/>
              <w:bottom w:val="single" w:sz="8" w:space="0" w:color="auto"/>
              <w:right w:val="single" w:sz="8" w:space="0" w:color="auto"/>
            </w:tcBorders>
            <w:shd w:val="clear" w:color="000000" w:fill="B4C6E7"/>
            <w:vAlign w:val="center"/>
            <w:hideMark/>
          </w:tcPr>
          <w:p w14:paraId="2E6B84A6" w14:textId="77777777" w:rsidR="00B513B3" w:rsidRPr="00B513B3" w:rsidRDefault="00B513B3" w:rsidP="00B513B3">
            <w:pPr>
              <w:spacing w:after="0" w:line="240" w:lineRule="auto"/>
              <w:jc w:val="center"/>
              <w:rPr>
                <w:rFonts w:eastAsia="Times New Roman" w:cs="Calibri"/>
                <w:color w:val="002060"/>
                <w:lang w:val="es-CO" w:eastAsia="es-CO"/>
              </w:rPr>
            </w:pPr>
            <w:r w:rsidRPr="00B513B3">
              <w:rPr>
                <w:rFonts w:eastAsia="Times New Roman" w:cs="Calibri"/>
                <w:color w:val="002060"/>
                <w:lang w:val="es-CO" w:eastAsia="es-CO"/>
              </w:rPr>
              <w:t>BOG</w:t>
            </w:r>
          </w:p>
        </w:tc>
      </w:tr>
    </w:tbl>
    <w:p w14:paraId="21BF06E6" w14:textId="77777777" w:rsidR="00226D71" w:rsidRDefault="00226D71">
      <w:pPr>
        <w:spacing w:after="0" w:line="240" w:lineRule="auto"/>
        <w:jc w:val="center"/>
        <w:rPr>
          <w:b/>
          <w:color w:val="002060"/>
        </w:rPr>
      </w:pPr>
    </w:p>
    <w:tbl>
      <w:tblPr>
        <w:tblStyle w:val="ab"/>
        <w:tblW w:w="9771" w:type="dxa"/>
        <w:jc w:val="center"/>
        <w:tblInd w:w="0" w:type="dxa"/>
        <w:tblLayout w:type="fixed"/>
        <w:tblLook w:val="0400" w:firstRow="0" w:lastRow="0" w:firstColumn="0" w:lastColumn="0" w:noHBand="0" w:noVBand="1"/>
      </w:tblPr>
      <w:tblGrid>
        <w:gridCol w:w="1650"/>
        <w:gridCol w:w="8121"/>
      </w:tblGrid>
      <w:tr w:rsidR="00226D71" w14:paraId="75BE66B2" w14:textId="77777777">
        <w:trPr>
          <w:trHeight w:val="300"/>
          <w:jc w:val="center"/>
        </w:trPr>
        <w:tc>
          <w:tcPr>
            <w:tcW w:w="1650" w:type="dxa"/>
            <w:tcBorders>
              <w:top w:val="single" w:sz="8" w:space="0" w:color="000000"/>
              <w:left w:val="single" w:sz="8" w:space="0" w:color="000000"/>
              <w:bottom w:val="nil"/>
              <w:right w:val="single" w:sz="8" w:space="0" w:color="000000"/>
            </w:tcBorders>
            <w:shd w:val="clear" w:color="auto" w:fill="203764"/>
            <w:vAlign w:val="center"/>
          </w:tcPr>
          <w:p w14:paraId="66FD6B7E" w14:textId="77777777" w:rsidR="00226D71" w:rsidRDefault="00000000">
            <w:pPr>
              <w:spacing w:after="0" w:line="240" w:lineRule="auto"/>
              <w:jc w:val="center"/>
              <w:rPr>
                <w:b/>
                <w:color w:val="FFFFFF"/>
              </w:rPr>
            </w:pPr>
            <w:r>
              <w:rPr>
                <w:b/>
                <w:color w:val="FFFFFF"/>
              </w:rPr>
              <w:t>CIUDAD</w:t>
            </w:r>
          </w:p>
        </w:tc>
        <w:tc>
          <w:tcPr>
            <w:tcW w:w="8121" w:type="dxa"/>
            <w:tcBorders>
              <w:top w:val="single" w:sz="8" w:space="0" w:color="000000"/>
              <w:left w:val="nil"/>
              <w:bottom w:val="nil"/>
              <w:right w:val="single" w:sz="8" w:space="0" w:color="000000"/>
            </w:tcBorders>
            <w:shd w:val="clear" w:color="auto" w:fill="203764"/>
            <w:vAlign w:val="center"/>
          </w:tcPr>
          <w:p w14:paraId="23119CF0" w14:textId="77777777" w:rsidR="00226D71" w:rsidRDefault="00000000">
            <w:pPr>
              <w:spacing w:after="0" w:line="240" w:lineRule="auto"/>
              <w:jc w:val="center"/>
              <w:rPr>
                <w:b/>
                <w:color w:val="FFFFFF"/>
              </w:rPr>
            </w:pPr>
            <w:r>
              <w:rPr>
                <w:b/>
                <w:color w:val="FFFFFF"/>
              </w:rPr>
              <w:t>HOTELES PREVISTOS O SIMILARES</w:t>
            </w:r>
          </w:p>
        </w:tc>
      </w:tr>
      <w:tr w:rsidR="00226D71" w14:paraId="7E82C84F" w14:textId="77777777">
        <w:trPr>
          <w:trHeight w:val="300"/>
          <w:jc w:val="center"/>
        </w:trPr>
        <w:tc>
          <w:tcPr>
            <w:tcW w:w="1650"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2476ADC2" w14:textId="77777777" w:rsidR="00226D71" w:rsidRDefault="00000000">
            <w:pPr>
              <w:spacing w:after="0" w:line="240" w:lineRule="auto"/>
              <w:jc w:val="center"/>
              <w:rPr>
                <w:color w:val="002060"/>
              </w:rPr>
            </w:pPr>
            <w:r>
              <w:rPr>
                <w:color w:val="002060"/>
              </w:rPr>
              <w:t>MADRID</w:t>
            </w:r>
          </w:p>
        </w:tc>
        <w:tc>
          <w:tcPr>
            <w:tcW w:w="8121" w:type="dxa"/>
            <w:tcBorders>
              <w:top w:val="single" w:sz="8" w:space="0" w:color="000000"/>
              <w:left w:val="nil"/>
              <w:bottom w:val="single" w:sz="8" w:space="0" w:color="000000"/>
              <w:right w:val="single" w:sz="8" w:space="0" w:color="000000"/>
            </w:tcBorders>
            <w:shd w:val="clear" w:color="auto" w:fill="D9E2F3"/>
            <w:vAlign w:val="center"/>
          </w:tcPr>
          <w:p w14:paraId="77F49EF3" w14:textId="77777777" w:rsidR="00226D71" w:rsidRDefault="00000000">
            <w:pPr>
              <w:spacing w:after="0" w:line="240" w:lineRule="auto"/>
              <w:jc w:val="center"/>
              <w:rPr>
                <w:color w:val="002060"/>
              </w:rPr>
            </w:pPr>
            <w:r>
              <w:rPr>
                <w:color w:val="002060"/>
              </w:rPr>
              <w:t>B&amp;B Fuenlabrada/ Ibis Alcorcón Tresaguas/ Zleep Aeropuerto</w:t>
            </w:r>
          </w:p>
        </w:tc>
      </w:tr>
      <w:tr w:rsidR="00226D71" w14:paraId="100DF3A2" w14:textId="77777777">
        <w:trPr>
          <w:trHeight w:val="300"/>
          <w:jc w:val="center"/>
        </w:trPr>
        <w:tc>
          <w:tcPr>
            <w:tcW w:w="1650" w:type="dxa"/>
            <w:tcBorders>
              <w:top w:val="nil"/>
              <w:left w:val="single" w:sz="8" w:space="0" w:color="000000"/>
              <w:bottom w:val="single" w:sz="8" w:space="0" w:color="000000"/>
              <w:right w:val="single" w:sz="8" w:space="0" w:color="000000"/>
            </w:tcBorders>
            <w:shd w:val="clear" w:color="auto" w:fill="FFFFFF"/>
            <w:vAlign w:val="center"/>
          </w:tcPr>
          <w:p w14:paraId="7A4B7E99" w14:textId="77777777" w:rsidR="00226D71" w:rsidRDefault="00000000">
            <w:pPr>
              <w:spacing w:after="0" w:line="240" w:lineRule="auto"/>
              <w:jc w:val="center"/>
              <w:rPr>
                <w:color w:val="002060"/>
              </w:rPr>
            </w:pPr>
            <w:r>
              <w:rPr>
                <w:color w:val="002060"/>
              </w:rPr>
              <w:t>BURDEOS</w:t>
            </w:r>
          </w:p>
        </w:tc>
        <w:tc>
          <w:tcPr>
            <w:tcW w:w="8121" w:type="dxa"/>
            <w:tcBorders>
              <w:top w:val="nil"/>
              <w:left w:val="nil"/>
              <w:bottom w:val="single" w:sz="8" w:space="0" w:color="000000"/>
              <w:right w:val="single" w:sz="8" w:space="0" w:color="000000"/>
            </w:tcBorders>
            <w:shd w:val="clear" w:color="auto" w:fill="FFFFFF"/>
            <w:vAlign w:val="center"/>
          </w:tcPr>
          <w:p w14:paraId="3D44B62F" w14:textId="77777777" w:rsidR="00226D71" w:rsidRDefault="00000000">
            <w:pPr>
              <w:spacing w:after="0" w:line="240" w:lineRule="auto"/>
              <w:jc w:val="center"/>
              <w:rPr>
                <w:color w:val="002060"/>
              </w:rPr>
            </w:pPr>
            <w:r>
              <w:rPr>
                <w:color w:val="002060"/>
              </w:rPr>
              <w:t>Ace Carbon Blanc/ B&amp;B Mios/ B&amp;B Centre Gare Saint Jean</w:t>
            </w:r>
          </w:p>
        </w:tc>
      </w:tr>
      <w:tr w:rsidR="00226D71" w:rsidRPr="0005661A" w14:paraId="56C830CF" w14:textId="77777777">
        <w:trPr>
          <w:trHeight w:val="300"/>
          <w:jc w:val="center"/>
        </w:trPr>
        <w:tc>
          <w:tcPr>
            <w:tcW w:w="1650" w:type="dxa"/>
            <w:tcBorders>
              <w:top w:val="nil"/>
              <w:left w:val="single" w:sz="8" w:space="0" w:color="000000"/>
              <w:bottom w:val="single" w:sz="8" w:space="0" w:color="000000"/>
              <w:right w:val="single" w:sz="8" w:space="0" w:color="000000"/>
            </w:tcBorders>
            <w:shd w:val="clear" w:color="auto" w:fill="D9E2F3"/>
            <w:vAlign w:val="center"/>
          </w:tcPr>
          <w:p w14:paraId="02483711" w14:textId="77777777" w:rsidR="00226D71" w:rsidRDefault="00000000">
            <w:pPr>
              <w:spacing w:after="0" w:line="240" w:lineRule="auto"/>
              <w:jc w:val="center"/>
              <w:rPr>
                <w:color w:val="002060"/>
              </w:rPr>
            </w:pPr>
            <w:r>
              <w:rPr>
                <w:color w:val="002060"/>
              </w:rPr>
              <w:t>PARÍS</w:t>
            </w:r>
          </w:p>
        </w:tc>
        <w:tc>
          <w:tcPr>
            <w:tcW w:w="8121" w:type="dxa"/>
            <w:tcBorders>
              <w:top w:val="nil"/>
              <w:left w:val="nil"/>
              <w:bottom w:val="single" w:sz="8" w:space="0" w:color="000000"/>
              <w:right w:val="single" w:sz="8" w:space="0" w:color="000000"/>
            </w:tcBorders>
            <w:shd w:val="clear" w:color="auto" w:fill="D9E2F3"/>
            <w:vAlign w:val="center"/>
          </w:tcPr>
          <w:p w14:paraId="277536E8" w14:textId="77777777" w:rsidR="00226D71" w:rsidRPr="00AB6FCB" w:rsidRDefault="00000000">
            <w:pPr>
              <w:spacing w:after="0" w:line="240" w:lineRule="auto"/>
              <w:jc w:val="center"/>
              <w:rPr>
                <w:color w:val="002060"/>
                <w:lang w:val="it-IT"/>
              </w:rPr>
            </w:pPr>
            <w:r w:rsidRPr="00AB6FCB">
              <w:rPr>
                <w:color w:val="002060"/>
                <w:lang w:val="it-IT"/>
              </w:rPr>
              <w:t>Campanile le Blanc Mesnil/Kyriad le Blanc Mesnil/Campanile Bagnolet</w:t>
            </w:r>
          </w:p>
        </w:tc>
      </w:tr>
      <w:tr w:rsidR="00226D71" w14:paraId="45094E05" w14:textId="77777777">
        <w:trPr>
          <w:trHeight w:val="300"/>
          <w:jc w:val="center"/>
        </w:trPr>
        <w:tc>
          <w:tcPr>
            <w:tcW w:w="1650" w:type="dxa"/>
            <w:tcBorders>
              <w:top w:val="nil"/>
              <w:left w:val="single" w:sz="8" w:space="0" w:color="000000"/>
              <w:bottom w:val="single" w:sz="8" w:space="0" w:color="000000"/>
              <w:right w:val="single" w:sz="8" w:space="0" w:color="000000"/>
            </w:tcBorders>
            <w:shd w:val="clear" w:color="auto" w:fill="FFFFFF"/>
            <w:vAlign w:val="center"/>
          </w:tcPr>
          <w:p w14:paraId="59054D77" w14:textId="77777777" w:rsidR="00226D71" w:rsidRDefault="00000000">
            <w:pPr>
              <w:spacing w:after="0" w:line="240" w:lineRule="auto"/>
              <w:jc w:val="center"/>
              <w:rPr>
                <w:color w:val="002060"/>
              </w:rPr>
            </w:pPr>
            <w:r>
              <w:rPr>
                <w:color w:val="002060"/>
              </w:rPr>
              <w:t>ÁMSTERDAM</w:t>
            </w:r>
          </w:p>
        </w:tc>
        <w:tc>
          <w:tcPr>
            <w:tcW w:w="8121" w:type="dxa"/>
            <w:tcBorders>
              <w:top w:val="nil"/>
              <w:left w:val="nil"/>
              <w:bottom w:val="single" w:sz="8" w:space="0" w:color="000000"/>
              <w:right w:val="single" w:sz="8" w:space="0" w:color="000000"/>
            </w:tcBorders>
            <w:shd w:val="clear" w:color="auto" w:fill="FFFFFF"/>
            <w:vAlign w:val="center"/>
          </w:tcPr>
          <w:p w14:paraId="3B79A705" w14:textId="77777777" w:rsidR="00226D71" w:rsidRDefault="00000000">
            <w:pPr>
              <w:spacing w:after="0" w:line="240" w:lineRule="auto"/>
              <w:jc w:val="center"/>
              <w:rPr>
                <w:color w:val="002060"/>
              </w:rPr>
            </w:pPr>
            <w:r>
              <w:rPr>
                <w:color w:val="002060"/>
              </w:rPr>
              <w:t>Leonardo Lelystad City Center</w:t>
            </w:r>
          </w:p>
        </w:tc>
      </w:tr>
      <w:tr w:rsidR="00226D71" w:rsidRPr="0005661A" w14:paraId="7FB9FC39" w14:textId="77777777">
        <w:trPr>
          <w:trHeight w:val="300"/>
          <w:jc w:val="center"/>
        </w:trPr>
        <w:tc>
          <w:tcPr>
            <w:tcW w:w="1650" w:type="dxa"/>
            <w:tcBorders>
              <w:top w:val="nil"/>
              <w:left w:val="single" w:sz="8" w:space="0" w:color="000000"/>
              <w:bottom w:val="single" w:sz="8" w:space="0" w:color="000000"/>
              <w:right w:val="single" w:sz="8" w:space="0" w:color="000000"/>
            </w:tcBorders>
            <w:shd w:val="clear" w:color="auto" w:fill="D9E2F3"/>
            <w:vAlign w:val="center"/>
          </w:tcPr>
          <w:p w14:paraId="1103028A" w14:textId="77777777" w:rsidR="00226D71" w:rsidRDefault="00000000">
            <w:pPr>
              <w:spacing w:after="0" w:line="240" w:lineRule="auto"/>
              <w:jc w:val="center"/>
              <w:rPr>
                <w:color w:val="002060"/>
              </w:rPr>
            </w:pPr>
            <w:r>
              <w:rPr>
                <w:color w:val="002060"/>
              </w:rPr>
              <w:t>FRANKFURT</w:t>
            </w:r>
          </w:p>
        </w:tc>
        <w:tc>
          <w:tcPr>
            <w:tcW w:w="8121" w:type="dxa"/>
            <w:tcBorders>
              <w:top w:val="nil"/>
              <w:left w:val="nil"/>
              <w:bottom w:val="single" w:sz="8" w:space="0" w:color="000000"/>
              <w:right w:val="single" w:sz="8" w:space="0" w:color="000000"/>
            </w:tcBorders>
            <w:shd w:val="clear" w:color="auto" w:fill="D9E2F3"/>
            <w:vAlign w:val="center"/>
          </w:tcPr>
          <w:p w14:paraId="3B85311D" w14:textId="77777777" w:rsidR="00226D71" w:rsidRPr="00E17FED" w:rsidRDefault="00000000">
            <w:pPr>
              <w:spacing w:after="0" w:line="240" w:lineRule="auto"/>
              <w:jc w:val="center"/>
              <w:rPr>
                <w:color w:val="002060"/>
                <w:lang w:val="en-US"/>
              </w:rPr>
            </w:pPr>
            <w:r w:rsidRPr="00E17FED">
              <w:rPr>
                <w:color w:val="002060"/>
                <w:lang w:val="en-US"/>
              </w:rPr>
              <w:t>Mercure Eschborn Ost/ Holiday Inn Express Airport</w:t>
            </w:r>
          </w:p>
        </w:tc>
      </w:tr>
      <w:tr w:rsidR="00226D71" w14:paraId="15ED0FF6" w14:textId="77777777">
        <w:trPr>
          <w:trHeight w:val="300"/>
          <w:jc w:val="center"/>
        </w:trPr>
        <w:tc>
          <w:tcPr>
            <w:tcW w:w="1650" w:type="dxa"/>
            <w:tcBorders>
              <w:top w:val="nil"/>
              <w:left w:val="single" w:sz="8" w:space="0" w:color="000000"/>
              <w:bottom w:val="single" w:sz="8" w:space="0" w:color="000000"/>
              <w:right w:val="single" w:sz="8" w:space="0" w:color="000000"/>
            </w:tcBorders>
            <w:shd w:val="clear" w:color="auto" w:fill="FFFFFF"/>
            <w:vAlign w:val="center"/>
          </w:tcPr>
          <w:p w14:paraId="1D0E1CFB" w14:textId="77777777" w:rsidR="00226D71" w:rsidRDefault="00000000">
            <w:pPr>
              <w:spacing w:after="0" w:line="240" w:lineRule="auto"/>
              <w:jc w:val="center"/>
              <w:rPr>
                <w:color w:val="002060"/>
              </w:rPr>
            </w:pPr>
            <w:r>
              <w:rPr>
                <w:color w:val="002060"/>
              </w:rPr>
              <w:t>PRAGA</w:t>
            </w:r>
          </w:p>
        </w:tc>
        <w:tc>
          <w:tcPr>
            <w:tcW w:w="8121" w:type="dxa"/>
            <w:tcBorders>
              <w:top w:val="nil"/>
              <w:left w:val="nil"/>
              <w:bottom w:val="single" w:sz="8" w:space="0" w:color="000000"/>
              <w:right w:val="single" w:sz="8" w:space="0" w:color="000000"/>
            </w:tcBorders>
            <w:shd w:val="clear" w:color="auto" w:fill="FFFFFF"/>
            <w:vAlign w:val="center"/>
          </w:tcPr>
          <w:p w14:paraId="417A8FD7" w14:textId="77777777" w:rsidR="00226D71" w:rsidRDefault="00000000">
            <w:pPr>
              <w:spacing w:after="0" w:line="240" w:lineRule="auto"/>
              <w:jc w:val="center"/>
              <w:rPr>
                <w:color w:val="002060"/>
              </w:rPr>
            </w:pPr>
            <w:r>
              <w:rPr>
                <w:color w:val="002060"/>
              </w:rPr>
              <w:t>Zleep Aeropuerto</w:t>
            </w:r>
          </w:p>
        </w:tc>
      </w:tr>
      <w:tr w:rsidR="00226D71" w14:paraId="3FF37222" w14:textId="77777777">
        <w:trPr>
          <w:trHeight w:val="300"/>
          <w:jc w:val="center"/>
        </w:trPr>
        <w:tc>
          <w:tcPr>
            <w:tcW w:w="1650" w:type="dxa"/>
            <w:tcBorders>
              <w:top w:val="nil"/>
              <w:left w:val="single" w:sz="8" w:space="0" w:color="000000"/>
              <w:bottom w:val="single" w:sz="8" w:space="0" w:color="000000"/>
              <w:right w:val="single" w:sz="8" w:space="0" w:color="000000"/>
            </w:tcBorders>
            <w:shd w:val="clear" w:color="auto" w:fill="D9E2F3"/>
            <w:vAlign w:val="center"/>
          </w:tcPr>
          <w:p w14:paraId="428A1693" w14:textId="77777777" w:rsidR="00226D71" w:rsidRDefault="00000000">
            <w:pPr>
              <w:spacing w:after="0" w:line="240" w:lineRule="auto"/>
              <w:jc w:val="center"/>
              <w:rPr>
                <w:color w:val="002060"/>
              </w:rPr>
            </w:pPr>
            <w:r>
              <w:rPr>
                <w:color w:val="002060"/>
              </w:rPr>
              <w:t>MÚNICH</w:t>
            </w:r>
          </w:p>
        </w:tc>
        <w:tc>
          <w:tcPr>
            <w:tcW w:w="8121" w:type="dxa"/>
            <w:tcBorders>
              <w:top w:val="nil"/>
              <w:left w:val="nil"/>
              <w:bottom w:val="single" w:sz="8" w:space="0" w:color="000000"/>
              <w:right w:val="single" w:sz="8" w:space="0" w:color="000000"/>
            </w:tcBorders>
            <w:shd w:val="clear" w:color="auto" w:fill="D9E2F3"/>
            <w:vAlign w:val="center"/>
          </w:tcPr>
          <w:p w14:paraId="4690E6CF" w14:textId="77777777" w:rsidR="00226D71" w:rsidRDefault="00000000">
            <w:pPr>
              <w:spacing w:after="0" w:line="240" w:lineRule="auto"/>
              <w:jc w:val="center"/>
              <w:rPr>
                <w:color w:val="002060"/>
              </w:rPr>
            </w:pPr>
            <w:proofErr w:type="spellStart"/>
            <w:r>
              <w:rPr>
                <w:color w:val="002060"/>
              </w:rPr>
              <w:t>Amedia</w:t>
            </w:r>
            <w:proofErr w:type="spellEnd"/>
            <w:r>
              <w:rPr>
                <w:color w:val="002060"/>
              </w:rPr>
              <w:t xml:space="preserve"> Suites Dachau</w:t>
            </w:r>
          </w:p>
        </w:tc>
      </w:tr>
      <w:tr w:rsidR="00226D71" w14:paraId="7AA17AA8" w14:textId="77777777">
        <w:trPr>
          <w:trHeight w:val="300"/>
          <w:jc w:val="center"/>
        </w:trPr>
        <w:tc>
          <w:tcPr>
            <w:tcW w:w="1650" w:type="dxa"/>
            <w:tcBorders>
              <w:top w:val="nil"/>
              <w:left w:val="single" w:sz="8" w:space="0" w:color="000000"/>
              <w:bottom w:val="single" w:sz="8" w:space="0" w:color="000000"/>
              <w:right w:val="single" w:sz="8" w:space="0" w:color="000000"/>
            </w:tcBorders>
            <w:shd w:val="clear" w:color="auto" w:fill="FFFFFF"/>
            <w:vAlign w:val="center"/>
          </w:tcPr>
          <w:p w14:paraId="796E6182" w14:textId="77777777" w:rsidR="00226D71" w:rsidRDefault="00000000">
            <w:pPr>
              <w:spacing w:after="0" w:line="240" w:lineRule="auto"/>
              <w:jc w:val="center"/>
              <w:rPr>
                <w:color w:val="002060"/>
              </w:rPr>
            </w:pPr>
            <w:r>
              <w:rPr>
                <w:color w:val="002060"/>
              </w:rPr>
              <w:t>VENECIA</w:t>
            </w:r>
          </w:p>
        </w:tc>
        <w:tc>
          <w:tcPr>
            <w:tcW w:w="8121" w:type="dxa"/>
            <w:tcBorders>
              <w:top w:val="nil"/>
              <w:left w:val="nil"/>
              <w:bottom w:val="single" w:sz="8" w:space="0" w:color="000000"/>
              <w:right w:val="single" w:sz="8" w:space="0" w:color="000000"/>
            </w:tcBorders>
            <w:shd w:val="clear" w:color="auto" w:fill="FFFFFF"/>
            <w:vAlign w:val="center"/>
          </w:tcPr>
          <w:p w14:paraId="1A9FAC4B" w14:textId="77777777" w:rsidR="00226D71" w:rsidRDefault="00000000">
            <w:pPr>
              <w:spacing w:after="0" w:line="240" w:lineRule="auto"/>
              <w:jc w:val="center"/>
              <w:rPr>
                <w:color w:val="002060"/>
              </w:rPr>
            </w:pPr>
            <w:r>
              <w:rPr>
                <w:color w:val="002060"/>
              </w:rPr>
              <w:t>Albatros/ Mondial/ San Giuliano</w:t>
            </w:r>
          </w:p>
        </w:tc>
      </w:tr>
      <w:tr w:rsidR="00226D71" w:rsidRPr="0005661A" w14:paraId="063228EF" w14:textId="77777777">
        <w:trPr>
          <w:trHeight w:val="300"/>
          <w:jc w:val="center"/>
        </w:trPr>
        <w:tc>
          <w:tcPr>
            <w:tcW w:w="1650" w:type="dxa"/>
            <w:tcBorders>
              <w:top w:val="nil"/>
              <w:left w:val="single" w:sz="8" w:space="0" w:color="000000"/>
              <w:bottom w:val="single" w:sz="8" w:space="0" w:color="000000"/>
              <w:right w:val="single" w:sz="8" w:space="0" w:color="000000"/>
            </w:tcBorders>
            <w:shd w:val="clear" w:color="auto" w:fill="D9E2F3"/>
            <w:vAlign w:val="center"/>
          </w:tcPr>
          <w:p w14:paraId="1FEB6ED4" w14:textId="77777777" w:rsidR="00226D71" w:rsidRDefault="00000000">
            <w:pPr>
              <w:spacing w:after="0" w:line="240" w:lineRule="auto"/>
              <w:jc w:val="center"/>
              <w:rPr>
                <w:color w:val="002060"/>
              </w:rPr>
            </w:pPr>
            <w:r>
              <w:rPr>
                <w:color w:val="002060"/>
              </w:rPr>
              <w:t>ROMA</w:t>
            </w:r>
          </w:p>
        </w:tc>
        <w:tc>
          <w:tcPr>
            <w:tcW w:w="8121" w:type="dxa"/>
            <w:tcBorders>
              <w:top w:val="nil"/>
              <w:left w:val="nil"/>
              <w:bottom w:val="single" w:sz="8" w:space="0" w:color="000000"/>
              <w:right w:val="single" w:sz="8" w:space="0" w:color="000000"/>
            </w:tcBorders>
            <w:shd w:val="clear" w:color="auto" w:fill="D9E2F3"/>
            <w:vAlign w:val="center"/>
          </w:tcPr>
          <w:p w14:paraId="26076ECB" w14:textId="77777777" w:rsidR="00226D71" w:rsidRPr="00AB6FCB" w:rsidRDefault="00000000">
            <w:pPr>
              <w:spacing w:after="0" w:line="240" w:lineRule="auto"/>
              <w:jc w:val="center"/>
              <w:rPr>
                <w:color w:val="002060"/>
                <w:lang w:val="it-IT"/>
              </w:rPr>
            </w:pPr>
            <w:r w:rsidRPr="00AB6FCB">
              <w:rPr>
                <w:color w:val="002060"/>
                <w:lang w:val="it-IT"/>
              </w:rPr>
              <w:t>Villa Vecchia/ Villa Grazioli/The Caesar/ The Brand/ Pineta Palace</w:t>
            </w:r>
          </w:p>
        </w:tc>
      </w:tr>
      <w:tr w:rsidR="00226D71" w14:paraId="231D930B" w14:textId="77777777">
        <w:trPr>
          <w:trHeight w:val="300"/>
          <w:jc w:val="center"/>
        </w:trPr>
        <w:tc>
          <w:tcPr>
            <w:tcW w:w="1650" w:type="dxa"/>
            <w:tcBorders>
              <w:top w:val="nil"/>
              <w:left w:val="single" w:sz="8" w:space="0" w:color="000000"/>
              <w:bottom w:val="single" w:sz="8" w:space="0" w:color="000000"/>
              <w:right w:val="single" w:sz="8" w:space="0" w:color="000000"/>
            </w:tcBorders>
            <w:shd w:val="clear" w:color="auto" w:fill="FFFFFF"/>
            <w:vAlign w:val="center"/>
          </w:tcPr>
          <w:p w14:paraId="4D58FB5E" w14:textId="77777777" w:rsidR="00226D71" w:rsidRDefault="00000000">
            <w:pPr>
              <w:spacing w:after="0" w:line="240" w:lineRule="auto"/>
              <w:jc w:val="center"/>
              <w:rPr>
                <w:color w:val="002060"/>
              </w:rPr>
            </w:pPr>
            <w:r>
              <w:rPr>
                <w:color w:val="002060"/>
              </w:rPr>
              <w:t>FLORENCIA</w:t>
            </w:r>
          </w:p>
        </w:tc>
        <w:tc>
          <w:tcPr>
            <w:tcW w:w="8121" w:type="dxa"/>
            <w:tcBorders>
              <w:top w:val="nil"/>
              <w:left w:val="nil"/>
              <w:bottom w:val="single" w:sz="8" w:space="0" w:color="000000"/>
              <w:right w:val="single" w:sz="8" w:space="0" w:color="000000"/>
            </w:tcBorders>
            <w:shd w:val="clear" w:color="auto" w:fill="FFFFFF"/>
            <w:vAlign w:val="center"/>
          </w:tcPr>
          <w:p w14:paraId="69B014DF" w14:textId="77777777" w:rsidR="00226D71" w:rsidRDefault="00000000">
            <w:pPr>
              <w:spacing w:after="0" w:line="240" w:lineRule="auto"/>
              <w:jc w:val="center"/>
              <w:rPr>
                <w:color w:val="002060"/>
              </w:rPr>
            </w:pPr>
            <w:r>
              <w:rPr>
                <w:color w:val="002060"/>
              </w:rPr>
              <w:t>Europa Signa/ The Gate</w:t>
            </w:r>
          </w:p>
        </w:tc>
      </w:tr>
      <w:tr w:rsidR="00226D71" w:rsidRPr="00B353F2" w14:paraId="5CE3D36F" w14:textId="77777777">
        <w:trPr>
          <w:trHeight w:val="300"/>
          <w:jc w:val="center"/>
        </w:trPr>
        <w:tc>
          <w:tcPr>
            <w:tcW w:w="1650" w:type="dxa"/>
            <w:tcBorders>
              <w:top w:val="nil"/>
              <w:left w:val="single" w:sz="8" w:space="0" w:color="000000"/>
              <w:bottom w:val="single" w:sz="8" w:space="0" w:color="000000"/>
              <w:right w:val="single" w:sz="8" w:space="0" w:color="000000"/>
            </w:tcBorders>
            <w:shd w:val="clear" w:color="auto" w:fill="D9E2F3"/>
            <w:vAlign w:val="center"/>
          </w:tcPr>
          <w:p w14:paraId="409ED347" w14:textId="77777777" w:rsidR="00226D71" w:rsidRDefault="00000000">
            <w:pPr>
              <w:spacing w:after="0" w:line="240" w:lineRule="auto"/>
              <w:jc w:val="center"/>
              <w:rPr>
                <w:color w:val="002060"/>
              </w:rPr>
            </w:pPr>
            <w:r>
              <w:rPr>
                <w:color w:val="002060"/>
              </w:rPr>
              <w:t>COSTA AZUL</w:t>
            </w:r>
          </w:p>
        </w:tc>
        <w:tc>
          <w:tcPr>
            <w:tcW w:w="8121" w:type="dxa"/>
            <w:tcBorders>
              <w:top w:val="nil"/>
              <w:left w:val="nil"/>
              <w:bottom w:val="single" w:sz="8" w:space="0" w:color="000000"/>
              <w:right w:val="single" w:sz="8" w:space="0" w:color="000000"/>
            </w:tcBorders>
            <w:shd w:val="clear" w:color="auto" w:fill="D9E2F3"/>
            <w:vAlign w:val="center"/>
          </w:tcPr>
          <w:p w14:paraId="281C332B" w14:textId="77777777" w:rsidR="00226D71" w:rsidRPr="00AB6FCB" w:rsidRDefault="00000000">
            <w:pPr>
              <w:spacing w:after="0" w:line="240" w:lineRule="auto"/>
              <w:jc w:val="center"/>
              <w:rPr>
                <w:color w:val="002060"/>
                <w:lang w:val="pt-PT"/>
              </w:rPr>
            </w:pPr>
            <w:r w:rsidRPr="00AB6FCB">
              <w:rPr>
                <w:color w:val="002060"/>
                <w:lang w:val="pt-PT"/>
              </w:rPr>
              <w:t xml:space="preserve">B&amp;B Antibes Sophia Antipolis/B&amp;B Nice Stade Riviera/ Greet Nice Promenade des Anglais </w:t>
            </w:r>
          </w:p>
        </w:tc>
      </w:tr>
      <w:tr w:rsidR="00226D71" w14:paraId="4D2E9A8A" w14:textId="77777777">
        <w:trPr>
          <w:trHeight w:val="300"/>
          <w:jc w:val="center"/>
        </w:trPr>
        <w:tc>
          <w:tcPr>
            <w:tcW w:w="1650" w:type="dxa"/>
            <w:tcBorders>
              <w:top w:val="nil"/>
              <w:left w:val="single" w:sz="8" w:space="0" w:color="000000"/>
              <w:bottom w:val="single" w:sz="8" w:space="0" w:color="000000"/>
              <w:right w:val="single" w:sz="8" w:space="0" w:color="000000"/>
            </w:tcBorders>
            <w:shd w:val="clear" w:color="auto" w:fill="FFFFFF"/>
            <w:vAlign w:val="center"/>
          </w:tcPr>
          <w:p w14:paraId="2B3328DC" w14:textId="77777777" w:rsidR="00226D71" w:rsidRDefault="00000000">
            <w:pPr>
              <w:spacing w:after="0" w:line="240" w:lineRule="auto"/>
              <w:jc w:val="center"/>
              <w:rPr>
                <w:color w:val="002060"/>
              </w:rPr>
            </w:pPr>
            <w:r>
              <w:rPr>
                <w:color w:val="002060"/>
              </w:rPr>
              <w:t>BARCELONA</w:t>
            </w:r>
          </w:p>
        </w:tc>
        <w:tc>
          <w:tcPr>
            <w:tcW w:w="8121" w:type="dxa"/>
            <w:tcBorders>
              <w:top w:val="nil"/>
              <w:left w:val="nil"/>
              <w:bottom w:val="single" w:sz="8" w:space="0" w:color="000000"/>
              <w:right w:val="single" w:sz="8" w:space="0" w:color="000000"/>
            </w:tcBorders>
            <w:shd w:val="clear" w:color="auto" w:fill="FFFFFF"/>
            <w:vAlign w:val="center"/>
          </w:tcPr>
          <w:p w14:paraId="64B34A19" w14:textId="77777777" w:rsidR="00226D71" w:rsidRDefault="00000000">
            <w:pPr>
              <w:spacing w:after="0" w:line="240" w:lineRule="auto"/>
              <w:jc w:val="center"/>
              <w:rPr>
                <w:color w:val="002060"/>
              </w:rPr>
            </w:pPr>
            <w:r>
              <w:rPr>
                <w:color w:val="002060"/>
              </w:rPr>
              <w:t>B&amp;B Mataró/ B&amp;B Granollers</w:t>
            </w:r>
          </w:p>
        </w:tc>
      </w:tr>
    </w:tbl>
    <w:p w14:paraId="0FEB8AD5" w14:textId="77777777" w:rsidR="00226D71" w:rsidRDefault="00226D71">
      <w:pPr>
        <w:spacing w:after="0" w:line="240" w:lineRule="auto"/>
        <w:jc w:val="both"/>
      </w:pPr>
    </w:p>
    <w:p w14:paraId="5A39DA07" w14:textId="4BF62870" w:rsidR="00226D71" w:rsidRDefault="00000000">
      <w:pPr>
        <w:spacing w:after="0" w:line="240" w:lineRule="auto"/>
        <w:jc w:val="both"/>
        <w:rPr>
          <w:color w:val="002060"/>
        </w:rPr>
      </w:pPr>
      <w:r>
        <w:rPr>
          <w:b/>
          <w:color w:val="1F3864"/>
        </w:rPr>
        <w:t>CONDICIONES:</w:t>
      </w:r>
    </w:p>
    <w:p w14:paraId="786E37C6" w14:textId="50E5E32E" w:rsidR="00226D71" w:rsidRDefault="00000000" w:rsidP="00AB6FCB">
      <w:pPr>
        <w:numPr>
          <w:ilvl w:val="0"/>
          <w:numId w:val="4"/>
        </w:numPr>
        <w:spacing w:after="0"/>
        <w:ind w:right="520"/>
        <w:jc w:val="both"/>
        <w:rPr>
          <w:color w:val="1F3864"/>
        </w:rPr>
      </w:pPr>
      <w:r>
        <w:rPr>
          <w:color w:val="1F3864"/>
        </w:rPr>
        <w:t xml:space="preserve">La tarifa por persona en </w:t>
      </w:r>
      <w:r w:rsidR="00E516D7">
        <w:rPr>
          <w:color w:val="1F3864"/>
        </w:rPr>
        <w:t>Pesos Colombianos</w:t>
      </w:r>
      <w:r>
        <w:rPr>
          <w:color w:val="1F3864"/>
        </w:rPr>
        <w:t>.</w:t>
      </w:r>
    </w:p>
    <w:p w14:paraId="375EA316" w14:textId="5A6D6A40" w:rsidR="00226D71" w:rsidRDefault="00000000" w:rsidP="00AB6FCB">
      <w:pPr>
        <w:numPr>
          <w:ilvl w:val="0"/>
          <w:numId w:val="4"/>
        </w:numPr>
        <w:spacing w:after="0"/>
        <w:ind w:right="520"/>
        <w:jc w:val="both"/>
        <w:rPr>
          <w:color w:val="1F3864"/>
        </w:rPr>
      </w:pPr>
      <w:r>
        <w:rPr>
          <w:color w:val="1F3864"/>
        </w:rPr>
        <w:t xml:space="preserve">Para garantía de reserva se requiere un depósito del </w:t>
      </w:r>
      <w:r w:rsidR="00E516D7">
        <w:rPr>
          <w:color w:val="1F3864"/>
        </w:rPr>
        <w:t>1</w:t>
      </w:r>
      <w:r>
        <w:rPr>
          <w:color w:val="1F3864"/>
        </w:rPr>
        <w:t>0% del valor del paquete por persona</w:t>
      </w:r>
    </w:p>
    <w:p w14:paraId="44A35C15" w14:textId="79EB7ED3" w:rsidR="00226D71" w:rsidRPr="00AB6FCB" w:rsidRDefault="00000000" w:rsidP="00AB6FCB">
      <w:pPr>
        <w:numPr>
          <w:ilvl w:val="0"/>
          <w:numId w:val="4"/>
        </w:numPr>
        <w:spacing w:after="0"/>
        <w:ind w:right="520"/>
        <w:jc w:val="both"/>
        <w:rPr>
          <w:b/>
          <w:bCs/>
          <w:color w:val="1F3864"/>
        </w:rPr>
      </w:pPr>
      <w:r w:rsidRPr="00AB6FCB">
        <w:rPr>
          <w:b/>
          <w:bCs/>
          <w:color w:val="1F3864"/>
        </w:rPr>
        <w:t xml:space="preserve">Al momento de confirmación de reserva, usted acepta el compromiso de pago mensual, garantizando el pago total </w:t>
      </w:r>
      <w:r w:rsidR="007B1444">
        <w:rPr>
          <w:b/>
          <w:bCs/>
          <w:color w:val="1F3864"/>
        </w:rPr>
        <w:t>60</w:t>
      </w:r>
      <w:r w:rsidRPr="00AB6FCB">
        <w:rPr>
          <w:b/>
          <w:bCs/>
          <w:color w:val="1F3864"/>
        </w:rPr>
        <w:t xml:space="preserve"> días previos a la fecha de viaje.</w:t>
      </w:r>
    </w:p>
    <w:p w14:paraId="72CC8E34" w14:textId="77777777" w:rsidR="00226D71" w:rsidRDefault="00000000" w:rsidP="00AB6FCB">
      <w:pPr>
        <w:numPr>
          <w:ilvl w:val="0"/>
          <w:numId w:val="4"/>
        </w:numPr>
        <w:spacing w:after="0"/>
        <w:ind w:right="520"/>
        <w:jc w:val="both"/>
        <w:rPr>
          <w:color w:val="1F3864"/>
        </w:rPr>
      </w:pPr>
      <w:r>
        <w:rPr>
          <w:color w:val="1F3864"/>
        </w:rPr>
        <w:t>Una vez confirmada la reserva, no permite cancelación.</w:t>
      </w:r>
    </w:p>
    <w:p w14:paraId="2C7851BC" w14:textId="53364B3A" w:rsidR="00226D71" w:rsidRDefault="00E516D7" w:rsidP="00AB6FCB">
      <w:pPr>
        <w:numPr>
          <w:ilvl w:val="0"/>
          <w:numId w:val="4"/>
        </w:numPr>
        <w:spacing w:after="0"/>
        <w:ind w:right="520"/>
        <w:jc w:val="both"/>
        <w:rPr>
          <w:color w:val="1F3864"/>
        </w:rPr>
      </w:pPr>
      <w:r w:rsidRPr="00E516D7">
        <w:rPr>
          <w:color w:val="1F3864"/>
        </w:rPr>
        <w:t>Niños se tratan como adultos y pagan 100 % del precio del paquete básico</w:t>
      </w:r>
      <w:r>
        <w:rPr>
          <w:color w:val="1F3864"/>
        </w:rPr>
        <w:t>.</w:t>
      </w:r>
    </w:p>
    <w:p w14:paraId="1EE4620E" w14:textId="77777777" w:rsidR="00226D71" w:rsidRDefault="00000000" w:rsidP="00AB6FCB">
      <w:pPr>
        <w:numPr>
          <w:ilvl w:val="0"/>
          <w:numId w:val="4"/>
        </w:numPr>
        <w:spacing w:after="0"/>
        <w:ind w:right="520"/>
        <w:jc w:val="both"/>
        <w:rPr>
          <w:color w:val="1F3864"/>
        </w:rPr>
      </w:pPr>
      <w:r>
        <w:rPr>
          <w:color w:val="1F3864"/>
        </w:rPr>
        <w:t>El orden de las visitas puede variar según las circunstancias del viaje o fuerza mayor.</w:t>
      </w:r>
    </w:p>
    <w:p w14:paraId="3A9274E0" w14:textId="6F6EE8A1" w:rsidR="00226D71" w:rsidRDefault="00000000" w:rsidP="00AB6FCB">
      <w:pPr>
        <w:numPr>
          <w:ilvl w:val="0"/>
          <w:numId w:val="4"/>
        </w:numPr>
        <w:spacing w:after="0"/>
        <w:ind w:right="520"/>
        <w:jc w:val="both"/>
        <w:rPr>
          <w:color w:val="1F3864"/>
        </w:rPr>
      </w:pPr>
      <w:r>
        <w:rPr>
          <w:color w:val="1F3864"/>
        </w:rPr>
        <w:t xml:space="preserve">Depósitos </w:t>
      </w:r>
      <w:r w:rsidR="00947736">
        <w:rPr>
          <w:color w:val="1F3864"/>
        </w:rPr>
        <w:t xml:space="preserve">NO </w:t>
      </w:r>
      <w:r w:rsidR="00947736" w:rsidRPr="00947736">
        <w:rPr>
          <w:color w:val="1F3864"/>
        </w:rPr>
        <w:t xml:space="preserve">son </w:t>
      </w:r>
      <w:r w:rsidR="00947736">
        <w:rPr>
          <w:color w:val="1F3864"/>
        </w:rPr>
        <w:t>e</w:t>
      </w:r>
      <w:r w:rsidR="00947736" w:rsidRPr="00947736">
        <w:rPr>
          <w:color w:val="1F3864"/>
        </w:rPr>
        <w:t xml:space="preserve">ndosables </w:t>
      </w:r>
      <w:r w:rsidR="00947736">
        <w:rPr>
          <w:color w:val="1F3864"/>
        </w:rPr>
        <w:t>ni</w:t>
      </w:r>
      <w:r>
        <w:rPr>
          <w:color w:val="1F3864"/>
        </w:rPr>
        <w:t xml:space="preserve"> reembolsables.</w:t>
      </w:r>
    </w:p>
    <w:p w14:paraId="1F9A7B49" w14:textId="77777777" w:rsidR="00226D71" w:rsidRDefault="00000000" w:rsidP="00AB6FCB">
      <w:pPr>
        <w:numPr>
          <w:ilvl w:val="0"/>
          <w:numId w:val="4"/>
        </w:numPr>
        <w:spacing w:after="0"/>
        <w:ind w:right="520"/>
        <w:jc w:val="both"/>
        <w:rPr>
          <w:color w:val="1F3864"/>
        </w:rPr>
      </w:pPr>
      <w:r>
        <w:rPr>
          <w:color w:val="1F3864"/>
        </w:rPr>
        <w:t>La hora de check in es a las 03:00 pm y check out a las 12:00 pm.</w:t>
      </w:r>
    </w:p>
    <w:p w14:paraId="0478650F" w14:textId="77777777" w:rsidR="00226D71" w:rsidRDefault="00000000" w:rsidP="00AB6FCB">
      <w:pPr>
        <w:numPr>
          <w:ilvl w:val="0"/>
          <w:numId w:val="4"/>
        </w:numPr>
        <w:spacing w:after="0"/>
        <w:ind w:right="520"/>
        <w:jc w:val="both"/>
        <w:rPr>
          <w:color w:val="1F3864"/>
        </w:rPr>
      </w:pPr>
      <w:r>
        <w:rPr>
          <w:color w:val="1F3864"/>
        </w:rPr>
        <w:t xml:space="preserve">Tarifa sujeta a cambio y disponibilidad sin previo aviso. </w:t>
      </w:r>
    </w:p>
    <w:p w14:paraId="0C976A41" w14:textId="6904A4C2" w:rsidR="00947736" w:rsidRPr="00947736" w:rsidRDefault="00947736" w:rsidP="00947736">
      <w:pPr>
        <w:numPr>
          <w:ilvl w:val="0"/>
          <w:numId w:val="4"/>
        </w:numPr>
        <w:spacing w:after="0"/>
        <w:ind w:right="520"/>
        <w:jc w:val="both"/>
        <w:rPr>
          <w:color w:val="1F3864"/>
        </w:rPr>
      </w:pPr>
      <w:r w:rsidRPr="00947736">
        <w:rPr>
          <w:color w:val="1F3864"/>
        </w:rPr>
        <w:t>Los nombres bajo los cuales los tiquetes serán emitidos deben coincidir con los nombres que</w:t>
      </w:r>
      <w:r>
        <w:rPr>
          <w:color w:val="1F3864"/>
        </w:rPr>
        <w:t xml:space="preserve"> </w:t>
      </w:r>
      <w:r w:rsidRPr="00947736">
        <w:rPr>
          <w:color w:val="1F3864"/>
        </w:rPr>
        <w:t>aparecen en el documento de identidad para usarse en las fechas de vuelo</w:t>
      </w:r>
      <w:r>
        <w:rPr>
          <w:color w:val="1F3864"/>
        </w:rPr>
        <w:t>.</w:t>
      </w:r>
    </w:p>
    <w:p w14:paraId="73BAA7F1" w14:textId="1FF7675D" w:rsidR="00065D82" w:rsidRDefault="00065D82" w:rsidP="00AB6FCB">
      <w:pPr>
        <w:numPr>
          <w:ilvl w:val="0"/>
          <w:numId w:val="4"/>
        </w:numPr>
        <w:spacing w:after="0"/>
        <w:ind w:right="520"/>
        <w:jc w:val="both"/>
        <w:rPr>
          <w:color w:val="1F3864"/>
        </w:rPr>
      </w:pPr>
      <w:r w:rsidRPr="00065D82">
        <w:rPr>
          <w:i/>
          <w:iCs/>
          <w:color w:val="1F3864"/>
          <w:u w:val="single"/>
        </w:rPr>
        <w:t>Consulta más condiciones aquí</w:t>
      </w:r>
      <w:r>
        <w:rPr>
          <w:color w:val="1F3864"/>
        </w:rPr>
        <w:t xml:space="preserve">: </w:t>
      </w:r>
      <w:hyperlink r:id="rId12" w:history="1">
        <w:r w:rsidRPr="00B470C6">
          <w:rPr>
            <w:rStyle w:val="Hipervnculo"/>
          </w:rPr>
          <w:t>https://docs.google.com/document/d/1WeW0_Y4bkkHl__XyP0ET4T4TUijkt6et/edit</w:t>
        </w:r>
      </w:hyperlink>
    </w:p>
    <w:p w14:paraId="19C99325" w14:textId="77777777" w:rsidR="00226D71" w:rsidRDefault="00000000" w:rsidP="00AB6FCB">
      <w:pPr>
        <w:numPr>
          <w:ilvl w:val="0"/>
          <w:numId w:val="4"/>
        </w:numPr>
        <w:spacing w:after="0"/>
        <w:ind w:right="520"/>
        <w:jc w:val="both"/>
        <w:rPr>
          <w:color w:val="1F3864"/>
        </w:rPr>
      </w:pPr>
      <w:r>
        <w:rPr>
          <w:color w:val="1F3864"/>
        </w:rPr>
        <w:t>La asistencia médica está sujeta a un suplemento adicional para personas mayores de 70 años.</w:t>
      </w:r>
      <w:r>
        <w:rPr>
          <w:b/>
          <w:color w:val="1F3864"/>
        </w:rPr>
        <w:t xml:space="preserve"> Consulta aquí las condiciones de esta asistencia:</w:t>
      </w:r>
      <w:r>
        <w:rPr>
          <w:color w:val="1F3864"/>
        </w:rPr>
        <w:t xml:space="preserve"> </w:t>
      </w:r>
      <w:hyperlink r:id="rId13">
        <w:r w:rsidR="00226D71">
          <w:rPr>
            <w:color w:val="1155CC"/>
            <w:u w:val="single"/>
          </w:rPr>
          <w:t>https://drive.google.com/drive/folders/1_9FFRd5gGfajxU-PxHxnRkxOfe6-a_Im</w:t>
        </w:r>
      </w:hyperlink>
    </w:p>
    <w:p w14:paraId="651EA9BD" w14:textId="77777777" w:rsidR="00226D71" w:rsidRDefault="00226D71">
      <w:pPr>
        <w:tabs>
          <w:tab w:val="left" w:pos="160"/>
        </w:tabs>
        <w:spacing w:after="0"/>
        <w:ind w:left="168"/>
        <w:jc w:val="both"/>
        <w:rPr>
          <w:color w:val="1F3864"/>
        </w:rPr>
      </w:pPr>
    </w:p>
    <w:p w14:paraId="413F7DC9" w14:textId="77777777" w:rsidR="006B7BDB" w:rsidRDefault="006B7BDB">
      <w:pPr>
        <w:rPr>
          <w:b/>
          <w:color w:val="1F3864"/>
        </w:rPr>
      </w:pPr>
      <w:r>
        <w:rPr>
          <w:b/>
          <w:color w:val="1F3864"/>
        </w:rPr>
        <w:br w:type="page"/>
      </w:r>
    </w:p>
    <w:p w14:paraId="34BF69CF" w14:textId="4596B235" w:rsidR="00226D71" w:rsidRDefault="00000000">
      <w:pPr>
        <w:spacing w:after="0"/>
        <w:ind w:left="8" w:right="520"/>
        <w:jc w:val="both"/>
        <w:rPr>
          <w:color w:val="1F3864"/>
        </w:rPr>
      </w:pPr>
      <w:r>
        <w:rPr>
          <w:b/>
          <w:color w:val="1F3864"/>
        </w:rPr>
        <w:lastRenderedPageBreak/>
        <w:t>CAMBIOS Y/O CANCELACIONES:</w:t>
      </w:r>
      <w:r>
        <w:rPr>
          <w:color w:val="1F3864"/>
        </w:rPr>
        <w:t xml:space="preserve"> </w:t>
      </w:r>
    </w:p>
    <w:p w14:paraId="2E4B0B88" w14:textId="77777777" w:rsidR="00226D71" w:rsidRDefault="00000000" w:rsidP="007B1444">
      <w:pPr>
        <w:tabs>
          <w:tab w:val="left" w:pos="8222"/>
        </w:tabs>
        <w:spacing w:after="0"/>
        <w:ind w:left="8" w:right="520"/>
        <w:jc w:val="both"/>
        <w:rPr>
          <w:color w:val="1F3864"/>
        </w:rPr>
      </w:pPr>
      <w:r>
        <w:rPr>
          <w:color w:val="1F3864"/>
        </w:rPr>
        <w:t>Los cambios y/o cancelaciones deben solicitarse únicamente por escrito, a través de correo electrónico. La tarifa aérea no aplica reembolso. Todos los cambios están sujetos a las políticas de los operadores, nos reservamos el derecho de cobrar un cargo de gestión. </w:t>
      </w:r>
    </w:p>
    <w:p w14:paraId="7BB0D2B2" w14:textId="77777777" w:rsidR="00226D71" w:rsidRDefault="00226D71">
      <w:pPr>
        <w:pBdr>
          <w:top w:val="nil"/>
          <w:left w:val="nil"/>
          <w:bottom w:val="nil"/>
          <w:right w:val="nil"/>
          <w:between w:val="nil"/>
        </w:pBdr>
        <w:spacing w:after="0" w:line="240" w:lineRule="auto"/>
        <w:jc w:val="both"/>
        <w:rPr>
          <w:rFonts w:ascii="Arial" w:eastAsia="Arial" w:hAnsi="Arial" w:cs="Arial"/>
          <w:color w:val="000000"/>
          <w:sz w:val="20"/>
          <w:szCs w:val="20"/>
        </w:rPr>
      </w:pPr>
    </w:p>
    <w:p w14:paraId="498FF478" w14:textId="77777777" w:rsidR="00226D71" w:rsidRDefault="00000000" w:rsidP="00E522A8">
      <w:pPr>
        <w:ind w:right="-93"/>
        <w:jc w:val="both"/>
        <w:rPr>
          <w:color w:val="1F3864"/>
        </w:rPr>
      </w:pPr>
      <w:r>
        <w:rPr>
          <w:b/>
          <w:color w:val="1F3864"/>
        </w:rPr>
        <w:t xml:space="preserve">NO SHOW: </w:t>
      </w:r>
      <w:r>
        <w:rPr>
          <w:color w:val="1F3864"/>
        </w:rPr>
        <w:t>En caso de que el cliente no se presente, el servicio será considerado prestado. No tendrá derecho a devolución. Todos los cambios hechos están sujetos a cargos.</w:t>
      </w:r>
    </w:p>
    <w:p w14:paraId="315EDD28" w14:textId="77777777" w:rsidR="002B39B6" w:rsidRDefault="002B39B6">
      <w:pPr>
        <w:spacing w:after="0"/>
        <w:jc w:val="both"/>
        <w:rPr>
          <w:b/>
          <w:color w:val="1F3864"/>
        </w:rPr>
      </w:pPr>
      <w:r w:rsidRPr="002B39B6">
        <w:rPr>
          <w:b/>
          <w:color w:val="1F3864"/>
        </w:rPr>
        <w:t xml:space="preserve">RECOMENDACIONES: </w:t>
      </w:r>
    </w:p>
    <w:p w14:paraId="67433C3C" w14:textId="5F13D392" w:rsidR="002B39B6" w:rsidRPr="002B39B6" w:rsidRDefault="002B39B6" w:rsidP="002B39B6">
      <w:pPr>
        <w:pStyle w:val="Prrafodelista"/>
        <w:numPr>
          <w:ilvl w:val="0"/>
          <w:numId w:val="6"/>
        </w:numPr>
        <w:spacing w:after="0"/>
        <w:jc w:val="both"/>
        <w:rPr>
          <w:bCs/>
          <w:color w:val="1F3864"/>
        </w:rPr>
      </w:pPr>
      <w:r w:rsidRPr="002B39B6">
        <w:rPr>
          <w:bCs/>
          <w:color w:val="1F3864"/>
        </w:rPr>
        <w:t xml:space="preserve">Infórmate sobre las tasas de cambio a </w:t>
      </w:r>
      <w:r>
        <w:rPr>
          <w:bCs/>
          <w:color w:val="1F3864"/>
        </w:rPr>
        <w:t>Euros</w:t>
      </w:r>
      <w:r w:rsidRPr="002B39B6">
        <w:rPr>
          <w:bCs/>
          <w:color w:val="1F3864"/>
        </w:rPr>
        <w:t xml:space="preserve"> y notifica a tu banco sobre tu viaje para evitar bloqueos de tarjetas por motivos de seguridad. Lleva una combinación de efectivo y tarjetas de crédito/débito. </w:t>
      </w:r>
    </w:p>
    <w:p w14:paraId="5A08C68F" w14:textId="05F11C4D" w:rsidR="002B39B6" w:rsidRDefault="002B39B6" w:rsidP="002B39B6">
      <w:pPr>
        <w:pStyle w:val="Prrafodelista"/>
        <w:numPr>
          <w:ilvl w:val="0"/>
          <w:numId w:val="6"/>
        </w:numPr>
        <w:spacing w:after="0"/>
        <w:jc w:val="both"/>
        <w:rPr>
          <w:bCs/>
          <w:color w:val="1F3864"/>
        </w:rPr>
      </w:pPr>
      <w:r w:rsidRPr="002B39B6">
        <w:rPr>
          <w:bCs/>
          <w:color w:val="1F3864"/>
        </w:rPr>
        <w:t>Te recomendamos consultar el clima y la temporada en las regiones que estará para llevar la ropa adecuada</w:t>
      </w:r>
      <w:r>
        <w:rPr>
          <w:bCs/>
          <w:color w:val="1F3864"/>
        </w:rPr>
        <w:t>.</w:t>
      </w:r>
    </w:p>
    <w:p w14:paraId="5504C34E" w14:textId="4551C406" w:rsidR="002B39B6" w:rsidRPr="002B39B6" w:rsidRDefault="002B39B6" w:rsidP="002B39B6">
      <w:pPr>
        <w:pStyle w:val="Prrafodelista"/>
        <w:numPr>
          <w:ilvl w:val="0"/>
          <w:numId w:val="6"/>
        </w:numPr>
        <w:spacing w:after="0"/>
        <w:jc w:val="both"/>
        <w:rPr>
          <w:bCs/>
          <w:color w:val="1F3864"/>
          <w:lang w:val="pt-PT"/>
        </w:rPr>
      </w:pPr>
      <w:r w:rsidRPr="002B39B6">
        <w:rPr>
          <w:bCs/>
          <w:color w:val="1F3864"/>
          <w:lang w:val="pt-PT"/>
        </w:rPr>
        <w:t>Considera una SIM local o eSIM para estar siempre conectado.</w:t>
      </w:r>
    </w:p>
    <w:p w14:paraId="7E8D6B57" w14:textId="72916F42" w:rsidR="002B39B6" w:rsidRPr="002B39B6" w:rsidRDefault="002B39B6" w:rsidP="002B39B6">
      <w:pPr>
        <w:pStyle w:val="Prrafodelista"/>
        <w:numPr>
          <w:ilvl w:val="0"/>
          <w:numId w:val="6"/>
        </w:numPr>
        <w:spacing w:after="0"/>
        <w:jc w:val="both"/>
        <w:rPr>
          <w:bCs/>
          <w:color w:val="1F3864"/>
          <w:lang w:val="es-CO"/>
        </w:rPr>
      </w:pPr>
      <w:r w:rsidRPr="002B39B6">
        <w:rPr>
          <w:bCs/>
          <w:color w:val="1F3864"/>
        </w:rPr>
        <w:t>Respeta a los locales y no des demasiada información personal a desconocidos.</w:t>
      </w:r>
    </w:p>
    <w:p w14:paraId="699B4D4B" w14:textId="77777777" w:rsidR="002B39B6" w:rsidRPr="002B39B6" w:rsidRDefault="002B39B6">
      <w:pPr>
        <w:spacing w:after="0"/>
        <w:jc w:val="both"/>
        <w:rPr>
          <w:b/>
          <w:color w:val="1F3864"/>
          <w:lang w:val="es-CO"/>
        </w:rPr>
      </w:pPr>
    </w:p>
    <w:p w14:paraId="32A27889" w14:textId="19839FEF" w:rsidR="00226D71" w:rsidRDefault="00000000">
      <w:pPr>
        <w:spacing w:after="0"/>
        <w:jc w:val="both"/>
        <w:rPr>
          <w:b/>
          <w:color w:val="1F3864"/>
        </w:rPr>
      </w:pPr>
      <w:r>
        <w:rPr>
          <w:b/>
          <w:color w:val="1F3864"/>
        </w:rPr>
        <w:t>REQUISITOS:</w:t>
      </w:r>
    </w:p>
    <w:p w14:paraId="1DF6EA8D" w14:textId="77777777" w:rsidR="00226D71" w:rsidRDefault="00000000">
      <w:pPr>
        <w:numPr>
          <w:ilvl w:val="0"/>
          <w:numId w:val="4"/>
        </w:numPr>
        <w:spacing w:after="0"/>
        <w:ind w:right="520"/>
        <w:jc w:val="both"/>
        <w:rPr>
          <w:color w:val="1F3864"/>
        </w:rPr>
      </w:pPr>
      <w:r>
        <w:rPr>
          <w:color w:val="1F3864"/>
        </w:rPr>
        <w:t>Pasaporte con vigencia de mínimo 6 meses a partir de la fecha de viaje.</w:t>
      </w:r>
    </w:p>
    <w:p w14:paraId="2490E157" w14:textId="77777777" w:rsidR="00226D71" w:rsidRDefault="00000000">
      <w:pPr>
        <w:numPr>
          <w:ilvl w:val="0"/>
          <w:numId w:val="4"/>
        </w:numPr>
        <w:spacing w:after="0"/>
        <w:ind w:right="520"/>
        <w:jc w:val="both"/>
        <w:rPr>
          <w:color w:val="1F3864"/>
        </w:rPr>
      </w:pPr>
      <w:r>
        <w:rPr>
          <w:color w:val="1F3864"/>
        </w:rPr>
        <w:t>Tiquete aéreo ida y regreso.</w:t>
      </w:r>
    </w:p>
    <w:p w14:paraId="65219055" w14:textId="77777777" w:rsidR="00226D71" w:rsidRDefault="00000000">
      <w:pPr>
        <w:numPr>
          <w:ilvl w:val="0"/>
          <w:numId w:val="4"/>
        </w:numPr>
        <w:spacing w:after="0"/>
        <w:ind w:right="520"/>
        <w:jc w:val="both"/>
        <w:rPr>
          <w:color w:val="1F3864"/>
        </w:rPr>
      </w:pPr>
      <w:r>
        <w:rPr>
          <w:color w:val="1F3864"/>
        </w:rPr>
        <w:t>Voucher de alojamiento y demostrar solvencia económica.</w:t>
      </w:r>
    </w:p>
    <w:p w14:paraId="53AB02E4" w14:textId="77777777" w:rsidR="00226D71" w:rsidRDefault="00000000">
      <w:pPr>
        <w:numPr>
          <w:ilvl w:val="0"/>
          <w:numId w:val="4"/>
        </w:numPr>
        <w:spacing w:after="0"/>
        <w:ind w:right="520"/>
        <w:jc w:val="both"/>
        <w:rPr>
          <w:color w:val="1F3864"/>
        </w:rPr>
      </w:pPr>
      <w:r>
        <w:rPr>
          <w:color w:val="1F3864"/>
        </w:rPr>
        <w:t>Autorización de viaje ETIAS</w:t>
      </w:r>
    </w:p>
    <w:p w14:paraId="756F9768" w14:textId="3C38808F" w:rsidR="00947736" w:rsidRPr="00947736" w:rsidRDefault="00947736" w:rsidP="00180BA2">
      <w:pPr>
        <w:numPr>
          <w:ilvl w:val="0"/>
          <w:numId w:val="4"/>
        </w:numPr>
        <w:spacing w:after="0"/>
        <w:ind w:right="520"/>
        <w:jc w:val="both"/>
        <w:rPr>
          <w:color w:val="1F3864"/>
        </w:rPr>
      </w:pPr>
      <w:r w:rsidRPr="00947736">
        <w:rPr>
          <w:color w:val="1F3864"/>
        </w:rPr>
        <w:t>Los pasajeros son responsables de verificar y asegurar su documentación conforme a toda</w:t>
      </w:r>
      <w:r>
        <w:rPr>
          <w:color w:val="1F3864"/>
        </w:rPr>
        <w:t xml:space="preserve"> </w:t>
      </w:r>
      <w:r w:rsidRPr="00947736">
        <w:rPr>
          <w:color w:val="1F3864"/>
        </w:rPr>
        <w:t>reglamentación, visas y otros documentos requeridos para vuelos internacionales.</w:t>
      </w:r>
    </w:p>
    <w:p w14:paraId="629AC1E3" w14:textId="77777777" w:rsidR="00226D71" w:rsidRDefault="00000000">
      <w:pPr>
        <w:numPr>
          <w:ilvl w:val="0"/>
          <w:numId w:val="4"/>
        </w:numPr>
        <w:spacing w:after="0"/>
        <w:ind w:right="520"/>
        <w:jc w:val="both"/>
        <w:rPr>
          <w:color w:val="1F3864"/>
        </w:rPr>
      </w:pPr>
      <w:r>
        <w:rPr>
          <w:color w:val="1F3864"/>
        </w:rPr>
        <w:t>La información debe ser confirmada permanentemente, debido a que las embajadas y consulados se reservan el derecho de modificar sin previo aviso la documentación y requisitos establecidos.</w:t>
      </w:r>
    </w:p>
    <w:p w14:paraId="6DFDDDB9" w14:textId="39E9AA53" w:rsidR="00947736" w:rsidRPr="00947736" w:rsidRDefault="00947736" w:rsidP="00947736">
      <w:pPr>
        <w:numPr>
          <w:ilvl w:val="0"/>
          <w:numId w:val="4"/>
        </w:numPr>
        <w:spacing w:after="0"/>
        <w:ind w:right="520"/>
        <w:jc w:val="both"/>
        <w:rPr>
          <w:color w:val="1F3864"/>
        </w:rPr>
      </w:pPr>
      <w:r w:rsidRPr="00947736">
        <w:rPr>
          <w:bCs/>
          <w:color w:val="1F3864"/>
        </w:rPr>
        <w:t>TROPITOURS</w:t>
      </w:r>
      <w:r>
        <w:rPr>
          <w:color w:val="1F3864"/>
        </w:rPr>
        <w:t xml:space="preserve">.CO </w:t>
      </w:r>
      <w:r w:rsidRPr="00947736">
        <w:rPr>
          <w:color w:val="1F3864"/>
        </w:rPr>
        <w:t>no será responsable ante ningún pasajero que se le niegue la entrada</w:t>
      </w:r>
      <w:r>
        <w:rPr>
          <w:color w:val="1F3864"/>
        </w:rPr>
        <w:t xml:space="preserve"> </w:t>
      </w:r>
      <w:r w:rsidRPr="00947736">
        <w:rPr>
          <w:color w:val="1F3864"/>
        </w:rPr>
        <w:t>o el paso a través de cualquier país, estado o territorio sobre la base del incumplimiento de tales requisitos de documentación.</w:t>
      </w:r>
    </w:p>
    <w:p w14:paraId="660D123B" w14:textId="77777777" w:rsidR="00226D71" w:rsidRDefault="00000000">
      <w:pPr>
        <w:numPr>
          <w:ilvl w:val="0"/>
          <w:numId w:val="4"/>
        </w:numPr>
        <w:spacing w:after="0"/>
        <w:ind w:right="520"/>
        <w:jc w:val="both"/>
        <w:rPr>
          <w:color w:val="1F3864"/>
        </w:rPr>
      </w:pPr>
      <w:r>
        <w:rPr>
          <w:b/>
          <w:color w:val="1F3864"/>
        </w:rPr>
        <w:t>Más información:</w:t>
      </w:r>
      <w:r>
        <w:rPr>
          <w:color w:val="1F3864"/>
        </w:rPr>
        <w:t xml:space="preserve"> </w:t>
      </w:r>
      <w:hyperlink r:id="rId14">
        <w:r w:rsidR="00226D71">
          <w:rPr>
            <w:color w:val="1155CC"/>
            <w:sz w:val="21"/>
            <w:szCs w:val="21"/>
            <w:u w:val="single"/>
          </w:rPr>
          <w:t>https://apply.joinsherpa.com/travel-restrictions/ES-M?affiliateId=sherpa&amp;language=es-XL&amp;originCountry=COL</w:t>
        </w:r>
      </w:hyperlink>
    </w:p>
    <w:p w14:paraId="1E814970" w14:textId="77777777" w:rsidR="00226D71" w:rsidRDefault="00226D71">
      <w:pPr>
        <w:widowControl w:val="0"/>
        <w:spacing w:after="0" w:line="240" w:lineRule="auto"/>
        <w:ind w:right="520"/>
        <w:rPr>
          <w:b/>
          <w:color w:val="1F3864"/>
          <w:sz w:val="21"/>
          <w:szCs w:val="21"/>
        </w:rPr>
      </w:pPr>
    </w:p>
    <w:p w14:paraId="60EB05A8" w14:textId="77777777" w:rsidR="00226D71" w:rsidRDefault="00000000">
      <w:pPr>
        <w:widowControl w:val="0"/>
        <w:spacing w:after="0" w:line="240" w:lineRule="auto"/>
        <w:ind w:right="520"/>
        <w:rPr>
          <w:color w:val="1F3864"/>
        </w:rPr>
      </w:pPr>
      <w:r>
        <w:rPr>
          <w:b/>
          <w:color w:val="1F3864"/>
          <w:sz w:val="21"/>
          <w:szCs w:val="21"/>
        </w:rPr>
        <w:t xml:space="preserve">CLÁUSULA DE RESPONSABILIDAD: </w:t>
      </w:r>
      <w:hyperlink r:id="rId15">
        <w:r w:rsidR="00226D71">
          <w:rPr>
            <w:color w:val="1155CC"/>
            <w:sz w:val="21"/>
            <w:szCs w:val="21"/>
            <w:u w:val="single"/>
          </w:rPr>
          <w:t>https://www.tropitours.co/es/clausula-de-responsabilidad</w:t>
        </w:r>
      </w:hyperlink>
    </w:p>
    <w:p w14:paraId="3344F22C" w14:textId="77777777" w:rsidR="00226D71" w:rsidRDefault="00000000">
      <w:pPr>
        <w:widowControl w:val="0"/>
        <w:pBdr>
          <w:top w:val="nil"/>
          <w:left w:val="nil"/>
          <w:bottom w:val="nil"/>
          <w:right w:val="nil"/>
          <w:between w:val="nil"/>
        </w:pBdr>
        <w:spacing w:before="22" w:after="0" w:line="240" w:lineRule="auto"/>
        <w:ind w:right="520"/>
        <w:jc w:val="both"/>
        <w:rPr>
          <w:color w:val="1F3864"/>
        </w:rPr>
      </w:pPr>
      <w:r>
        <w:rPr>
          <w:color w:val="1F3864"/>
        </w:rPr>
        <w:t xml:space="preserve">  </w:t>
      </w:r>
    </w:p>
    <w:p w14:paraId="770B4A4A" w14:textId="77777777" w:rsidR="00226D71" w:rsidRDefault="00000000">
      <w:pPr>
        <w:ind w:right="520"/>
        <w:jc w:val="both"/>
        <w:rPr>
          <w:b/>
          <w:color w:val="002060"/>
        </w:rPr>
      </w:pPr>
      <w:r>
        <w:rPr>
          <w:b/>
          <w:color w:val="1F3864"/>
        </w:rPr>
        <w:t>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Pr>
          <w:sz w:val="20"/>
          <w:szCs w:val="20"/>
        </w:rPr>
        <w:t xml:space="preserve"> </w:t>
      </w:r>
    </w:p>
    <w:sectPr w:rsidR="00226D71">
      <w:headerReference w:type="default" r:id="rId16"/>
      <w:footerReference w:type="default" r:id="rId17"/>
      <w:pgSz w:w="12240" w:h="15840"/>
      <w:pgMar w:top="1417" w:right="1701" w:bottom="1417"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34A3C8" w14:textId="77777777" w:rsidR="008925C8" w:rsidRDefault="008925C8">
      <w:pPr>
        <w:spacing w:after="0" w:line="240" w:lineRule="auto"/>
      </w:pPr>
      <w:r>
        <w:separator/>
      </w:r>
    </w:p>
  </w:endnote>
  <w:endnote w:type="continuationSeparator" w:id="0">
    <w:p w14:paraId="47B95F03" w14:textId="77777777" w:rsidR="008925C8" w:rsidRDefault="008925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0A31E1D8-8716-4056-9893-EF8D69D23A69}"/>
  </w:font>
  <w:font w:name="Calibri">
    <w:panose1 w:val="020F0502020204030204"/>
    <w:charset w:val="00"/>
    <w:family w:val="swiss"/>
    <w:pitch w:val="variable"/>
    <w:sig w:usb0="E4002EFF" w:usb1="C200247B" w:usb2="00000009" w:usb3="00000000" w:csb0="000001FF" w:csb1="00000000"/>
    <w:embedRegular r:id="rId2" w:fontKey="{E3AFC783-458F-4FEA-88FA-25E73E9AE226}"/>
    <w:embedBold r:id="rId3" w:fontKey="{1383E33C-F03A-4FE4-A1E0-D3694DC3CA4F}"/>
    <w:embedItalic r:id="rId4" w:fontKey="{B01378C3-3F07-49C5-AD99-FA75172F359D}"/>
  </w:font>
  <w:font w:name="Cambria">
    <w:panose1 w:val="02040503050406030204"/>
    <w:charset w:val="00"/>
    <w:family w:val="roman"/>
    <w:pitch w:val="variable"/>
    <w:sig w:usb0="E00006FF" w:usb1="420024FF" w:usb2="02000000" w:usb3="00000000" w:csb0="0000019F" w:csb1="00000000"/>
    <w:embedRegular r:id="rId5" w:fontKey="{FF6CC0F1-F138-416D-AB35-5D65CD179AA2}"/>
  </w:font>
  <w:font w:name="Carlito">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Regular r:id="rId6" w:fontKey="{6FEE05DA-5A69-4A09-A1A0-CF25358DA9CA}"/>
    <w:embedItalic r:id="rId7" w:fontKey="{14DA2426-F1D8-4D96-90BE-A6FB111D5C44}"/>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1FB1BBAE-B128-4125-960D-46D6C3EA16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E2980" w14:textId="77777777" w:rsidR="00226D71" w:rsidRDefault="00000000">
    <w:pPr>
      <w:pBdr>
        <w:top w:val="nil"/>
        <w:left w:val="nil"/>
        <w:bottom w:val="nil"/>
        <w:right w:val="nil"/>
        <w:between w:val="nil"/>
      </w:pBdr>
      <w:tabs>
        <w:tab w:val="center" w:pos="4419"/>
        <w:tab w:val="right" w:pos="8838"/>
      </w:tabs>
      <w:spacing w:after="0" w:line="240" w:lineRule="auto"/>
      <w:jc w:val="right"/>
      <w:rPr>
        <w:color w:val="BFBFBF"/>
        <w:sz w:val="12"/>
        <w:szCs w:val="12"/>
      </w:rPr>
    </w:pPr>
    <w:r>
      <w:rPr>
        <w:noProof/>
      </w:rPr>
      <w:drawing>
        <wp:anchor distT="0" distB="0" distL="0" distR="0" simplePos="0" relativeHeight="251661312" behindDoc="1" locked="0" layoutInCell="1" hidden="0" allowOverlap="1" wp14:anchorId="40F00AC6" wp14:editId="53DA254C">
          <wp:simplePos x="0" y="0"/>
          <wp:positionH relativeFrom="column">
            <wp:posOffset>-1099184</wp:posOffset>
          </wp:positionH>
          <wp:positionV relativeFrom="paragraph">
            <wp:posOffset>-180339</wp:posOffset>
          </wp:positionV>
          <wp:extent cx="7834767" cy="1011501"/>
          <wp:effectExtent l="0" t="0" r="0" b="0"/>
          <wp:wrapNone/>
          <wp:docPr id="178014417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834767" cy="1011501"/>
                  </a:xfrm>
                  <a:prstGeom prst="rect">
                    <a:avLst/>
                  </a:prstGeom>
                  <a:ln/>
                </pic:spPr>
              </pic:pic>
            </a:graphicData>
          </a:graphic>
        </wp:anchor>
      </w:drawing>
    </w:r>
  </w:p>
  <w:p w14:paraId="5A5ADAD5" w14:textId="77777777" w:rsidR="00226D71" w:rsidRDefault="00226D71">
    <w:pPr>
      <w:pBdr>
        <w:top w:val="nil"/>
        <w:left w:val="nil"/>
        <w:bottom w:val="nil"/>
        <w:right w:val="nil"/>
        <w:between w:val="nil"/>
      </w:pBdr>
      <w:tabs>
        <w:tab w:val="center" w:pos="4419"/>
        <w:tab w:val="right" w:pos="8838"/>
      </w:tabs>
      <w:spacing w:after="0" w:line="240" w:lineRule="auto"/>
      <w:jc w:val="right"/>
      <w:rPr>
        <w:color w:val="BFBFBF"/>
        <w:sz w:val="12"/>
        <w:szCs w:val="12"/>
      </w:rPr>
    </w:pPr>
  </w:p>
  <w:p w14:paraId="6A89F438" w14:textId="77777777" w:rsidR="00226D71" w:rsidRDefault="00226D71">
    <w:pPr>
      <w:pBdr>
        <w:top w:val="nil"/>
        <w:left w:val="nil"/>
        <w:bottom w:val="nil"/>
        <w:right w:val="nil"/>
        <w:between w:val="nil"/>
      </w:pBdr>
      <w:tabs>
        <w:tab w:val="center" w:pos="4419"/>
        <w:tab w:val="right" w:pos="8838"/>
      </w:tabs>
      <w:spacing w:after="0" w:line="240" w:lineRule="auto"/>
      <w:jc w:val="right"/>
      <w:rPr>
        <w:color w:val="BFBFBF"/>
        <w:sz w:val="12"/>
        <w:szCs w:val="12"/>
      </w:rPr>
    </w:pPr>
  </w:p>
  <w:p w14:paraId="496AF630" w14:textId="77777777" w:rsidR="00226D71" w:rsidRDefault="00226D71">
    <w:pPr>
      <w:pBdr>
        <w:top w:val="nil"/>
        <w:left w:val="nil"/>
        <w:bottom w:val="nil"/>
        <w:right w:val="nil"/>
        <w:between w:val="nil"/>
      </w:pBdr>
      <w:tabs>
        <w:tab w:val="center" w:pos="4419"/>
        <w:tab w:val="right" w:pos="8838"/>
      </w:tabs>
      <w:spacing w:after="0" w:line="240" w:lineRule="auto"/>
      <w:jc w:val="right"/>
      <w:rPr>
        <w:color w:val="BFBFBF"/>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FA83DF" w14:textId="77777777" w:rsidR="008925C8" w:rsidRDefault="008925C8">
      <w:pPr>
        <w:spacing w:after="0" w:line="240" w:lineRule="auto"/>
      </w:pPr>
      <w:r>
        <w:separator/>
      </w:r>
    </w:p>
  </w:footnote>
  <w:footnote w:type="continuationSeparator" w:id="0">
    <w:p w14:paraId="368AC23E" w14:textId="77777777" w:rsidR="008925C8" w:rsidRDefault="008925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FD394" w14:textId="3C7878C0" w:rsidR="00226D71" w:rsidRDefault="0005661A">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67456" behindDoc="1" locked="0" layoutInCell="1" allowOverlap="1" wp14:anchorId="30407675" wp14:editId="0799ACA0">
          <wp:simplePos x="0" y="0"/>
          <wp:positionH relativeFrom="column">
            <wp:posOffset>-1327785</wp:posOffset>
          </wp:positionH>
          <wp:positionV relativeFrom="paragraph">
            <wp:posOffset>-165100</wp:posOffset>
          </wp:positionV>
          <wp:extent cx="2397760" cy="1371479"/>
          <wp:effectExtent l="0" t="0" r="2540" b="635"/>
          <wp:wrapNone/>
          <wp:docPr id="947741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4962"/>
                  <a:stretch>
                    <a:fillRect/>
                  </a:stretch>
                </pic:blipFill>
                <pic:spPr bwMode="auto">
                  <a:xfrm>
                    <a:off x="0" y="0"/>
                    <a:ext cx="2397760" cy="13714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2893">
      <w:rPr>
        <w:noProof/>
        <w:color w:val="000000"/>
      </w:rPr>
      <w:drawing>
        <wp:anchor distT="0" distB="0" distL="114300" distR="114300" simplePos="0" relativeHeight="251666432" behindDoc="1" locked="0" layoutInCell="1" allowOverlap="1" wp14:anchorId="17C384E7" wp14:editId="2348CC78">
          <wp:simplePos x="0" y="0"/>
          <wp:positionH relativeFrom="column">
            <wp:posOffset>-667385</wp:posOffset>
          </wp:positionH>
          <wp:positionV relativeFrom="paragraph">
            <wp:posOffset>3411855</wp:posOffset>
          </wp:positionV>
          <wp:extent cx="349250" cy="2628900"/>
          <wp:effectExtent l="0" t="0" r="0" b="0"/>
          <wp:wrapNone/>
          <wp:docPr id="10052504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9250" cy="2628900"/>
                  </a:xfrm>
                  <a:prstGeom prst="rect">
                    <a:avLst/>
                  </a:prstGeom>
                  <a:noFill/>
                </pic:spPr>
              </pic:pic>
            </a:graphicData>
          </a:graphic>
        </wp:anchor>
      </w:drawing>
    </w:r>
    <w:r w:rsidR="00AB6FCB">
      <w:rPr>
        <w:noProof/>
      </w:rPr>
      <w:drawing>
        <wp:anchor distT="0" distB="0" distL="0" distR="0" simplePos="0" relativeHeight="251668480" behindDoc="1" locked="0" layoutInCell="1" hidden="0" allowOverlap="1" wp14:anchorId="37D6FEBE" wp14:editId="4F832B1B">
          <wp:simplePos x="0" y="0"/>
          <wp:positionH relativeFrom="column">
            <wp:posOffset>-1067434</wp:posOffset>
          </wp:positionH>
          <wp:positionV relativeFrom="paragraph">
            <wp:posOffset>-476249</wp:posOffset>
          </wp:positionV>
          <wp:extent cx="8016875" cy="993140"/>
          <wp:effectExtent l="0" t="0" r="0" b="0"/>
          <wp:wrapNone/>
          <wp:docPr id="178014418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8016875" cy="9931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92C92"/>
    <w:multiLevelType w:val="multilevel"/>
    <w:tmpl w:val="338CF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4D3122"/>
    <w:multiLevelType w:val="hybridMultilevel"/>
    <w:tmpl w:val="492C7D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2607B5D"/>
    <w:multiLevelType w:val="multilevel"/>
    <w:tmpl w:val="D66449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3CB2D37"/>
    <w:multiLevelType w:val="multilevel"/>
    <w:tmpl w:val="ADC85FEA"/>
    <w:lvl w:ilvl="0">
      <w:start w:val="1"/>
      <w:numFmt w:val="bullet"/>
      <w:lvlText w:val="•"/>
      <w:lvlJc w:val="left"/>
      <w:pPr>
        <w:ind w:left="2269"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3D07716D"/>
    <w:multiLevelType w:val="multilevel"/>
    <w:tmpl w:val="8A4ABE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D452622"/>
    <w:multiLevelType w:val="multilevel"/>
    <w:tmpl w:val="5C5A3C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123039052">
    <w:abstractNumId w:val="2"/>
  </w:num>
  <w:num w:numId="2" w16cid:durableId="241764887">
    <w:abstractNumId w:val="3"/>
  </w:num>
  <w:num w:numId="3" w16cid:durableId="226960733">
    <w:abstractNumId w:val="4"/>
  </w:num>
  <w:num w:numId="4" w16cid:durableId="992223283">
    <w:abstractNumId w:val="5"/>
  </w:num>
  <w:num w:numId="5" w16cid:durableId="308294395">
    <w:abstractNumId w:val="0"/>
  </w:num>
  <w:num w:numId="6" w16cid:durableId="14574089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6D71"/>
    <w:rsid w:val="0005661A"/>
    <w:rsid w:val="00065D82"/>
    <w:rsid w:val="000A3707"/>
    <w:rsid w:val="000C208A"/>
    <w:rsid w:val="000E4D08"/>
    <w:rsid w:val="00181FCA"/>
    <w:rsid w:val="001B5639"/>
    <w:rsid w:val="001D5DD6"/>
    <w:rsid w:val="001F65A1"/>
    <w:rsid w:val="0020562A"/>
    <w:rsid w:val="00226D71"/>
    <w:rsid w:val="00274AC3"/>
    <w:rsid w:val="002B39B6"/>
    <w:rsid w:val="002E670B"/>
    <w:rsid w:val="003B3BFB"/>
    <w:rsid w:val="003F16C9"/>
    <w:rsid w:val="004B2893"/>
    <w:rsid w:val="005C76E8"/>
    <w:rsid w:val="006B7BDB"/>
    <w:rsid w:val="00747E04"/>
    <w:rsid w:val="007B1444"/>
    <w:rsid w:val="007D0B43"/>
    <w:rsid w:val="007E6A35"/>
    <w:rsid w:val="00872153"/>
    <w:rsid w:val="008925C8"/>
    <w:rsid w:val="00947736"/>
    <w:rsid w:val="009C2AA6"/>
    <w:rsid w:val="009D2C0B"/>
    <w:rsid w:val="00A05B2A"/>
    <w:rsid w:val="00AA4121"/>
    <w:rsid w:val="00AB6FCB"/>
    <w:rsid w:val="00AD78D6"/>
    <w:rsid w:val="00AF4687"/>
    <w:rsid w:val="00B267FF"/>
    <w:rsid w:val="00B353F2"/>
    <w:rsid w:val="00B41630"/>
    <w:rsid w:val="00B513B3"/>
    <w:rsid w:val="00BC0B59"/>
    <w:rsid w:val="00C73F7F"/>
    <w:rsid w:val="00C74D59"/>
    <w:rsid w:val="00CA677C"/>
    <w:rsid w:val="00D3152A"/>
    <w:rsid w:val="00D44E54"/>
    <w:rsid w:val="00DB11F5"/>
    <w:rsid w:val="00E07381"/>
    <w:rsid w:val="00E17FED"/>
    <w:rsid w:val="00E516D7"/>
    <w:rsid w:val="00E522A8"/>
    <w:rsid w:val="00E62E5F"/>
    <w:rsid w:val="00EE3E7F"/>
    <w:rsid w:val="00F06391"/>
    <w:rsid w:val="00F16A47"/>
    <w:rsid w:val="00F72C8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619129"/>
  <w15:docId w15:val="{8F226969-3B12-4D56-9568-0754F4E3C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69C5"/>
    <w:rPr>
      <w:rFonts w:eastAsiaTheme="minorEastAsia" w:cs="Times New Roman"/>
      <w:lang w:eastAsia="es-E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customStyle="1" w:styleId="Default">
    <w:name w:val="Default"/>
    <w:rsid w:val="00DE12A1"/>
    <w:pPr>
      <w:autoSpaceDE w:val="0"/>
      <w:autoSpaceDN w:val="0"/>
      <w:adjustRightInd w:val="0"/>
      <w:spacing w:after="0" w:line="240" w:lineRule="auto"/>
    </w:pPr>
    <w:rPr>
      <w:rFonts w:ascii="Cambria" w:hAnsi="Cambria" w:cs="Cambria"/>
      <w:color w:val="000000"/>
      <w:sz w:val="24"/>
      <w:szCs w:val="24"/>
    </w:rPr>
  </w:style>
  <w:style w:type="paragraph" w:styleId="Prrafodelista">
    <w:name w:val="List Paragraph"/>
    <w:basedOn w:val="Normal"/>
    <w:uiPriority w:val="99"/>
    <w:qFormat/>
    <w:rsid w:val="00171471"/>
    <w:pPr>
      <w:ind w:left="720"/>
      <w:contextualSpacing/>
    </w:pPr>
  </w:style>
  <w:style w:type="paragraph" w:styleId="Encabezado">
    <w:name w:val="header"/>
    <w:basedOn w:val="Normal"/>
    <w:link w:val="EncabezadoCar"/>
    <w:uiPriority w:val="99"/>
    <w:unhideWhenUsed/>
    <w:rsid w:val="0017147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1471"/>
    <w:rPr>
      <w:rFonts w:eastAsiaTheme="minorEastAsia" w:cs="Times New Roman"/>
      <w:kern w:val="0"/>
      <w:lang w:eastAsia="es-ES"/>
    </w:rPr>
  </w:style>
  <w:style w:type="paragraph" w:styleId="Piedepgina">
    <w:name w:val="footer"/>
    <w:basedOn w:val="Normal"/>
    <w:link w:val="PiedepginaCar"/>
    <w:uiPriority w:val="99"/>
    <w:unhideWhenUsed/>
    <w:rsid w:val="0017147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1471"/>
    <w:rPr>
      <w:rFonts w:eastAsiaTheme="minorEastAsia" w:cs="Times New Roman"/>
      <w:kern w:val="0"/>
      <w:lang w:eastAsia="es-ES"/>
    </w:rPr>
  </w:style>
  <w:style w:type="paragraph" w:styleId="Textoindependiente">
    <w:name w:val="Body Text"/>
    <w:basedOn w:val="Normal"/>
    <w:link w:val="TextoindependienteCar"/>
    <w:uiPriority w:val="1"/>
    <w:qFormat/>
    <w:rsid w:val="00171471"/>
    <w:pPr>
      <w:widowControl w:val="0"/>
      <w:autoSpaceDE w:val="0"/>
      <w:autoSpaceDN w:val="0"/>
      <w:spacing w:after="0" w:line="240" w:lineRule="auto"/>
    </w:pPr>
    <w:rPr>
      <w:rFonts w:ascii="Carlito" w:eastAsia="Carlito" w:hAnsi="Carlito" w:cs="Carlito"/>
      <w:lang w:eastAsia="en-US"/>
    </w:rPr>
  </w:style>
  <w:style w:type="character" w:customStyle="1" w:styleId="TextoindependienteCar">
    <w:name w:val="Texto independiente Car"/>
    <w:basedOn w:val="Fuentedeprrafopredeter"/>
    <w:link w:val="Textoindependiente"/>
    <w:uiPriority w:val="1"/>
    <w:rsid w:val="00171471"/>
    <w:rPr>
      <w:rFonts w:ascii="Carlito" w:eastAsia="Carlito" w:hAnsi="Carlito" w:cs="Carlito"/>
      <w:kern w:val="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70" w:type="dxa"/>
        <w:right w:w="70" w:type="dxa"/>
      </w:tblCellMar>
    </w:tblPr>
  </w:style>
  <w:style w:type="table" w:customStyle="1" w:styleId="a0">
    <w:basedOn w:val="TableNormal2"/>
    <w:tblPr>
      <w:tblStyleRowBandSize w:val="1"/>
      <w:tblStyleColBandSize w:val="1"/>
      <w:tblCellMar>
        <w:left w:w="70" w:type="dxa"/>
        <w:right w:w="70" w:type="dxa"/>
      </w:tblCellMar>
    </w:tblPr>
  </w:style>
  <w:style w:type="table" w:customStyle="1" w:styleId="a1">
    <w:basedOn w:val="TableNormal2"/>
    <w:tblPr>
      <w:tblStyleRowBandSize w:val="1"/>
      <w:tblStyleColBandSize w:val="1"/>
      <w:tblCellMar>
        <w:left w:w="70" w:type="dxa"/>
        <w:right w:w="70" w:type="dxa"/>
      </w:tblCellMar>
    </w:tblPr>
  </w:style>
  <w:style w:type="table" w:customStyle="1" w:styleId="a2">
    <w:basedOn w:val="TableNormal2"/>
    <w:tblPr>
      <w:tblStyleRowBandSize w:val="1"/>
      <w:tblStyleColBandSize w:val="1"/>
      <w:tblCellMar>
        <w:left w:w="70" w:type="dxa"/>
        <w:right w:w="70" w:type="dxa"/>
      </w:tblCellMar>
    </w:tblPr>
  </w:style>
  <w:style w:type="table" w:customStyle="1" w:styleId="a3">
    <w:basedOn w:val="TableNormal2"/>
    <w:tblPr>
      <w:tblStyleRowBandSize w:val="1"/>
      <w:tblStyleColBandSize w:val="1"/>
      <w:tblCellMar>
        <w:left w:w="70" w:type="dxa"/>
        <w:right w:w="70" w:type="dxa"/>
      </w:tblCellMar>
    </w:tblPr>
  </w:style>
  <w:style w:type="table" w:customStyle="1" w:styleId="a4">
    <w:basedOn w:val="TableNormal2"/>
    <w:tblPr>
      <w:tblStyleRowBandSize w:val="1"/>
      <w:tblStyleColBandSize w:val="1"/>
      <w:tblCellMar>
        <w:left w:w="70" w:type="dxa"/>
        <w:right w:w="70" w:type="dxa"/>
      </w:tblCellMar>
    </w:tblPr>
  </w:style>
  <w:style w:type="table" w:customStyle="1" w:styleId="a5">
    <w:basedOn w:val="TableNormal2"/>
    <w:tblPr>
      <w:tblStyleRowBandSize w:val="1"/>
      <w:tblStyleColBandSize w:val="1"/>
      <w:tblCellMar>
        <w:left w:w="70" w:type="dxa"/>
        <w:right w:w="70" w:type="dxa"/>
      </w:tblCellMar>
    </w:tblPr>
  </w:style>
  <w:style w:type="paragraph" w:styleId="Sinespaciado">
    <w:name w:val="No Spacing"/>
    <w:uiPriority w:val="1"/>
    <w:qFormat/>
    <w:rsid w:val="00B71794"/>
    <w:pPr>
      <w:spacing w:after="0" w:line="240" w:lineRule="auto"/>
    </w:pPr>
    <w:rPr>
      <w:rFonts w:asciiTheme="minorHAnsi" w:eastAsiaTheme="minorHAnsi" w:hAnsiTheme="minorHAnsi" w:cstheme="minorBidi"/>
      <w:lang w:val="en-US" w:eastAsia="en-US"/>
    </w:rPr>
  </w:style>
  <w:style w:type="table" w:customStyle="1" w:styleId="a6">
    <w:basedOn w:val="TableNormal1"/>
    <w:tblPr>
      <w:tblStyleRowBandSize w:val="1"/>
      <w:tblStyleColBandSize w:val="1"/>
      <w:tblCellMar>
        <w:left w:w="70" w:type="dxa"/>
        <w:right w:w="70" w:type="dxa"/>
      </w:tblCellMar>
    </w:tblPr>
  </w:style>
  <w:style w:type="table" w:customStyle="1" w:styleId="a7">
    <w:basedOn w:val="TableNormal1"/>
    <w:tblPr>
      <w:tblStyleRowBandSize w:val="1"/>
      <w:tblStyleColBandSize w:val="1"/>
      <w:tblCellMar>
        <w:left w:w="70" w:type="dxa"/>
        <w:right w:w="70" w:type="dxa"/>
      </w:tblCellMar>
    </w:tblPr>
  </w:style>
  <w:style w:type="table" w:customStyle="1" w:styleId="a8">
    <w:basedOn w:val="TableNormal1"/>
    <w:tblPr>
      <w:tblStyleRowBandSize w:val="1"/>
      <w:tblStyleColBandSize w:val="1"/>
      <w:tblCellMar>
        <w:left w:w="70" w:type="dxa"/>
        <w:right w:w="70" w:type="dxa"/>
      </w:tblCellMar>
    </w:tblPr>
  </w:style>
  <w:style w:type="character" w:styleId="Refdecomentario">
    <w:name w:val="annotation reference"/>
    <w:basedOn w:val="Fuentedeprrafopredeter"/>
    <w:uiPriority w:val="99"/>
    <w:semiHidden/>
    <w:unhideWhenUsed/>
    <w:rsid w:val="00386861"/>
    <w:rPr>
      <w:sz w:val="16"/>
      <w:szCs w:val="16"/>
    </w:rPr>
  </w:style>
  <w:style w:type="paragraph" w:styleId="Textocomentario">
    <w:name w:val="annotation text"/>
    <w:basedOn w:val="Normal"/>
    <w:link w:val="TextocomentarioCar"/>
    <w:uiPriority w:val="99"/>
    <w:semiHidden/>
    <w:unhideWhenUsed/>
    <w:rsid w:val="0038686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6861"/>
    <w:rPr>
      <w:rFonts w:eastAsiaTheme="minorEastAsia"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386861"/>
    <w:rPr>
      <w:b/>
      <w:bCs/>
    </w:rPr>
  </w:style>
  <w:style w:type="character" w:customStyle="1" w:styleId="AsuntodelcomentarioCar">
    <w:name w:val="Asunto del comentario Car"/>
    <w:basedOn w:val="TextocomentarioCar"/>
    <w:link w:val="Asuntodelcomentario"/>
    <w:uiPriority w:val="99"/>
    <w:semiHidden/>
    <w:rsid w:val="00386861"/>
    <w:rPr>
      <w:rFonts w:eastAsiaTheme="minorEastAsia" w:cs="Times New Roman"/>
      <w:b/>
      <w:bCs/>
      <w:sz w:val="20"/>
      <w:szCs w:val="20"/>
      <w:lang w:eastAsia="es-ES"/>
    </w:rPr>
  </w:style>
  <w:style w:type="character" w:styleId="Hipervnculo">
    <w:name w:val="Hyperlink"/>
    <w:basedOn w:val="Fuentedeprrafopredeter"/>
    <w:uiPriority w:val="99"/>
    <w:unhideWhenUsed/>
    <w:rsid w:val="00741024"/>
    <w:rPr>
      <w:color w:val="0563C1" w:themeColor="hyperlink"/>
      <w:u w:val="single"/>
    </w:rPr>
  </w:style>
  <w:style w:type="character" w:styleId="Mencinsinresolver">
    <w:name w:val="Unresolved Mention"/>
    <w:basedOn w:val="Fuentedeprrafopredeter"/>
    <w:uiPriority w:val="99"/>
    <w:semiHidden/>
    <w:unhideWhenUsed/>
    <w:rsid w:val="00741024"/>
    <w:rPr>
      <w:color w:val="605E5C"/>
      <w:shd w:val="clear" w:color="auto" w:fill="E1DFDD"/>
    </w:rPr>
  </w:style>
  <w:style w:type="table" w:customStyle="1" w:styleId="a9">
    <w:basedOn w:val="TableNormal0"/>
    <w:tblPr>
      <w:tblStyleRowBandSize w:val="1"/>
      <w:tblStyleColBandSize w:val="1"/>
      <w:tblCellMar>
        <w:left w:w="70" w:type="dxa"/>
        <w:right w:w="70" w:type="dxa"/>
      </w:tblCellMar>
    </w:tblPr>
  </w:style>
  <w:style w:type="table" w:customStyle="1" w:styleId="aa">
    <w:basedOn w:val="TableNormal0"/>
    <w:tblPr>
      <w:tblStyleRowBandSize w:val="1"/>
      <w:tblStyleColBandSize w:val="1"/>
      <w:tblCellMar>
        <w:left w:w="70" w:type="dxa"/>
        <w:right w:w="70" w:type="dxa"/>
      </w:tblCellMar>
    </w:tblPr>
  </w:style>
  <w:style w:type="table" w:customStyle="1" w:styleId="ab">
    <w:basedOn w:val="TableNormal0"/>
    <w:tblPr>
      <w:tblStyleRowBandSize w:val="1"/>
      <w:tblStyleColBandSize w:val="1"/>
      <w:tblCellMar>
        <w:left w:w="70" w:type="dxa"/>
        <w:right w:w="70" w:type="dxa"/>
      </w:tblCellMar>
    </w:tblPr>
  </w:style>
  <w:style w:type="paragraph" w:styleId="NormalWeb">
    <w:name w:val="Normal (Web)"/>
    <w:basedOn w:val="Normal"/>
    <w:uiPriority w:val="99"/>
    <w:semiHidden/>
    <w:unhideWhenUsed/>
    <w:rsid w:val="00E522A8"/>
    <w:pPr>
      <w:spacing w:before="100" w:beforeAutospacing="1" w:after="100" w:afterAutospacing="1" w:line="240" w:lineRule="auto"/>
    </w:pPr>
    <w:rPr>
      <w:rFonts w:ascii="Times New Roman" w:eastAsia="Times New Roman" w:hAnsi="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9445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hyperlink" Target="https://drive.google.com/drive/folders/1_9FFRd5gGfajxU-PxHxnRkxOfe6-a_I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s.google.com/document/d/1WeW0_Y4bkkHl__XyP0ET4T4TUijkt6et/ed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s://www.tropitours.co/es/clausula-de-responsabilidad" TargetMode="External"/><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apply.joinsherpa.com/travel-restrictions/ES-M?affiliateId=sherpa&amp;language=es-XL&amp;originCountry=CO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3xpGpPzB0Mdy/Ca7hJkv9xlPjw==">CgMxLjA4AHIhMWk2aTRvOTZDUkVldDZ3U2oxdWdHWk1fWndCOUdaLUp6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6</Pages>
  <Words>2174</Words>
  <Characters>11961</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 Nuñez Sabido</dc:creator>
  <cp:lastModifiedBy>TROPITOURS PRODUCTO</cp:lastModifiedBy>
  <cp:revision>38</cp:revision>
  <dcterms:created xsi:type="dcterms:W3CDTF">2024-05-29T14:09:00Z</dcterms:created>
  <dcterms:modified xsi:type="dcterms:W3CDTF">2025-12-19T12:21:00Z</dcterms:modified>
</cp:coreProperties>
</file>