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2060"/>
          <w:sz w:val="48"/>
          <w:szCs w:val="48"/>
        </w:rPr>
      </w:pPr>
      <w:r w:rsidDel="00000000" w:rsidR="00000000" w:rsidRPr="00000000">
        <w:rPr>
          <w:b w:val="1"/>
          <w:color w:val="002060"/>
          <w:sz w:val="48"/>
          <w:szCs w:val="48"/>
          <w:rtl w:val="0"/>
        </w:rPr>
        <w:t xml:space="preserve">GRAN EXPEDICIÓN ÁRTICA</w:t>
      </w:r>
      <w:r w:rsidDel="00000000" w:rsidR="00000000" w:rsidRPr="00000000">
        <w:rPr>
          <w:b w:val="1"/>
          <w:color w:val="002060"/>
          <w:sz w:val="48"/>
          <w:szCs w:val="48"/>
          <w:rtl w:val="0"/>
        </w:rPr>
        <w:br w:type="textWrapping"/>
        <w:t xml:space="preserve">20D/19N</w:t>
      </w:r>
    </w:p>
    <w:p w:rsidR="00000000" w:rsidDel="00000000" w:rsidP="00000000" w:rsidRDefault="00000000" w:rsidRPr="00000000" w14:paraId="00000002">
      <w:pPr>
        <w:spacing w:after="0" w:line="240" w:lineRule="auto"/>
        <w:rPr>
          <w:color w:val="002060"/>
          <w:sz w:val="20"/>
          <w:szCs w:val="20"/>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color w:val="1f3864"/>
          <w:rtl w:val="0"/>
        </w:rPr>
        <w:t xml:space="preserve">SALIDA: </w:t>
      </w:r>
      <w:r w:rsidDel="00000000" w:rsidR="00000000" w:rsidRPr="00000000">
        <w:rPr>
          <w:color w:val="1f3864"/>
          <w:rtl w:val="0"/>
        </w:rPr>
        <w:t xml:space="preserve">En regular, salidas puntuales. (Ver cuadro de fechas)</w:t>
      </w:r>
    </w:p>
    <w:p w:rsidR="00000000" w:rsidDel="00000000" w:rsidP="00000000" w:rsidRDefault="00000000" w:rsidRPr="00000000" w14:paraId="00000004">
      <w:pPr>
        <w:pBdr>
          <w:bottom w:color="000000" w:space="7" w:sz="6" w:val="single"/>
        </w:pBdr>
        <w:rPr>
          <w:color w:val="1f3864"/>
          <w:sz w:val="2"/>
          <w:szCs w:val="2"/>
        </w:rPr>
      </w:pPr>
      <w:bookmarkStart w:colFirst="0" w:colLast="0" w:name="_heading=h.30j0zll" w:id="0"/>
      <w:bookmarkEnd w:id="0"/>
      <w:r w:rsidDel="00000000" w:rsidR="00000000" w:rsidRPr="00000000">
        <w:rPr>
          <w:rtl w:val="0"/>
        </w:rPr>
      </w:r>
    </w:p>
    <w:p w:rsidR="00000000" w:rsidDel="00000000" w:rsidP="00000000" w:rsidRDefault="00000000" w:rsidRPr="00000000" w14:paraId="00000005">
      <w:pPr>
        <w:spacing w:after="0" w:line="240" w:lineRule="auto"/>
        <w:jc w:val="center"/>
        <w:rPr>
          <w:b w:val="1"/>
          <w:color w:val="002060"/>
        </w:rPr>
      </w:pPr>
      <w:r w:rsidDel="00000000" w:rsidR="00000000" w:rsidRPr="00000000">
        <w:rPr>
          <w:b w:val="1"/>
          <w:color w:val="002060"/>
          <w:rtl w:val="0"/>
        </w:rPr>
        <w:t xml:space="preserve">  </w:t>
      </w:r>
      <w:r w:rsidDel="00000000" w:rsidR="00000000" w:rsidRPr="00000000">
        <w:rPr>
          <w:b w:val="1"/>
          <w:color w:val="002060"/>
        </w:rPr>
        <w:drawing>
          <wp:inline distB="0" distT="0" distL="0" distR="0">
            <wp:extent cx="1295346" cy="1036130"/>
            <wp:effectExtent b="0" l="0" r="0" t="0"/>
            <wp:docPr id="2145157884"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295346" cy="1036130"/>
                    </a:xfrm>
                    <a:prstGeom prst="rect"/>
                    <a:ln/>
                  </pic:spPr>
                </pic:pic>
              </a:graphicData>
            </a:graphic>
          </wp:inline>
        </w:drawing>
      </w:r>
      <w:r w:rsidDel="00000000" w:rsidR="00000000" w:rsidRPr="00000000">
        <w:rPr>
          <w:b w:val="1"/>
          <w:color w:val="002060"/>
          <w:rtl w:val="0"/>
        </w:rPr>
        <w:t xml:space="preserve">  </w:t>
      </w:r>
      <w:r w:rsidDel="00000000" w:rsidR="00000000" w:rsidRPr="00000000">
        <w:rPr>
          <w:b w:val="1"/>
          <w:color w:val="002060"/>
        </w:rPr>
        <w:drawing>
          <wp:inline distB="0" distT="0" distL="0" distR="0">
            <wp:extent cx="1280596" cy="1024476"/>
            <wp:effectExtent b="0" l="0" r="0" t="0"/>
            <wp:docPr id="2145157886"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1280596" cy="1024476"/>
                    </a:xfrm>
                    <a:prstGeom prst="rect"/>
                    <a:ln/>
                  </pic:spPr>
                </pic:pic>
              </a:graphicData>
            </a:graphic>
          </wp:inline>
        </w:drawing>
      </w:r>
      <w:r w:rsidDel="00000000" w:rsidR="00000000" w:rsidRPr="00000000">
        <w:rPr>
          <w:b w:val="1"/>
          <w:color w:val="002060"/>
          <w:rtl w:val="0"/>
        </w:rPr>
        <w:t xml:space="preserve">  </w:t>
      </w:r>
      <w:r w:rsidDel="00000000" w:rsidR="00000000" w:rsidRPr="00000000">
        <w:rPr>
          <w:b w:val="1"/>
          <w:color w:val="002060"/>
        </w:rPr>
        <w:drawing>
          <wp:inline distB="0" distT="0" distL="0" distR="0">
            <wp:extent cx="1286634" cy="1029307"/>
            <wp:effectExtent b="0" l="0" r="0" t="0"/>
            <wp:docPr id="2145157885"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1286634" cy="1029307"/>
                    </a:xfrm>
                    <a:prstGeom prst="rect"/>
                    <a:ln/>
                  </pic:spPr>
                </pic:pic>
              </a:graphicData>
            </a:graphic>
          </wp:inline>
        </w:drawing>
      </w:r>
      <w:r w:rsidDel="00000000" w:rsidR="00000000" w:rsidRPr="00000000">
        <w:rPr>
          <w:b w:val="1"/>
          <w:color w:val="002060"/>
          <w:rtl w:val="0"/>
        </w:rPr>
        <w:t xml:space="preserve">  </w:t>
      </w:r>
      <w:r w:rsidDel="00000000" w:rsidR="00000000" w:rsidRPr="00000000">
        <w:rPr>
          <w:b w:val="1"/>
          <w:color w:val="002060"/>
        </w:rPr>
        <w:drawing>
          <wp:inline distB="0" distT="0" distL="0" distR="0">
            <wp:extent cx="1307450" cy="1045960"/>
            <wp:effectExtent b="0" l="0" r="0" t="0"/>
            <wp:docPr id="2145157887" name="image7.jpg"/>
            <a:graphic>
              <a:graphicData uri="http://schemas.openxmlformats.org/drawingml/2006/picture">
                <pic:pic>
                  <pic:nvPicPr>
                    <pic:cNvPr id="0" name="image7.jpg"/>
                    <pic:cNvPicPr preferRelativeResize="0"/>
                  </pic:nvPicPr>
                  <pic:blipFill>
                    <a:blip r:embed="rId10"/>
                    <a:srcRect b="0" l="0" r="0" t="0"/>
                    <a:stretch>
                      <a:fillRect/>
                    </a:stretch>
                  </pic:blipFill>
                  <pic:spPr>
                    <a:xfrm>
                      <a:off x="0" y="0"/>
                      <a:ext cx="1307450" cy="104596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07">
      <w:pPr>
        <w:spacing w:after="0" w:line="240" w:lineRule="auto"/>
        <w:jc w:val="center"/>
        <w:rPr>
          <w:b w:val="1"/>
          <w:color w:val="002060"/>
        </w:rPr>
      </w:pPr>
      <w:r w:rsidDel="00000000" w:rsidR="00000000" w:rsidRPr="00000000">
        <w:rPr>
          <w:b w:val="1"/>
          <w:color w:val="002060"/>
          <w:rtl w:val="0"/>
        </w:rPr>
        <w:t xml:space="preserve">ITINERARIO</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DÍA 1 TORONTO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Llegada a Toronto y traslado al hotel. Alojamiento.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DÍA 2 TORONTO / NIÁGARA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Desayuno. Visita de la ciudad: el centro financiero, el antiguo y nuevo ayuntamiento, el parlamento provincial, el barrio Yorkville y el barrio chino. Parada para fotografiar la Torre CN. Salida hacia Niagara-On-The-Lake y parada para visitar su calle principal. Continuación a Niágara. Disfruta de las cataratas con el barco Hornblower. El día termina haciendo parada en Table Rock. Alojamiento.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DÍA 3 NIÁGARA / MIL ISLAS / OTTAWA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Desayuno. Salida hacia Ottawa y paseo en barco por la zona de Mil Islas. Continuación hacia Ottawa y visita panorámica de la ciudad: la catedral, la residencia del primer ministro, del </w:t>
      </w:r>
      <w:r w:rsidDel="00000000" w:rsidR="00000000" w:rsidRPr="00000000">
        <w:rPr>
          <w:color w:val="1f3864"/>
          <w:rtl w:val="0"/>
        </w:rPr>
        <w:t xml:space="preserve">Gobernador</w:t>
      </w: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 General y el canal Rideau. Si la visita no se termina, será completada al día siguiente. Tiempo libre. Alojamiento.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DÍA 4 OTTAWA / QUEBEC (MEDIA PENSIÓN)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Desayuno. Salida hacia Quebec. En ruta, visita de una plantación de arces con almuerzo típico en la Cabaña de Miel de Arce Chez Dany. Al llegar, visita panorámica de la ciudad: la ciudad amurallada, la parte alta y baja, la plaza de Armas, la plaza Royal y el Parlamento de la provincia. Alojamiento.</w:t>
      </w:r>
    </w:p>
    <w:p w:rsidR="00000000" w:rsidDel="00000000" w:rsidP="00000000" w:rsidRDefault="00000000" w:rsidRPr="00000000" w14:paraId="00000010">
      <w:pPr>
        <w:spacing w:after="240" w:lineRule="auto"/>
        <w:rPr>
          <w:b w:val="1"/>
          <w:color w:val="1f3864"/>
        </w:rPr>
      </w:pPr>
      <w:r w:rsidDel="00000000" w:rsidR="00000000" w:rsidRPr="00000000">
        <w:rPr>
          <w:b w:val="1"/>
          <w:color w:val="1f3864"/>
          <w:rtl w:val="0"/>
        </w:rPr>
        <w:t xml:space="preserve">DÍA 5 QUEBEC</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Desayuno. Día libre, recomendamos una visita opcional a la Isla de Orleans, la Costa de Beaupre y las cataratas Montmorency. Alojamiento.</w:t>
      </w:r>
    </w:p>
    <w:p w:rsidR="00000000" w:rsidDel="00000000" w:rsidP="00000000" w:rsidRDefault="00000000" w:rsidRPr="00000000" w14:paraId="00000012">
      <w:pPr>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DÍA 6 QUEBEC / MONTREAL</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Desayuno. Salida hacia Montreal. A la llegada, </w:t>
      </w:r>
      <w:r w:rsidDel="00000000" w:rsidR="00000000" w:rsidRPr="00000000">
        <w:rPr>
          <w:color w:val="1f3864"/>
          <w:rtl w:val="0"/>
        </w:rPr>
        <w:t xml:space="preserve">visita Montreal</w:t>
      </w: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 el Estadio Olímpico (parada fotográfica), la calle St-Laurent, el barrio de la Milla Cuadrada de Oro y el parque de Monte Real. Camino del Viejo Montreal, visita del barrio Plateau Mont Royal, la basílica de Notre Dame, la plaza de Armas, la plaza Cartier y el Ayuntamiento. Resto del día libre. Alojamiento.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DÍA 7 MONTREAL / CALGARY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Desayuno. Traslado al aeropuerto y salida en avión a Calgary. Llegada y traslado al hotel. Alojamiento.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DÍA 8 CALGARY / BANFF</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Desayuno. Visita orientativa de Calgary y Heritage Park. Traslado al P.N. Banff. Visita del lago Minnewanka, cascadas Bow y la montaña Tunnel. Alojamiento.</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DÍA 9 BANFF / LAKE LOUISE / BANFF</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Desayuno. Visita </w:t>
      </w:r>
      <w:r w:rsidDel="00000000" w:rsidR="00000000" w:rsidRPr="00000000">
        <w:rPr>
          <w:color w:val="1f3864"/>
          <w:rtl w:val="0"/>
        </w:rPr>
        <w:t xml:space="preserve">a los</w:t>
      </w: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 lagos más famosos de Canadá: el lago Moraine (salidas de junio a septiembre), el lago Louise, desde donde se observa el glaciar Victoria, y el lago Esmeralda en el P.N. de Yoho. Alojamiento.</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DÍA 10 BANFF / CAMPOS DE HIELO / JASPER</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Desayuno. Salida a Jasper. En la carretera de los glaciares observaremos la montaña Castillo, el glaciar Pata de Cuervo, y los lagos Bow y Peyto (de junio a octubre). Visita de los Campos de Hielo de Columbia en Ice Explorer para explorar la superficie del glaciar Athabasca. Llegada a Jasper y alojamiento.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DÍA 11 JASPER / CAÑÓN MALIGNE / KAMLOOPS (MEDIA PENSIÓN)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Desayuno. Salida al cañón Maligne para admirar los lagos Pyramid y Patricia. Continuación bordeando el lago Moose para contemplar el monte Robson. Visita de las cascadas Spahats y continuación hacia Kamloops. Llegada y cena en el rancho. Alojamiento.</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DÍA 12 KAMLOOPS / FORT LANGLEY / VANCOUVER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Desayuno. Salida a Vancouver. En ruta, parada en el histórico pueblo de Fort Langley para conocer sus boutiques y tiendas de antigüedades. Continuación a Vancouver. Alojamiento.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1"/>
          <w:smallCaps w:val="0"/>
          <w:strike w:val="0"/>
          <w:color w:val="1f3864"/>
          <w:sz w:val="22"/>
          <w:szCs w:val="22"/>
          <w:u w:val="single"/>
          <w:shd w:fill="auto" w:val="clear"/>
          <w:vertAlign w:val="baseline"/>
        </w:rPr>
      </w:pPr>
      <w:r w:rsidDel="00000000" w:rsidR="00000000" w:rsidRPr="00000000">
        <w:rPr>
          <w:rFonts w:ascii="Calibri" w:cs="Calibri" w:eastAsia="Calibri" w:hAnsi="Calibri"/>
          <w:b w:val="1"/>
          <w:i w:val="1"/>
          <w:smallCaps w:val="0"/>
          <w:strike w:val="0"/>
          <w:color w:val="1f3864"/>
          <w:sz w:val="22"/>
          <w:szCs w:val="22"/>
          <w:u w:val="single"/>
          <w:shd w:fill="auto" w:val="clear"/>
          <w:vertAlign w:val="baseline"/>
          <w:rtl w:val="0"/>
        </w:rPr>
        <w:t xml:space="preserve">CRUCERO ALASKA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DÍA 13 VANCOUVER / CRUCERO ALASKA (MEDIA PENSIÓN)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Desayuno. Visita de la ciudad: Yaletown, Chinatown, Gastown, Stanley Park, English Bay y Granville Island. Traslado a la terminal de cruceros para abordar en el crucero Ms Koningsdam de la compañía Holland América. Alojamiento a bordo.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DÍA 14 PASAJE INTERIOR (PENSIÓN COMPLETA)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Día de navegación a través del Pasaje Interior, navegando entre bosques, glaciares y pueblos llenos de historia y cultura. Alojamiento a bordo.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DÍA 15 TRACY ARM / JUNEAU (PENSIÓN COMPLETA)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Llegada a Juneau. Podremos admirar el glaciar Mendehall, las cataratas de Nugget y el bosque de Tongass. Alojamiento a bordo.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DÍA 16 SKAGWAY (PENSIÓN COMPLETA)</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Llegada a Skagway, situado en la ruta de los exploradores del Oro que pasaban por la ciudad para tomar el antiguo tren del White Pass. Alojamiento a bordo.</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DÍA 17 GLACIER BAY (PENSIÓN COMPLETA)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Día de navegación por el P.N. del Glaciar Bay. Vive cómo un monumental bloque de hielo se separa del glaciar y choca contra el mar. Alojamiento a bordo.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DÍA 18 KETCHIKAN (PENSIÓN COMPLETA)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Llegada a Ketchikan, un tranquilo pueblo situado en las orillas del estrecho de Tongass. Alojamiento a bordo.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DÍA 19 PASAJE INTERIOR (PENSIÓN COMPLETA)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Día de navegación por el Pasaje Interior, disfrutando de sus maravillosos escenarios naturales. Alojamiento a bordo.</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DÍA 20 VANCOUVER</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Desayuno. Llegada a Vancouver a las 08.30 h. Recogida en la terminal de cruceros y traslado al aeropuerto.</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2060"/>
          <w:sz w:val="24"/>
          <w:szCs w:val="24"/>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2060"/>
          <w:sz w:val="24"/>
          <w:szCs w:val="24"/>
          <w:u w:val="none"/>
          <w:shd w:fill="auto" w:val="clear"/>
          <w:vertAlign w:val="baseline"/>
          <w:rtl w:val="0"/>
        </w:rPr>
        <w:t xml:space="preserve">FIN DE NUESTROS SERVICIOS!</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35">
      <w:pPr>
        <w:spacing w:after="0" w:line="240" w:lineRule="auto"/>
        <w:jc w:val="center"/>
        <w:rPr>
          <w:b w:val="1"/>
          <w:color w:val="002060"/>
        </w:rPr>
      </w:pPr>
      <w:r w:rsidDel="00000000" w:rsidR="00000000" w:rsidRPr="00000000">
        <w:rPr>
          <w:b w:val="1"/>
          <w:color w:val="002060"/>
          <w:rtl w:val="0"/>
        </w:rPr>
        <w:t xml:space="preserve">TARIFA EN DÓLARES POR PASAJERO DESDE</w:t>
      </w:r>
    </w:p>
    <w:p w:rsidR="00000000" w:rsidDel="00000000" w:rsidP="00000000" w:rsidRDefault="00000000" w:rsidRPr="00000000" w14:paraId="00000036">
      <w:pPr>
        <w:spacing w:after="0" w:line="240" w:lineRule="auto"/>
        <w:jc w:val="center"/>
        <w:rPr>
          <w:b w:val="1"/>
          <w:color w:val="002060"/>
        </w:rPr>
      </w:pPr>
      <w:r w:rsidDel="00000000" w:rsidR="00000000" w:rsidRPr="00000000">
        <w:rPr>
          <w:rtl w:val="0"/>
        </w:rPr>
      </w:r>
    </w:p>
    <w:tbl>
      <w:tblPr>
        <w:tblStyle w:val="Table1"/>
        <w:tblW w:w="1760.0" w:type="dxa"/>
        <w:jc w:val="center"/>
        <w:tblLayout w:type="fixed"/>
        <w:tblLook w:val="0400"/>
      </w:tblPr>
      <w:tblGrid>
        <w:gridCol w:w="1760"/>
        <w:tblGridChange w:id="0">
          <w:tblGrid>
            <w:gridCol w:w="1760"/>
          </w:tblGrid>
        </w:tblGridChange>
      </w:tblGrid>
      <w:tr>
        <w:trPr>
          <w:cantSplit w:val="0"/>
          <w:trHeight w:val="300" w:hRule="atLeast"/>
          <w:tblHeader w:val="0"/>
        </w:trPr>
        <w:tc>
          <w:tcPr>
            <w:tcBorders>
              <w:top w:color="000000" w:space="0" w:sz="8" w:val="single"/>
              <w:left w:color="cccccc" w:space="0" w:sz="8" w:val="single"/>
              <w:bottom w:color="000000" w:space="0" w:sz="0" w:val="nil"/>
              <w:right w:color="000000" w:space="0" w:sz="0" w:val="nil"/>
            </w:tcBorders>
            <w:shd w:fill="203764" w:val="clear"/>
            <w:vAlign w:val="center"/>
          </w:tcPr>
          <w:p w:rsidR="00000000" w:rsidDel="00000000" w:rsidP="00000000" w:rsidRDefault="00000000" w:rsidRPr="00000000" w14:paraId="00000037">
            <w:pPr>
              <w:spacing w:after="0" w:line="240" w:lineRule="auto"/>
              <w:jc w:val="center"/>
              <w:rPr>
                <w:b w:val="1"/>
                <w:color w:val="ffffff"/>
              </w:rPr>
            </w:pPr>
            <w:r w:rsidDel="00000000" w:rsidR="00000000" w:rsidRPr="00000000">
              <w:rPr>
                <w:b w:val="1"/>
                <w:color w:val="ffffff"/>
                <w:rtl w:val="0"/>
              </w:rPr>
              <w:t xml:space="preserve">DOBLE</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8">
            <w:pPr>
              <w:spacing w:after="0" w:line="240" w:lineRule="auto"/>
              <w:jc w:val="center"/>
              <w:rPr>
                <w:color w:val="002060"/>
              </w:rPr>
            </w:pPr>
            <w:r w:rsidDel="00000000" w:rsidR="00000000" w:rsidRPr="00000000">
              <w:rPr>
                <w:color w:val="002060"/>
                <w:rtl w:val="0"/>
              </w:rPr>
              <w:t xml:space="preserve">6.305 USD</w:t>
            </w:r>
          </w:p>
        </w:tc>
      </w:tr>
    </w:tbl>
    <w:p w:rsidR="00000000" w:rsidDel="00000000" w:rsidP="00000000" w:rsidRDefault="00000000" w:rsidRPr="00000000" w14:paraId="00000039">
      <w:pPr>
        <w:spacing w:after="0" w:line="240" w:lineRule="auto"/>
        <w:rPr>
          <w:b w:val="1"/>
          <w:color w:val="002060"/>
        </w:rPr>
      </w:pPr>
      <w:r w:rsidDel="00000000" w:rsidR="00000000" w:rsidRPr="00000000">
        <w:rPr>
          <w:rtl w:val="0"/>
        </w:rPr>
      </w:r>
    </w:p>
    <w:p w:rsidR="00000000" w:rsidDel="00000000" w:rsidP="00000000" w:rsidRDefault="00000000" w:rsidRPr="00000000" w14:paraId="0000003A">
      <w:pPr>
        <w:spacing w:after="0" w:line="240" w:lineRule="auto"/>
        <w:jc w:val="center"/>
        <w:rPr>
          <w:i w:val="1"/>
          <w:color w:val="002060"/>
          <w:u w:val="single"/>
        </w:rPr>
      </w:pPr>
      <w:r w:rsidDel="00000000" w:rsidR="00000000" w:rsidRPr="00000000">
        <w:rPr>
          <w:i w:val="1"/>
          <w:color w:val="002060"/>
          <w:u w:val="single"/>
          <w:rtl w:val="0"/>
        </w:rPr>
        <w:t xml:space="preserve">Tarifas dinámicas, sujetas a cambio y disponibilidad.</w:t>
      </w:r>
    </w:p>
    <w:p w:rsidR="00000000" w:rsidDel="00000000" w:rsidP="00000000" w:rsidRDefault="00000000" w:rsidRPr="00000000" w14:paraId="0000003B">
      <w:pPr>
        <w:rPr>
          <w:b w:val="1"/>
          <w:color w:val="002060"/>
        </w:rPr>
      </w:pPr>
      <w:r w:rsidDel="00000000" w:rsidR="00000000" w:rsidRPr="00000000">
        <w:rPr>
          <w:rtl w:val="0"/>
        </w:rPr>
      </w:r>
    </w:p>
    <w:p w:rsidR="00000000" w:rsidDel="00000000" w:rsidP="00000000" w:rsidRDefault="00000000" w:rsidRPr="00000000" w14:paraId="0000003C">
      <w:pPr>
        <w:jc w:val="center"/>
        <w:rPr>
          <w:b w:val="1"/>
          <w:color w:val="002060"/>
        </w:rPr>
      </w:pPr>
      <w:r w:rsidDel="00000000" w:rsidR="00000000" w:rsidRPr="00000000">
        <w:rPr>
          <w:b w:val="1"/>
          <w:color w:val="002060"/>
          <w:rtl w:val="0"/>
        </w:rPr>
        <w:t xml:space="preserve">HOTELES PREVISTOS O SIMILARES</w:t>
      </w:r>
    </w:p>
    <w:tbl>
      <w:tblPr>
        <w:tblStyle w:val="Table2"/>
        <w:tblW w:w="7940.0" w:type="dxa"/>
        <w:jc w:val="center"/>
        <w:tblLayout w:type="fixed"/>
        <w:tblLook w:val="0400"/>
      </w:tblPr>
      <w:tblGrid>
        <w:gridCol w:w="2340"/>
        <w:gridCol w:w="5600"/>
        <w:tblGridChange w:id="0">
          <w:tblGrid>
            <w:gridCol w:w="2340"/>
            <w:gridCol w:w="5600"/>
          </w:tblGrid>
        </w:tblGridChange>
      </w:tblGrid>
      <w:tr>
        <w:trPr>
          <w:cantSplit w:val="0"/>
          <w:trHeight w:val="290" w:hRule="atLeast"/>
          <w:tblHeader w:val="0"/>
        </w:trPr>
        <w:tc>
          <w:tcPr>
            <w:tcBorders>
              <w:top w:color="000000" w:space="0" w:sz="8" w:val="single"/>
              <w:left w:color="000000" w:space="0" w:sz="8" w:val="single"/>
              <w:bottom w:color="000000" w:space="0" w:sz="4" w:val="single"/>
              <w:right w:color="000000" w:space="0" w:sz="4" w:val="single"/>
            </w:tcBorders>
            <w:shd w:fill="203764" w:val="clear"/>
            <w:vAlign w:val="center"/>
          </w:tcPr>
          <w:p w:rsidR="00000000" w:rsidDel="00000000" w:rsidP="00000000" w:rsidRDefault="00000000" w:rsidRPr="00000000" w14:paraId="0000003D">
            <w:pPr>
              <w:spacing w:after="0" w:line="240" w:lineRule="auto"/>
              <w:jc w:val="center"/>
              <w:rPr>
                <w:b w:val="1"/>
                <w:color w:val="ffffff"/>
              </w:rPr>
            </w:pPr>
            <w:r w:rsidDel="00000000" w:rsidR="00000000" w:rsidRPr="00000000">
              <w:rPr>
                <w:b w:val="1"/>
                <w:color w:val="ffffff"/>
                <w:rtl w:val="0"/>
              </w:rPr>
              <w:t xml:space="preserve">CIUDAD</w:t>
            </w:r>
          </w:p>
        </w:tc>
        <w:tc>
          <w:tcPr>
            <w:tcBorders>
              <w:top w:color="000000" w:space="0" w:sz="8" w:val="single"/>
              <w:left w:color="000000" w:space="0" w:sz="0" w:val="nil"/>
              <w:bottom w:color="000000" w:space="0" w:sz="4" w:val="single"/>
              <w:right w:color="000000" w:space="0" w:sz="4" w:val="single"/>
            </w:tcBorders>
            <w:shd w:fill="203764" w:val="clear"/>
            <w:vAlign w:val="center"/>
          </w:tcPr>
          <w:p w:rsidR="00000000" w:rsidDel="00000000" w:rsidP="00000000" w:rsidRDefault="00000000" w:rsidRPr="00000000" w14:paraId="0000003E">
            <w:pPr>
              <w:spacing w:after="0" w:line="240" w:lineRule="auto"/>
              <w:jc w:val="center"/>
              <w:rPr>
                <w:b w:val="1"/>
                <w:color w:val="ffffff"/>
              </w:rPr>
            </w:pPr>
            <w:r w:rsidDel="00000000" w:rsidR="00000000" w:rsidRPr="00000000">
              <w:rPr>
                <w:b w:val="1"/>
                <w:color w:val="ffffff"/>
                <w:rtl w:val="0"/>
              </w:rPr>
              <w:t xml:space="preserve">HOTELES</w:t>
            </w:r>
          </w:p>
        </w:tc>
      </w:tr>
      <w:tr>
        <w:trPr>
          <w:cantSplit w:val="0"/>
          <w:trHeight w:val="290" w:hRule="atLeast"/>
          <w:tblHeader w:val="0"/>
        </w:trPr>
        <w:tc>
          <w:tcPr>
            <w:tcBorders>
              <w:top w:color="000000" w:space="0" w:sz="0" w:val="nil"/>
              <w:left w:color="000000" w:space="0" w:sz="8" w:val="single"/>
              <w:bottom w:color="000000" w:space="0" w:sz="4" w:val="single"/>
              <w:right w:color="000000" w:space="0" w:sz="4" w:val="single"/>
            </w:tcBorders>
            <w:shd w:fill="d9e2f3" w:val="clear"/>
            <w:vAlign w:val="center"/>
          </w:tcPr>
          <w:p w:rsidR="00000000" w:rsidDel="00000000" w:rsidP="00000000" w:rsidRDefault="00000000" w:rsidRPr="00000000" w14:paraId="0000003F">
            <w:pPr>
              <w:spacing w:after="0" w:line="240" w:lineRule="auto"/>
              <w:jc w:val="center"/>
              <w:rPr>
                <w:b w:val="1"/>
                <w:color w:val="002060"/>
              </w:rPr>
            </w:pPr>
            <w:r w:rsidDel="00000000" w:rsidR="00000000" w:rsidRPr="00000000">
              <w:rPr>
                <w:b w:val="1"/>
                <w:color w:val="002060"/>
                <w:rtl w:val="0"/>
              </w:rPr>
              <w:t xml:space="preserve">Toronto </w:t>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040">
            <w:pPr>
              <w:spacing w:after="0" w:line="240" w:lineRule="auto"/>
              <w:jc w:val="center"/>
              <w:rPr>
                <w:color w:val="002060"/>
              </w:rPr>
            </w:pPr>
            <w:r w:rsidDel="00000000" w:rsidR="00000000" w:rsidRPr="00000000">
              <w:rPr>
                <w:color w:val="002060"/>
                <w:rtl w:val="0"/>
              </w:rPr>
              <w:t xml:space="preserve">Chelsea (Turista Sup.)</w:t>
            </w:r>
          </w:p>
        </w:tc>
      </w:tr>
      <w:tr>
        <w:trPr>
          <w:cantSplit w:val="0"/>
          <w:trHeight w:val="290" w:hRule="atLeast"/>
          <w:tblHeader w:val="0"/>
        </w:trPr>
        <w:tc>
          <w:tcPr>
            <w:tcBorders>
              <w:top w:color="000000" w:space="0" w:sz="0" w:val="nil"/>
              <w:left w:color="000000" w:space="0" w:sz="8" w:val="single"/>
              <w:bottom w:color="000000" w:space="0" w:sz="4" w:val="single"/>
              <w:right w:color="000000" w:space="0" w:sz="4" w:val="single"/>
            </w:tcBorders>
            <w:shd w:fill="ffffff" w:val="clear"/>
            <w:vAlign w:val="center"/>
          </w:tcPr>
          <w:p w:rsidR="00000000" w:rsidDel="00000000" w:rsidP="00000000" w:rsidRDefault="00000000" w:rsidRPr="00000000" w14:paraId="00000041">
            <w:pPr>
              <w:spacing w:after="0" w:line="240" w:lineRule="auto"/>
              <w:jc w:val="center"/>
              <w:rPr>
                <w:b w:val="1"/>
                <w:color w:val="002060"/>
              </w:rPr>
            </w:pPr>
            <w:r w:rsidDel="00000000" w:rsidR="00000000" w:rsidRPr="00000000">
              <w:rPr>
                <w:b w:val="1"/>
                <w:color w:val="002060"/>
                <w:rtl w:val="0"/>
              </w:rPr>
              <w:t xml:space="preserve">Niágara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2">
            <w:pPr>
              <w:spacing w:after="0" w:line="240" w:lineRule="auto"/>
              <w:jc w:val="center"/>
              <w:rPr>
                <w:color w:val="002060"/>
              </w:rPr>
            </w:pPr>
            <w:r w:rsidDel="00000000" w:rsidR="00000000" w:rsidRPr="00000000">
              <w:rPr>
                <w:color w:val="002060"/>
                <w:rtl w:val="0"/>
              </w:rPr>
              <w:t xml:space="preserve">Wyndham Garden Niagara Falls (Turista)</w:t>
            </w:r>
          </w:p>
        </w:tc>
      </w:tr>
      <w:tr>
        <w:trPr>
          <w:cantSplit w:val="0"/>
          <w:trHeight w:val="290" w:hRule="atLeast"/>
          <w:tblHeader w:val="0"/>
        </w:trPr>
        <w:tc>
          <w:tcPr>
            <w:tcBorders>
              <w:top w:color="000000" w:space="0" w:sz="0" w:val="nil"/>
              <w:left w:color="000000" w:space="0" w:sz="8" w:val="single"/>
              <w:bottom w:color="000000" w:space="0" w:sz="4" w:val="single"/>
              <w:right w:color="000000" w:space="0" w:sz="4" w:val="single"/>
            </w:tcBorders>
            <w:shd w:fill="d9e2f3" w:val="clear"/>
            <w:vAlign w:val="center"/>
          </w:tcPr>
          <w:p w:rsidR="00000000" w:rsidDel="00000000" w:rsidP="00000000" w:rsidRDefault="00000000" w:rsidRPr="00000000" w14:paraId="00000043">
            <w:pPr>
              <w:spacing w:after="0" w:line="240" w:lineRule="auto"/>
              <w:jc w:val="center"/>
              <w:rPr>
                <w:b w:val="1"/>
                <w:color w:val="002060"/>
              </w:rPr>
            </w:pPr>
            <w:r w:rsidDel="00000000" w:rsidR="00000000" w:rsidRPr="00000000">
              <w:rPr>
                <w:b w:val="1"/>
                <w:color w:val="002060"/>
                <w:rtl w:val="0"/>
              </w:rPr>
              <w:t xml:space="preserve">Ottawa </w:t>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044">
            <w:pPr>
              <w:spacing w:after="0" w:line="240" w:lineRule="auto"/>
              <w:jc w:val="center"/>
              <w:rPr>
                <w:color w:val="002060"/>
              </w:rPr>
            </w:pPr>
            <w:r w:rsidDel="00000000" w:rsidR="00000000" w:rsidRPr="00000000">
              <w:rPr>
                <w:color w:val="002060"/>
                <w:rtl w:val="0"/>
              </w:rPr>
              <w:t xml:space="preserve">Embassy Hotel &amp; Suites (Turista)</w:t>
            </w:r>
          </w:p>
        </w:tc>
      </w:tr>
      <w:tr>
        <w:trPr>
          <w:cantSplit w:val="0"/>
          <w:trHeight w:val="290" w:hRule="atLeast"/>
          <w:tblHeader w:val="0"/>
        </w:trPr>
        <w:tc>
          <w:tcPr>
            <w:tcBorders>
              <w:top w:color="000000" w:space="0" w:sz="0" w:val="nil"/>
              <w:left w:color="000000" w:space="0" w:sz="8" w:val="single"/>
              <w:bottom w:color="000000" w:space="0" w:sz="4" w:val="single"/>
              <w:right w:color="000000" w:space="0" w:sz="4" w:val="single"/>
            </w:tcBorders>
            <w:shd w:fill="ffffff" w:val="clear"/>
            <w:vAlign w:val="center"/>
          </w:tcPr>
          <w:p w:rsidR="00000000" w:rsidDel="00000000" w:rsidP="00000000" w:rsidRDefault="00000000" w:rsidRPr="00000000" w14:paraId="00000045">
            <w:pPr>
              <w:spacing w:after="0" w:line="240" w:lineRule="auto"/>
              <w:jc w:val="center"/>
              <w:rPr>
                <w:b w:val="1"/>
                <w:color w:val="002060"/>
              </w:rPr>
            </w:pPr>
            <w:r w:rsidDel="00000000" w:rsidR="00000000" w:rsidRPr="00000000">
              <w:rPr>
                <w:b w:val="1"/>
                <w:color w:val="002060"/>
                <w:rtl w:val="0"/>
              </w:rPr>
              <w:t xml:space="preserve">Quebec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6">
            <w:pPr>
              <w:spacing w:after="0" w:line="240" w:lineRule="auto"/>
              <w:jc w:val="center"/>
              <w:rPr>
                <w:color w:val="002060"/>
              </w:rPr>
            </w:pPr>
            <w:r w:rsidDel="00000000" w:rsidR="00000000" w:rsidRPr="00000000">
              <w:rPr>
                <w:color w:val="002060"/>
                <w:rtl w:val="0"/>
              </w:rPr>
              <w:t xml:space="preserve">Hotel Pur Quebec (Turista)</w:t>
            </w:r>
          </w:p>
        </w:tc>
      </w:tr>
      <w:tr>
        <w:trPr>
          <w:cantSplit w:val="0"/>
          <w:trHeight w:val="290" w:hRule="atLeast"/>
          <w:tblHeader w:val="0"/>
        </w:trPr>
        <w:tc>
          <w:tcPr>
            <w:tcBorders>
              <w:top w:color="000000" w:space="0" w:sz="0" w:val="nil"/>
              <w:left w:color="000000" w:space="0" w:sz="8" w:val="single"/>
              <w:bottom w:color="000000" w:space="0" w:sz="4" w:val="single"/>
              <w:right w:color="000000" w:space="0" w:sz="4" w:val="single"/>
            </w:tcBorders>
            <w:shd w:fill="d9e2f3" w:val="clear"/>
            <w:vAlign w:val="center"/>
          </w:tcPr>
          <w:p w:rsidR="00000000" w:rsidDel="00000000" w:rsidP="00000000" w:rsidRDefault="00000000" w:rsidRPr="00000000" w14:paraId="00000047">
            <w:pPr>
              <w:spacing w:after="0" w:line="240" w:lineRule="auto"/>
              <w:jc w:val="center"/>
              <w:rPr>
                <w:b w:val="1"/>
                <w:color w:val="002060"/>
              </w:rPr>
            </w:pPr>
            <w:r w:rsidDel="00000000" w:rsidR="00000000" w:rsidRPr="00000000">
              <w:rPr>
                <w:b w:val="1"/>
                <w:color w:val="002060"/>
                <w:rtl w:val="0"/>
              </w:rPr>
              <w:t xml:space="preserve">Montreal </w:t>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048">
            <w:pPr>
              <w:spacing w:after="0" w:line="240" w:lineRule="auto"/>
              <w:jc w:val="center"/>
              <w:rPr>
                <w:color w:val="002060"/>
              </w:rPr>
            </w:pPr>
            <w:r w:rsidDel="00000000" w:rsidR="00000000" w:rsidRPr="00000000">
              <w:rPr>
                <w:color w:val="002060"/>
                <w:rtl w:val="0"/>
              </w:rPr>
              <w:t xml:space="preserve"> Hampton Inn Montreal Downtown (Turista Sup.)</w:t>
            </w:r>
          </w:p>
        </w:tc>
      </w:tr>
      <w:tr>
        <w:trPr>
          <w:cantSplit w:val="0"/>
          <w:trHeight w:val="290" w:hRule="atLeast"/>
          <w:tblHeader w:val="0"/>
        </w:trPr>
        <w:tc>
          <w:tcPr>
            <w:tcBorders>
              <w:top w:color="000000" w:space="0" w:sz="0" w:val="nil"/>
              <w:left w:color="000000" w:space="0" w:sz="8" w:val="single"/>
              <w:bottom w:color="000000" w:space="0" w:sz="4" w:val="single"/>
              <w:right w:color="000000" w:space="0" w:sz="4" w:val="single"/>
            </w:tcBorders>
            <w:shd w:fill="ffffff" w:val="clear"/>
            <w:vAlign w:val="center"/>
          </w:tcPr>
          <w:p w:rsidR="00000000" w:rsidDel="00000000" w:rsidP="00000000" w:rsidRDefault="00000000" w:rsidRPr="00000000" w14:paraId="00000049">
            <w:pPr>
              <w:spacing w:after="0" w:line="240" w:lineRule="auto"/>
              <w:jc w:val="center"/>
              <w:rPr>
                <w:b w:val="1"/>
                <w:color w:val="002060"/>
              </w:rPr>
            </w:pPr>
            <w:r w:rsidDel="00000000" w:rsidR="00000000" w:rsidRPr="00000000">
              <w:rPr>
                <w:b w:val="1"/>
                <w:color w:val="002060"/>
                <w:rtl w:val="0"/>
              </w:rPr>
              <w:t xml:space="preserve">Calgary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A">
            <w:pPr>
              <w:spacing w:after="0" w:line="240" w:lineRule="auto"/>
              <w:jc w:val="center"/>
              <w:rPr>
                <w:color w:val="002060"/>
              </w:rPr>
            </w:pPr>
            <w:r w:rsidDel="00000000" w:rsidR="00000000" w:rsidRPr="00000000">
              <w:rPr>
                <w:color w:val="002060"/>
                <w:rtl w:val="0"/>
              </w:rPr>
              <w:t xml:space="preserve">Sheraton Suites Calgary Eau Claire (Primera)</w:t>
            </w:r>
          </w:p>
        </w:tc>
      </w:tr>
      <w:tr>
        <w:trPr>
          <w:cantSplit w:val="0"/>
          <w:trHeight w:val="290" w:hRule="atLeast"/>
          <w:tblHeader w:val="0"/>
        </w:trPr>
        <w:tc>
          <w:tcPr>
            <w:tcBorders>
              <w:top w:color="000000" w:space="0" w:sz="0" w:val="nil"/>
              <w:left w:color="000000" w:space="0" w:sz="8" w:val="single"/>
              <w:bottom w:color="000000" w:space="0" w:sz="4" w:val="single"/>
              <w:right w:color="000000" w:space="0" w:sz="4" w:val="single"/>
            </w:tcBorders>
            <w:shd w:fill="d9e2f3" w:val="clear"/>
            <w:vAlign w:val="center"/>
          </w:tcPr>
          <w:p w:rsidR="00000000" w:rsidDel="00000000" w:rsidP="00000000" w:rsidRDefault="00000000" w:rsidRPr="00000000" w14:paraId="0000004B">
            <w:pPr>
              <w:spacing w:after="0" w:line="240" w:lineRule="auto"/>
              <w:jc w:val="center"/>
              <w:rPr>
                <w:b w:val="1"/>
                <w:color w:val="002060"/>
              </w:rPr>
            </w:pPr>
            <w:r w:rsidDel="00000000" w:rsidR="00000000" w:rsidRPr="00000000">
              <w:rPr>
                <w:b w:val="1"/>
                <w:color w:val="002060"/>
                <w:rtl w:val="0"/>
              </w:rPr>
              <w:t xml:space="preserve">Banff </w:t>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04C">
            <w:pPr>
              <w:spacing w:after="0" w:line="240" w:lineRule="auto"/>
              <w:jc w:val="center"/>
              <w:rPr>
                <w:color w:val="002060"/>
              </w:rPr>
            </w:pPr>
            <w:r w:rsidDel="00000000" w:rsidR="00000000" w:rsidRPr="00000000">
              <w:rPr>
                <w:color w:val="002060"/>
                <w:rtl w:val="0"/>
              </w:rPr>
              <w:t xml:space="preserve">Banff Aspen Lodge (Turista Sup.)</w:t>
            </w:r>
          </w:p>
        </w:tc>
      </w:tr>
      <w:tr>
        <w:trPr>
          <w:cantSplit w:val="0"/>
          <w:trHeight w:val="290" w:hRule="atLeast"/>
          <w:tblHeader w:val="0"/>
        </w:trPr>
        <w:tc>
          <w:tcPr>
            <w:tcBorders>
              <w:top w:color="000000" w:space="0" w:sz="0" w:val="nil"/>
              <w:left w:color="000000" w:space="0" w:sz="8" w:val="single"/>
              <w:bottom w:color="000000" w:space="0" w:sz="4" w:val="single"/>
              <w:right w:color="000000" w:space="0" w:sz="4" w:val="single"/>
            </w:tcBorders>
            <w:shd w:fill="ffffff" w:val="clear"/>
            <w:vAlign w:val="center"/>
          </w:tcPr>
          <w:p w:rsidR="00000000" w:rsidDel="00000000" w:rsidP="00000000" w:rsidRDefault="00000000" w:rsidRPr="00000000" w14:paraId="0000004D">
            <w:pPr>
              <w:spacing w:after="0" w:line="240" w:lineRule="auto"/>
              <w:jc w:val="center"/>
              <w:rPr>
                <w:b w:val="1"/>
                <w:color w:val="002060"/>
              </w:rPr>
            </w:pPr>
            <w:r w:rsidDel="00000000" w:rsidR="00000000" w:rsidRPr="00000000">
              <w:rPr>
                <w:b w:val="1"/>
                <w:color w:val="002060"/>
                <w:rtl w:val="0"/>
              </w:rPr>
              <w:t xml:space="preserve">Jasper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E">
            <w:pPr>
              <w:spacing w:after="0" w:line="240" w:lineRule="auto"/>
              <w:jc w:val="center"/>
              <w:rPr>
                <w:color w:val="002060"/>
              </w:rPr>
            </w:pPr>
            <w:r w:rsidDel="00000000" w:rsidR="00000000" w:rsidRPr="00000000">
              <w:rPr>
                <w:color w:val="002060"/>
                <w:rtl w:val="0"/>
              </w:rPr>
              <w:t xml:space="preserve">Forest Park Lodge (Primera)</w:t>
            </w:r>
          </w:p>
        </w:tc>
      </w:tr>
      <w:tr>
        <w:trPr>
          <w:cantSplit w:val="0"/>
          <w:trHeight w:val="290" w:hRule="atLeast"/>
          <w:tblHeader w:val="0"/>
        </w:trPr>
        <w:tc>
          <w:tcPr>
            <w:tcBorders>
              <w:top w:color="000000" w:space="0" w:sz="0" w:val="nil"/>
              <w:left w:color="000000" w:space="0" w:sz="8" w:val="single"/>
              <w:bottom w:color="000000" w:space="0" w:sz="4" w:val="single"/>
              <w:right w:color="000000" w:space="0" w:sz="4" w:val="single"/>
            </w:tcBorders>
            <w:shd w:fill="d9e2f3" w:val="clear"/>
            <w:vAlign w:val="center"/>
          </w:tcPr>
          <w:p w:rsidR="00000000" w:rsidDel="00000000" w:rsidP="00000000" w:rsidRDefault="00000000" w:rsidRPr="00000000" w14:paraId="0000004F">
            <w:pPr>
              <w:spacing w:after="0" w:line="240" w:lineRule="auto"/>
              <w:jc w:val="center"/>
              <w:rPr>
                <w:b w:val="1"/>
                <w:color w:val="002060"/>
              </w:rPr>
            </w:pPr>
            <w:r w:rsidDel="00000000" w:rsidR="00000000" w:rsidRPr="00000000">
              <w:rPr>
                <w:b w:val="1"/>
                <w:color w:val="002060"/>
                <w:rtl w:val="0"/>
              </w:rPr>
              <w:t xml:space="preserve">Kamloops </w:t>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050">
            <w:pPr>
              <w:spacing w:after="0" w:line="240" w:lineRule="auto"/>
              <w:jc w:val="center"/>
              <w:rPr>
                <w:color w:val="002060"/>
              </w:rPr>
            </w:pPr>
            <w:r w:rsidDel="00000000" w:rsidR="00000000" w:rsidRPr="00000000">
              <w:rPr>
                <w:color w:val="002060"/>
                <w:rtl w:val="0"/>
              </w:rPr>
              <w:t xml:space="preserve">South Thompson Inn (Rancho)</w:t>
            </w:r>
          </w:p>
        </w:tc>
      </w:tr>
      <w:tr>
        <w:trPr>
          <w:cantSplit w:val="0"/>
          <w:trHeight w:val="290" w:hRule="atLeast"/>
          <w:tblHeader w:val="0"/>
        </w:trPr>
        <w:tc>
          <w:tcPr>
            <w:tcBorders>
              <w:top w:color="000000" w:space="0" w:sz="0" w:val="nil"/>
              <w:left w:color="000000" w:space="0" w:sz="8" w:val="single"/>
              <w:bottom w:color="000000" w:space="0" w:sz="4" w:val="single"/>
              <w:right w:color="000000" w:space="0" w:sz="4" w:val="single"/>
            </w:tcBorders>
            <w:shd w:fill="ffffff" w:val="clear"/>
            <w:vAlign w:val="center"/>
          </w:tcPr>
          <w:p w:rsidR="00000000" w:rsidDel="00000000" w:rsidP="00000000" w:rsidRDefault="00000000" w:rsidRPr="00000000" w14:paraId="00000051">
            <w:pPr>
              <w:spacing w:after="0" w:line="240" w:lineRule="auto"/>
              <w:jc w:val="center"/>
              <w:rPr>
                <w:b w:val="1"/>
                <w:color w:val="002060"/>
              </w:rPr>
            </w:pPr>
            <w:r w:rsidDel="00000000" w:rsidR="00000000" w:rsidRPr="00000000">
              <w:rPr>
                <w:b w:val="1"/>
                <w:color w:val="002060"/>
                <w:rtl w:val="0"/>
              </w:rPr>
              <w:t xml:space="preserve">Vancouver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2">
            <w:pPr>
              <w:spacing w:after="0" w:line="240" w:lineRule="auto"/>
              <w:jc w:val="center"/>
              <w:rPr>
                <w:color w:val="002060"/>
              </w:rPr>
            </w:pPr>
            <w:r w:rsidDel="00000000" w:rsidR="00000000" w:rsidRPr="00000000">
              <w:rPr>
                <w:color w:val="002060"/>
                <w:rtl w:val="0"/>
              </w:rPr>
              <w:t xml:space="preserve">The Sutton Place Hotel Vancouver (Primera Sup.)</w:t>
            </w:r>
          </w:p>
        </w:tc>
      </w:tr>
      <w:tr>
        <w:trPr>
          <w:cantSplit w:val="0"/>
          <w:trHeight w:val="290" w:hRule="atLeast"/>
          <w:tblHeader w:val="0"/>
        </w:trPr>
        <w:tc>
          <w:tcPr>
            <w:tcBorders>
              <w:top w:color="000000" w:space="0" w:sz="0" w:val="nil"/>
              <w:left w:color="000000" w:space="0" w:sz="8" w:val="single"/>
              <w:bottom w:color="000000" w:space="0" w:sz="4" w:val="single"/>
              <w:right w:color="000000" w:space="0" w:sz="4" w:val="single"/>
            </w:tcBorders>
            <w:shd w:fill="d9e2f3" w:val="clear"/>
            <w:vAlign w:val="center"/>
          </w:tcPr>
          <w:p w:rsidR="00000000" w:rsidDel="00000000" w:rsidP="00000000" w:rsidRDefault="00000000" w:rsidRPr="00000000" w14:paraId="00000053">
            <w:pPr>
              <w:spacing w:after="0" w:line="240" w:lineRule="auto"/>
              <w:jc w:val="center"/>
              <w:rPr>
                <w:b w:val="1"/>
                <w:color w:val="002060"/>
              </w:rPr>
            </w:pPr>
            <w:r w:rsidDel="00000000" w:rsidR="00000000" w:rsidRPr="00000000">
              <w:rPr>
                <w:b w:val="1"/>
                <w:color w:val="002060"/>
                <w:rtl w:val="0"/>
              </w:rPr>
              <w:t xml:space="preserve">Crucero </w:t>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054">
            <w:pPr>
              <w:spacing w:after="0" w:line="240" w:lineRule="auto"/>
              <w:jc w:val="center"/>
              <w:rPr>
                <w:color w:val="002060"/>
              </w:rPr>
            </w:pPr>
            <w:r w:rsidDel="00000000" w:rsidR="00000000" w:rsidRPr="00000000">
              <w:rPr>
                <w:color w:val="002060"/>
                <w:rtl w:val="0"/>
              </w:rPr>
              <w:t xml:space="preserve"> MS Konigsdam</w:t>
            </w:r>
          </w:p>
        </w:tc>
      </w:tr>
    </w:tbl>
    <w:p w:rsidR="00000000" w:rsidDel="00000000" w:rsidP="00000000" w:rsidRDefault="00000000" w:rsidRPr="00000000" w14:paraId="00000055">
      <w:pPr>
        <w:spacing w:after="0" w:line="240" w:lineRule="auto"/>
        <w:rPr>
          <w:b w:val="1"/>
          <w:color w:val="ff0000"/>
        </w:rPr>
      </w:pPr>
      <w:r w:rsidDel="00000000" w:rsidR="00000000" w:rsidRPr="00000000">
        <w:rPr>
          <w:rtl w:val="0"/>
        </w:rPr>
      </w:r>
    </w:p>
    <w:p w:rsidR="00000000" w:rsidDel="00000000" w:rsidP="00000000" w:rsidRDefault="00000000" w:rsidRPr="00000000" w14:paraId="00000056">
      <w:pPr>
        <w:spacing w:after="0" w:line="240" w:lineRule="auto"/>
        <w:rPr>
          <w:b w:val="1"/>
          <w:color w:val="002060"/>
        </w:rPr>
      </w:pPr>
      <w:r w:rsidDel="00000000" w:rsidR="00000000" w:rsidRPr="00000000">
        <w:rPr>
          <w:rtl w:val="0"/>
        </w:rPr>
      </w:r>
    </w:p>
    <w:p w:rsidR="00000000" w:rsidDel="00000000" w:rsidP="00000000" w:rsidRDefault="00000000" w:rsidRPr="00000000" w14:paraId="00000057">
      <w:pPr>
        <w:spacing w:after="0" w:line="240" w:lineRule="auto"/>
        <w:jc w:val="center"/>
        <w:rPr>
          <w:b w:val="1"/>
          <w:color w:val="002060"/>
        </w:rPr>
      </w:pPr>
      <w:r w:rsidDel="00000000" w:rsidR="00000000" w:rsidRPr="00000000">
        <w:rPr>
          <w:b w:val="1"/>
          <w:color w:val="002060"/>
          <w:rtl w:val="0"/>
        </w:rPr>
        <w:t xml:space="preserve">FECHAS DE SALIDA</w:t>
      </w:r>
    </w:p>
    <w:p w:rsidR="00000000" w:rsidDel="00000000" w:rsidP="00000000" w:rsidRDefault="00000000" w:rsidRPr="00000000" w14:paraId="00000058">
      <w:pPr>
        <w:spacing w:after="0" w:line="240" w:lineRule="auto"/>
        <w:jc w:val="center"/>
        <w:rPr>
          <w:b w:val="1"/>
          <w:color w:val="002060"/>
        </w:rPr>
      </w:pPr>
      <w:r w:rsidDel="00000000" w:rsidR="00000000" w:rsidRPr="00000000">
        <w:rPr>
          <w:rtl w:val="0"/>
        </w:rPr>
      </w:r>
    </w:p>
    <w:tbl>
      <w:tblPr>
        <w:tblStyle w:val="Table3"/>
        <w:tblW w:w="4680.0" w:type="dxa"/>
        <w:jc w:val="center"/>
        <w:tblLayout w:type="fixed"/>
        <w:tblLook w:val="0400"/>
      </w:tblPr>
      <w:tblGrid>
        <w:gridCol w:w="2340"/>
        <w:gridCol w:w="2340"/>
        <w:tblGridChange w:id="0">
          <w:tblGrid>
            <w:gridCol w:w="2340"/>
            <w:gridCol w:w="2340"/>
          </w:tblGrid>
        </w:tblGridChange>
      </w:tblGrid>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4" w:val="single"/>
            </w:tcBorders>
            <w:shd w:fill="203764" w:val="clear"/>
            <w:vAlign w:val="center"/>
          </w:tcPr>
          <w:p w:rsidR="00000000" w:rsidDel="00000000" w:rsidP="00000000" w:rsidRDefault="00000000" w:rsidRPr="00000000" w14:paraId="00000059">
            <w:pPr>
              <w:spacing w:after="0" w:line="240" w:lineRule="auto"/>
              <w:jc w:val="center"/>
              <w:rPr>
                <w:b w:val="1"/>
                <w:color w:val="ffffff"/>
              </w:rPr>
            </w:pPr>
            <w:r w:rsidDel="00000000" w:rsidR="00000000" w:rsidRPr="00000000">
              <w:rPr>
                <w:b w:val="1"/>
                <w:color w:val="ffffff"/>
                <w:rtl w:val="0"/>
              </w:rPr>
              <w:t xml:space="preserve">SALIDAS</w:t>
            </w:r>
          </w:p>
        </w:tc>
      </w:tr>
      <w:tr>
        <w:trPr>
          <w:cantSplit w:val="0"/>
          <w:trHeight w:val="290" w:hRule="atLeast"/>
          <w:tblHeader w:val="0"/>
        </w:trPr>
        <w:tc>
          <w:tcPr>
            <w:tcBorders>
              <w:top w:color="000000" w:space="0" w:sz="0" w:val="nil"/>
              <w:left w:color="000000" w:space="0" w:sz="8" w:val="single"/>
              <w:bottom w:color="000000" w:space="0" w:sz="4" w:val="single"/>
              <w:right w:color="000000" w:space="0" w:sz="4" w:val="single"/>
            </w:tcBorders>
            <w:shd w:fill="203764" w:val="clear"/>
            <w:vAlign w:val="center"/>
          </w:tcPr>
          <w:p w:rsidR="00000000" w:rsidDel="00000000" w:rsidP="00000000" w:rsidRDefault="00000000" w:rsidRPr="00000000" w14:paraId="0000005B">
            <w:pPr>
              <w:spacing w:after="0" w:line="240" w:lineRule="auto"/>
              <w:jc w:val="center"/>
              <w:rPr>
                <w:b w:val="1"/>
                <w:color w:val="ffffff"/>
              </w:rPr>
            </w:pPr>
            <w:r w:rsidDel="00000000" w:rsidR="00000000" w:rsidRPr="00000000">
              <w:rPr>
                <w:b w:val="1"/>
                <w:color w:val="ffffff"/>
                <w:rtl w:val="0"/>
              </w:rPr>
              <w:t xml:space="preserve">MES</w:t>
            </w:r>
          </w:p>
        </w:tc>
        <w:tc>
          <w:tcPr>
            <w:tcBorders>
              <w:top w:color="000000" w:space="0" w:sz="0" w:val="nil"/>
              <w:left w:color="000000" w:space="0" w:sz="0" w:val="nil"/>
              <w:bottom w:color="000000" w:space="0" w:sz="4" w:val="single"/>
              <w:right w:color="000000" w:space="0" w:sz="4" w:val="single"/>
            </w:tcBorders>
            <w:shd w:fill="203764" w:val="clear"/>
            <w:vAlign w:val="center"/>
          </w:tcPr>
          <w:p w:rsidR="00000000" w:rsidDel="00000000" w:rsidP="00000000" w:rsidRDefault="00000000" w:rsidRPr="00000000" w14:paraId="0000005C">
            <w:pPr>
              <w:spacing w:after="0" w:line="240" w:lineRule="auto"/>
              <w:jc w:val="center"/>
              <w:rPr>
                <w:b w:val="1"/>
                <w:color w:val="ffffff"/>
              </w:rPr>
            </w:pPr>
            <w:r w:rsidDel="00000000" w:rsidR="00000000" w:rsidRPr="00000000">
              <w:rPr>
                <w:b w:val="1"/>
                <w:color w:val="ffffff"/>
                <w:rtl w:val="0"/>
              </w:rPr>
              <w:t xml:space="preserve">DIA</w:t>
            </w:r>
          </w:p>
        </w:tc>
      </w:tr>
      <w:tr>
        <w:trPr>
          <w:cantSplit w:val="0"/>
          <w:trHeight w:val="290" w:hRule="atLeast"/>
          <w:tblHeader w:val="0"/>
        </w:trPr>
        <w:tc>
          <w:tcPr>
            <w:tcBorders>
              <w:top w:color="000000" w:space="0" w:sz="0" w:val="nil"/>
              <w:left w:color="000000" w:space="0" w:sz="8" w:val="single"/>
              <w:bottom w:color="000000" w:space="0" w:sz="4" w:val="single"/>
              <w:right w:color="000000" w:space="0" w:sz="4" w:val="single"/>
            </w:tcBorders>
            <w:shd w:fill="d9e2f3" w:val="clear"/>
            <w:vAlign w:val="center"/>
          </w:tcPr>
          <w:p w:rsidR="00000000" w:rsidDel="00000000" w:rsidP="00000000" w:rsidRDefault="00000000" w:rsidRPr="00000000" w14:paraId="0000005D">
            <w:pPr>
              <w:spacing w:after="0" w:line="240" w:lineRule="auto"/>
              <w:jc w:val="center"/>
              <w:rPr>
                <w:color w:val="002060"/>
              </w:rPr>
            </w:pPr>
            <w:r w:rsidDel="00000000" w:rsidR="00000000" w:rsidRPr="00000000">
              <w:rPr>
                <w:color w:val="002060"/>
                <w:rtl w:val="0"/>
              </w:rPr>
              <w:t xml:space="preserve">MAYO</w:t>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05E">
            <w:pPr>
              <w:spacing w:after="0" w:line="240" w:lineRule="auto"/>
              <w:jc w:val="center"/>
              <w:rPr>
                <w:color w:val="002060"/>
              </w:rPr>
            </w:pPr>
            <w:r w:rsidDel="00000000" w:rsidR="00000000" w:rsidRPr="00000000">
              <w:rPr>
                <w:color w:val="002060"/>
                <w:rtl w:val="0"/>
              </w:rPr>
              <w:t xml:space="preserve">05, 12, 19, 26</w:t>
            </w:r>
          </w:p>
        </w:tc>
      </w:tr>
      <w:tr>
        <w:trPr>
          <w:cantSplit w:val="0"/>
          <w:trHeight w:val="290" w:hRule="atLeast"/>
          <w:tblHeader w:val="0"/>
        </w:trPr>
        <w:tc>
          <w:tcPr>
            <w:tcBorders>
              <w:top w:color="000000" w:space="0" w:sz="0" w:val="nil"/>
              <w:left w:color="000000" w:space="0" w:sz="8" w:val="single"/>
              <w:bottom w:color="000000" w:space="0" w:sz="4" w:val="single"/>
              <w:right w:color="000000" w:space="0" w:sz="4" w:val="single"/>
            </w:tcBorders>
            <w:shd w:fill="ffffff" w:val="clear"/>
            <w:vAlign w:val="center"/>
          </w:tcPr>
          <w:p w:rsidR="00000000" w:rsidDel="00000000" w:rsidP="00000000" w:rsidRDefault="00000000" w:rsidRPr="00000000" w14:paraId="0000005F">
            <w:pPr>
              <w:spacing w:after="0" w:line="240" w:lineRule="auto"/>
              <w:jc w:val="center"/>
              <w:rPr>
                <w:color w:val="002060"/>
              </w:rPr>
            </w:pPr>
            <w:r w:rsidDel="00000000" w:rsidR="00000000" w:rsidRPr="00000000">
              <w:rPr>
                <w:color w:val="002060"/>
                <w:rtl w:val="0"/>
              </w:rPr>
              <w:t xml:space="preserve">JUNIO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0">
            <w:pPr>
              <w:spacing w:after="0" w:line="240" w:lineRule="auto"/>
              <w:jc w:val="center"/>
              <w:rPr>
                <w:color w:val="002060"/>
              </w:rPr>
            </w:pPr>
            <w:r w:rsidDel="00000000" w:rsidR="00000000" w:rsidRPr="00000000">
              <w:rPr>
                <w:color w:val="002060"/>
                <w:rtl w:val="0"/>
              </w:rPr>
              <w:t xml:space="preserve">02, 16, 23, 30</w:t>
            </w:r>
          </w:p>
        </w:tc>
      </w:tr>
      <w:tr>
        <w:trPr>
          <w:cantSplit w:val="0"/>
          <w:trHeight w:val="290" w:hRule="atLeast"/>
          <w:tblHeader w:val="0"/>
        </w:trPr>
        <w:tc>
          <w:tcPr>
            <w:tcBorders>
              <w:top w:color="000000" w:space="0" w:sz="0" w:val="nil"/>
              <w:left w:color="000000" w:space="0" w:sz="8" w:val="single"/>
              <w:bottom w:color="000000" w:space="0" w:sz="4" w:val="single"/>
              <w:right w:color="000000" w:space="0" w:sz="4" w:val="single"/>
            </w:tcBorders>
            <w:shd w:fill="d9e2f3" w:val="clear"/>
            <w:vAlign w:val="center"/>
          </w:tcPr>
          <w:p w:rsidR="00000000" w:rsidDel="00000000" w:rsidP="00000000" w:rsidRDefault="00000000" w:rsidRPr="00000000" w14:paraId="00000061">
            <w:pPr>
              <w:spacing w:after="0" w:line="240" w:lineRule="auto"/>
              <w:jc w:val="center"/>
              <w:rPr>
                <w:color w:val="002060"/>
              </w:rPr>
            </w:pPr>
            <w:r w:rsidDel="00000000" w:rsidR="00000000" w:rsidRPr="00000000">
              <w:rPr>
                <w:color w:val="002060"/>
                <w:rtl w:val="0"/>
              </w:rPr>
              <w:t xml:space="preserve">JULIO</w:t>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062">
            <w:pPr>
              <w:spacing w:after="0" w:line="240" w:lineRule="auto"/>
              <w:jc w:val="center"/>
              <w:rPr>
                <w:color w:val="002060"/>
              </w:rPr>
            </w:pPr>
            <w:r w:rsidDel="00000000" w:rsidR="00000000" w:rsidRPr="00000000">
              <w:rPr>
                <w:color w:val="002060"/>
                <w:rtl w:val="0"/>
              </w:rPr>
              <w:t xml:space="preserve">07, 14, 21, 28</w:t>
            </w:r>
          </w:p>
        </w:tc>
      </w:tr>
      <w:tr>
        <w:trPr>
          <w:cantSplit w:val="0"/>
          <w:trHeight w:val="290" w:hRule="atLeast"/>
          <w:tblHeader w:val="0"/>
        </w:trPr>
        <w:tc>
          <w:tcPr>
            <w:tcBorders>
              <w:top w:color="000000" w:space="0" w:sz="0" w:val="nil"/>
              <w:left w:color="000000" w:space="0" w:sz="8" w:val="single"/>
              <w:bottom w:color="000000" w:space="0" w:sz="4" w:val="single"/>
              <w:right w:color="000000" w:space="0" w:sz="4" w:val="single"/>
            </w:tcBorders>
            <w:shd w:fill="ffffff" w:val="clear"/>
            <w:vAlign w:val="center"/>
          </w:tcPr>
          <w:p w:rsidR="00000000" w:rsidDel="00000000" w:rsidP="00000000" w:rsidRDefault="00000000" w:rsidRPr="00000000" w14:paraId="00000063">
            <w:pPr>
              <w:spacing w:after="0" w:line="240" w:lineRule="auto"/>
              <w:jc w:val="center"/>
              <w:rPr>
                <w:color w:val="002060"/>
              </w:rPr>
            </w:pPr>
            <w:r w:rsidDel="00000000" w:rsidR="00000000" w:rsidRPr="00000000">
              <w:rPr>
                <w:color w:val="002060"/>
                <w:rtl w:val="0"/>
              </w:rPr>
              <w:t xml:space="preserve">AGOSTO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4">
            <w:pPr>
              <w:spacing w:after="0" w:line="240" w:lineRule="auto"/>
              <w:jc w:val="center"/>
              <w:rPr>
                <w:color w:val="002060"/>
              </w:rPr>
            </w:pPr>
            <w:r w:rsidDel="00000000" w:rsidR="00000000" w:rsidRPr="00000000">
              <w:rPr>
                <w:color w:val="002060"/>
                <w:rtl w:val="0"/>
              </w:rPr>
              <w:t xml:space="preserve">04, 11, 18, 25</w:t>
            </w:r>
          </w:p>
        </w:tc>
      </w:tr>
      <w:tr>
        <w:trPr>
          <w:cantSplit w:val="0"/>
          <w:trHeight w:val="290" w:hRule="atLeast"/>
          <w:tblHeader w:val="0"/>
        </w:trPr>
        <w:tc>
          <w:tcPr>
            <w:tcBorders>
              <w:top w:color="000000" w:space="0" w:sz="0" w:val="nil"/>
              <w:left w:color="000000" w:space="0" w:sz="8" w:val="single"/>
              <w:bottom w:color="000000" w:space="0" w:sz="4" w:val="single"/>
              <w:right w:color="000000" w:space="0" w:sz="4" w:val="single"/>
            </w:tcBorders>
            <w:shd w:fill="d9e2f3" w:val="clear"/>
            <w:vAlign w:val="center"/>
          </w:tcPr>
          <w:p w:rsidR="00000000" w:rsidDel="00000000" w:rsidP="00000000" w:rsidRDefault="00000000" w:rsidRPr="00000000" w14:paraId="00000065">
            <w:pPr>
              <w:spacing w:after="0" w:line="240" w:lineRule="auto"/>
              <w:jc w:val="center"/>
              <w:rPr>
                <w:color w:val="002060"/>
              </w:rPr>
            </w:pPr>
            <w:r w:rsidDel="00000000" w:rsidR="00000000" w:rsidRPr="00000000">
              <w:rPr>
                <w:color w:val="002060"/>
                <w:rtl w:val="0"/>
              </w:rPr>
              <w:t xml:space="preserve">SEPTIEMBRE</w:t>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066">
            <w:pPr>
              <w:spacing w:after="0" w:line="240" w:lineRule="auto"/>
              <w:jc w:val="center"/>
              <w:rPr>
                <w:color w:val="002060"/>
              </w:rPr>
            </w:pPr>
            <w:r w:rsidDel="00000000" w:rsidR="00000000" w:rsidRPr="00000000">
              <w:rPr>
                <w:color w:val="002060"/>
                <w:rtl w:val="0"/>
              </w:rPr>
              <w:t xml:space="preserve">01, 08</w:t>
            </w:r>
          </w:p>
        </w:tc>
      </w:tr>
    </w:tbl>
    <w:p w:rsidR="00000000" w:rsidDel="00000000" w:rsidP="00000000" w:rsidRDefault="00000000" w:rsidRPr="00000000" w14:paraId="00000067">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68">
      <w:pPr>
        <w:spacing w:after="0" w:line="240" w:lineRule="auto"/>
        <w:rPr>
          <w:b w:val="1"/>
          <w:color w:val="002060"/>
        </w:rPr>
      </w:pPr>
      <w:r w:rsidDel="00000000" w:rsidR="00000000" w:rsidRPr="00000000">
        <w:rPr>
          <w:rtl w:val="0"/>
        </w:rPr>
      </w:r>
    </w:p>
    <w:p w:rsidR="00000000" w:rsidDel="00000000" w:rsidP="00000000" w:rsidRDefault="00000000" w:rsidRPr="00000000" w14:paraId="00000069">
      <w:pPr>
        <w:spacing w:after="0" w:line="240" w:lineRule="auto"/>
        <w:rPr>
          <w:b w:val="1"/>
          <w:color w:val="002060"/>
        </w:rPr>
      </w:pPr>
      <w:r w:rsidDel="00000000" w:rsidR="00000000" w:rsidRPr="00000000">
        <w:rPr>
          <w:rtl w:val="0"/>
        </w:rPr>
      </w:r>
    </w:p>
    <w:p w:rsidR="00000000" w:rsidDel="00000000" w:rsidP="00000000" w:rsidRDefault="00000000" w:rsidRPr="00000000" w14:paraId="0000006A">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6B">
      <w:pPr>
        <w:spacing w:after="0" w:line="240" w:lineRule="auto"/>
        <w:rPr>
          <w:b w:val="1"/>
          <w:color w:val="002060"/>
        </w:rPr>
      </w:pPr>
      <w:r w:rsidDel="00000000" w:rsidR="00000000" w:rsidRPr="00000000">
        <w:rPr>
          <w:b w:val="1"/>
          <w:color w:val="002060"/>
          <w:rtl w:val="0"/>
        </w:rPr>
        <w:t xml:space="preserve">INCLUYE:</w:t>
      </w:r>
    </w:p>
    <w:p w:rsidR="00000000" w:rsidDel="00000000" w:rsidP="00000000" w:rsidRDefault="00000000" w:rsidRPr="00000000" w14:paraId="0000006C">
      <w:pPr>
        <w:spacing w:after="0" w:line="240" w:lineRule="auto"/>
        <w:rPr>
          <w:b w:val="1"/>
          <w:color w:val="002060"/>
        </w:rPr>
      </w:pPr>
      <w:r w:rsidDel="00000000" w:rsidR="00000000" w:rsidRPr="00000000">
        <w:rPr>
          <w:rtl w:val="0"/>
        </w:rPr>
      </w:r>
    </w:p>
    <w:p w:rsidR="00000000" w:rsidDel="00000000" w:rsidP="00000000" w:rsidRDefault="00000000" w:rsidRPr="00000000" w14:paraId="0000006D">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12 noches en los hoteles previstos o similares, en régimen de alojamiento y desayuno, en hab. doble.</w:t>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1 almuerzo y 1 cena según itinerario.</w:t>
      </w:r>
    </w:p>
    <w:p w:rsidR="00000000" w:rsidDel="00000000" w:rsidP="00000000" w:rsidRDefault="00000000" w:rsidRPr="00000000" w14:paraId="0000006F">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7 noches en Crucero MS Koningsdam en régimen de pensión completa.</w:t>
      </w:r>
    </w:p>
    <w:p w:rsidR="00000000" w:rsidDel="00000000" w:rsidP="00000000" w:rsidRDefault="00000000" w:rsidRPr="00000000" w14:paraId="00000070">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Traslados aeropuerto - hotel - aeropuerto en regular en castellano.</w:t>
      </w:r>
    </w:p>
    <w:p w:rsidR="00000000" w:rsidDel="00000000" w:rsidP="00000000" w:rsidRDefault="00000000" w:rsidRPr="00000000" w14:paraId="00000071">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Guía acompañante de habla hispana durante el circuito. Consultar salidas con guía de habla hispana/portuguesa (parte este).</w:t>
      </w:r>
    </w:p>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Manejo de una maleta de equipaje durante el circuito en la parte oeste.</w:t>
      </w:r>
    </w:p>
    <w:p w:rsidR="00000000" w:rsidDel="00000000" w:rsidP="00000000" w:rsidRDefault="00000000" w:rsidRPr="00000000" w14:paraId="00000073">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Tasas de embarque del crucero.</w:t>
      </w:r>
    </w:p>
    <w:p w:rsidR="00000000" w:rsidDel="00000000" w:rsidP="00000000" w:rsidRDefault="00000000" w:rsidRPr="00000000" w14:paraId="00000074">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Tarjeta de asistencia médica. (Cobertura máxima USD 60.000).</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ind w:left="360" w:firstLine="0"/>
        <w:rPr>
          <w:color w:val="002060"/>
        </w:rPr>
      </w:pPr>
      <w:r w:rsidDel="00000000" w:rsidR="00000000" w:rsidRPr="00000000">
        <w:rPr>
          <w:rtl w:val="0"/>
        </w:rPr>
      </w:r>
    </w:p>
    <w:p w:rsidR="00000000" w:rsidDel="00000000" w:rsidP="00000000" w:rsidRDefault="00000000" w:rsidRPr="00000000" w14:paraId="00000076">
      <w:pPr>
        <w:spacing w:after="0" w:line="240" w:lineRule="auto"/>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77">
      <w:pPr>
        <w:spacing w:after="0" w:line="240" w:lineRule="auto"/>
        <w:rPr>
          <w:b w:val="1"/>
          <w:color w:val="002060"/>
        </w:rPr>
      </w:pPr>
      <w:r w:rsidDel="00000000" w:rsidR="00000000" w:rsidRPr="00000000">
        <w:rPr>
          <w:rtl w:val="0"/>
        </w:rPr>
      </w:r>
    </w:p>
    <w:p w:rsidR="00000000" w:rsidDel="00000000" w:rsidP="00000000" w:rsidRDefault="00000000" w:rsidRPr="00000000" w14:paraId="00000078">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Tiquetes aéreos (pregunta por nuestras tarifas especiales).</w:t>
      </w:r>
    </w:p>
    <w:p w:rsidR="00000000" w:rsidDel="00000000" w:rsidP="00000000" w:rsidRDefault="00000000" w:rsidRPr="00000000" w14:paraId="00000079">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bookmarkStart w:colFirst="0" w:colLast="0" w:name="_heading=h.1fob9te" w:id="1"/>
      <w:bookmarkEnd w:id="1"/>
      <w:r w:rsidDel="00000000" w:rsidR="00000000" w:rsidRPr="00000000">
        <w:rPr>
          <w:color w:val="002060"/>
          <w:rtl w:val="0"/>
        </w:rPr>
        <w:t xml:space="preserve">Almuerzos, cenas o tours, no especificados en el itinerario con la palabra ‘’incluido’’ al lado.</w:t>
      </w:r>
    </w:p>
    <w:p w:rsidR="00000000" w:rsidDel="00000000" w:rsidP="00000000" w:rsidRDefault="00000000" w:rsidRPr="00000000" w14:paraId="0000007A">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Gastos de visa, gastos de índole personal, propinas.</w:t>
      </w:r>
    </w:p>
    <w:p w:rsidR="00000000" w:rsidDel="00000000" w:rsidP="00000000" w:rsidRDefault="00000000" w:rsidRPr="00000000" w14:paraId="0000007B">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Fee Bancario.</w:t>
      </w:r>
    </w:p>
    <w:p w:rsidR="00000000" w:rsidDel="00000000" w:rsidP="00000000" w:rsidRDefault="00000000" w:rsidRPr="00000000" w14:paraId="0000007C">
      <w:pPr>
        <w:spacing w:after="0" w:line="240" w:lineRule="auto"/>
        <w:rPr>
          <w:color w:val="002060"/>
        </w:rPr>
      </w:pPr>
      <w:r w:rsidDel="00000000" w:rsidR="00000000" w:rsidRPr="00000000">
        <w:rPr>
          <w:rtl w:val="0"/>
        </w:rPr>
      </w:r>
    </w:p>
    <w:p w:rsidR="00000000" w:rsidDel="00000000" w:rsidP="00000000" w:rsidRDefault="00000000" w:rsidRPr="00000000" w14:paraId="0000007D">
      <w:pPr>
        <w:rPr>
          <w:b w:val="1"/>
          <w:color w:val="002060"/>
        </w:rPr>
      </w:pPr>
      <w:r w:rsidDel="00000000" w:rsidR="00000000" w:rsidRPr="00000000">
        <w:rPr>
          <w:b w:val="1"/>
          <w:color w:val="002060"/>
          <w:rtl w:val="0"/>
        </w:rPr>
        <w:t xml:space="preserve">NOTAS:</w:t>
      </w:r>
    </w:p>
    <w:p w:rsidR="00000000" w:rsidDel="00000000" w:rsidP="00000000" w:rsidRDefault="00000000" w:rsidRPr="00000000" w14:paraId="0000007E">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Es obligatorio contar con visa para los Estados Unidos y Canadá.</w:t>
      </w:r>
    </w:p>
    <w:p w:rsidR="00000000" w:rsidDel="00000000" w:rsidP="00000000" w:rsidRDefault="00000000" w:rsidRPr="00000000" w14:paraId="0000007F">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1f3864"/>
          <w:rtl w:val="0"/>
        </w:rPr>
        <w:t xml:space="preserve">En caso de que sea necesario (eventos, cierre de venta, disponibilidad), se utilizará un hotel de categoría similar</w:t>
      </w:r>
      <w:r w:rsidDel="00000000" w:rsidR="00000000" w:rsidRPr="00000000">
        <w:rPr>
          <w:color w:val="002060"/>
          <w:rtl w:val="0"/>
        </w:rPr>
        <w:t xml:space="preserve"> </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81">
      <w:pPr>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CONDICIONES:</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jc w:val="both"/>
        <w:rPr>
          <w:color w:val="002060"/>
        </w:rPr>
      </w:pPr>
      <w:r w:rsidDel="00000000" w:rsidR="00000000" w:rsidRPr="00000000">
        <w:rPr>
          <w:rtl w:val="0"/>
        </w:rPr>
      </w:r>
    </w:p>
    <w:p w:rsidR="00000000" w:rsidDel="00000000" w:rsidP="00000000" w:rsidRDefault="00000000" w:rsidRPr="00000000" w14:paraId="00000084">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85">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Para garantía de reserva se requiere un depósito del 50 % del valor del paquete por persona</w:t>
      </w:r>
    </w:p>
    <w:p w:rsidR="00000000" w:rsidDel="00000000" w:rsidP="00000000" w:rsidRDefault="00000000" w:rsidRPr="00000000" w14:paraId="00000086">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b w:val="1"/>
          <w:color w:val="1f3864"/>
        </w:rPr>
      </w:pPr>
      <w:r w:rsidDel="00000000" w:rsidR="00000000" w:rsidRPr="00000000">
        <w:rPr>
          <w:b w:val="1"/>
          <w:color w:val="1f3864"/>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87">
      <w:pPr>
        <w:numPr>
          <w:ilvl w:val="0"/>
          <w:numId w:val="2"/>
        </w:numPr>
        <w:pBdr>
          <w:top w:space="0" w:sz="0" w:val="nil"/>
          <w:left w:space="0" w:sz="0" w:val="nil"/>
          <w:bottom w:space="0" w:sz="0" w:val="nil"/>
          <w:right w:space="0" w:sz="0" w:val="nil"/>
          <w:between w:space="0" w:sz="0" w:val="nil"/>
        </w:pBdr>
        <w:spacing w:after="0" w:lineRule="auto"/>
        <w:ind w:left="720" w:hanging="360"/>
        <w:rPr>
          <w:color w:val="1f3864"/>
        </w:rPr>
      </w:pPr>
      <w:r w:rsidDel="00000000" w:rsidR="00000000" w:rsidRPr="00000000">
        <w:rPr>
          <w:color w:val="1f3864"/>
          <w:rtl w:val="0"/>
        </w:rPr>
        <w:t xml:space="preserve">Una vez confirmada la reserva, no permite cancelación, las modificaciones estarán sujetas a disponibilidad y adición de suplementos.</w:t>
      </w:r>
    </w:p>
    <w:p w:rsidR="00000000" w:rsidDel="00000000" w:rsidP="00000000" w:rsidRDefault="00000000" w:rsidRPr="00000000" w14:paraId="00000088">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Depósitos no reembolsables.</w:t>
      </w:r>
    </w:p>
    <w:p w:rsidR="00000000" w:rsidDel="00000000" w:rsidP="00000000" w:rsidRDefault="00000000" w:rsidRPr="00000000" w14:paraId="00000089">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8A">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8B">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Nos reservamos el derecho exclusivo de realizar cualquier cambio al itinerario</w:t>
      </w:r>
      <w:r w:rsidDel="00000000" w:rsidR="00000000" w:rsidRPr="00000000">
        <w:rPr>
          <w:color w:val="000000"/>
          <w:rtl w:val="0"/>
        </w:rPr>
        <w:t xml:space="preserve"> </w:t>
      </w:r>
      <w:r w:rsidDel="00000000" w:rsidR="00000000" w:rsidRPr="00000000">
        <w:rPr>
          <w:color w:val="1f3864"/>
          <w:rtl w:val="0"/>
        </w:rPr>
        <w:t xml:space="preserve">intentando la menor afectación en el servicio contratado.</w:t>
      </w:r>
    </w:p>
    <w:p w:rsidR="00000000" w:rsidDel="00000000" w:rsidP="00000000" w:rsidRDefault="00000000" w:rsidRPr="00000000" w14:paraId="0000008C">
      <w:pPr>
        <w:numPr>
          <w:ilvl w:val="0"/>
          <w:numId w:val="2"/>
        </w:numPr>
        <w:pBdr>
          <w:top w:space="0" w:sz="0" w:val="nil"/>
          <w:left w:space="0" w:sz="0" w:val="nil"/>
          <w:bottom w:space="0" w:sz="0" w:val="nil"/>
          <w:right w:space="0" w:sz="0" w:val="nil"/>
          <w:between w:space="0" w:sz="0" w:val="nil"/>
        </w:pBdr>
        <w:spacing w:after="0" w:lineRule="auto"/>
        <w:ind w:left="720" w:right="520" w:hanging="360"/>
        <w:jc w:val="both"/>
        <w:rPr>
          <w:color w:val="1f3864"/>
        </w:rPr>
      </w:pPr>
      <w:r w:rsidDel="00000000" w:rsidR="00000000" w:rsidRPr="00000000">
        <w:rPr>
          <w:color w:val="1f3864"/>
          <w:rtl w:val="0"/>
        </w:rPr>
        <w:t xml:space="preserve">Todo menor debe de ir acompañado por al menos un adulto de 21 años responsable de su cuidado, máximo dos menores por cada adulto.</w:t>
      </w:r>
    </w:p>
    <w:p w:rsidR="00000000" w:rsidDel="00000000" w:rsidP="00000000" w:rsidRDefault="00000000" w:rsidRPr="00000000" w14:paraId="0000008D">
      <w:pPr>
        <w:numPr>
          <w:ilvl w:val="0"/>
          <w:numId w:val="2"/>
        </w:numPr>
        <w:pBdr>
          <w:top w:space="0" w:sz="0" w:val="nil"/>
          <w:left w:space="0" w:sz="0" w:val="nil"/>
          <w:bottom w:space="0" w:sz="0" w:val="nil"/>
          <w:right w:space="0" w:sz="0" w:val="nil"/>
          <w:between w:space="0" w:sz="0" w:val="nil"/>
        </w:pBdr>
        <w:spacing w:after="0" w:lineRule="auto"/>
        <w:ind w:left="720" w:right="520" w:hanging="360"/>
        <w:jc w:val="both"/>
        <w:rPr>
          <w:color w:val="1f3864"/>
        </w:rPr>
      </w:pPr>
      <w:r w:rsidDel="00000000" w:rsidR="00000000" w:rsidRPr="00000000">
        <w:rPr>
          <w:color w:val="1f3864"/>
          <w:rtl w:val="0"/>
        </w:rPr>
        <w:t xml:space="preserve">La asistencia médica está sujeta a un suplemento adicional para personas mayores de 70 años. Para conocer los detalles de los beneficios de tu asistencia, contáctanos o revisa la información en tu voucher. </w:t>
      </w:r>
      <w:r w:rsidDel="00000000" w:rsidR="00000000" w:rsidRPr="00000000">
        <w:rPr>
          <w:b w:val="1"/>
          <w:color w:val="1f3864"/>
          <w:rtl w:val="0"/>
        </w:rPr>
        <w:t xml:space="preserve">Consulta aquí las condiciones de esta asistencia</w:t>
      </w:r>
      <w:r w:rsidDel="00000000" w:rsidR="00000000" w:rsidRPr="00000000">
        <w:rPr>
          <w:color w:val="1f3864"/>
          <w:rtl w:val="0"/>
        </w:rPr>
        <w:t xml:space="preserve">: </w:t>
      </w:r>
      <w:hyperlink r:id="rId11">
        <w:r w:rsidDel="00000000" w:rsidR="00000000" w:rsidRPr="00000000">
          <w:rPr>
            <w:color w:val="0563c1"/>
            <w:u w:val="single"/>
            <w:rtl w:val="0"/>
          </w:rPr>
          <w:t xml:space="preserve">https://drive.google.com/drive/folders/1_9FFRd5gGfajxU-PxHxnRkxOfe6-a_Im</w:t>
        </w:r>
      </w:hyperlink>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Rule="auto"/>
        <w:ind w:left="720" w:right="520" w:firstLine="0"/>
        <w:jc w:val="both"/>
        <w:rPr>
          <w:color w:val="1f3864"/>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jc w:val="both"/>
        <w:rPr>
          <w:b w:val="1"/>
          <w:color w:val="002060"/>
        </w:rPr>
      </w:pPr>
      <w:r w:rsidDel="00000000" w:rsidR="00000000" w:rsidRPr="00000000">
        <w:rPr>
          <w:b w:val="1"/>
          <w:color w:val="002060"/>
          <w:rtl w:val="0"/>
        </w:rPr>
        <w:t xml:space="preserve">CAMBIOS Y/O CANCELACIONES: </w:t>
      </w:r>
    </w:p>
    <w:p w:rsidR="00000000" w:rsidDel="00000000" w:rsidP="00000000" w:rsidRDefault="00000000" w:rsidRPr="00000000" w14:paraId="00000090">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Los cambios y/o cancelaciones deben solicitarse únicamente por escrito, a través de correo electrónico. Todos los cambios están sujetos a las políticas de los operadores, nos reservamos el derecho de cobrar un cargo de gestión. </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jc w:val="both"/>
        <w:rPr>
          <w:color w:val="00206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jc w:val="both"/>
        <w:rPr>
          <w:b w:val="1"/>
          <w:color w:val="002060"/>
        </w:rPr>
      </w:pPr>
      <w:r w:rsidDel="00000000" w:rsidR="00000000" w:rsidRPr="00000000">
        <w:rPr>
          <w:b w:val="1"/>
          <w:color w:val="002060"/>
          <w:rtl w:val="0"/>
        </w:rPr>
        <w:t xml:space="preserve">PLAZOS PARA CANCELACIÓN:</w:t>
      </w:r>
    </w:p>
    <w:p w:rsidR="00000000" w:rsidDel="00000000" w:rsidP="00000000" w:rsidRDefault="00000000" w:rsidRPr="00000000" w14:paraId="00000093">
      <w:pPr>
        <w:numPr>
          <w:ilvl w:val="0"/>
          <w:numId w:val="1"/>
        </w:numPr>
        <w:pBdr>
          <w:top w:space="0" w:sz="0" w:val="nil"/>
          <w:left w:space="0" w:sz="0" w:val="nil"/>
          <w:bottom w:space="0" w:sz="0" w:val="nil"/>
          <w:right w:space="0" w:sz="0" w:val="nil"/>
          <w:between w:space="0" w:sz="0" w:val="nil"/>
        </w:pBdr>
        <w:spacing w:after="0" w:lineRule="auto"/>
        <w:ind w:left="360" w:right="520" w:hanging="360"/>
        <w:jc w:val="both"/>
        <w:rPr>
          <w:color w:val="1f3864"/>
        </w:rPr>
      </w:pPr>
      <w:r w:rsidDel="00000000" w:rsidR="00000000" w:rsidRPr="00000000">
        <w:rPr>
          <w:color w:val="1f3864"/>
          <w:rtl w:val="0"/>
        </w:rPr>
        <w:t xml:space="preserve">Gastos de anulación de servicios: conforme facturación de proveedores.</w:t>
      </w:r>
    </w:p>
    <w:p w:rsidR="00000000" w:rsidDel="00000000" w:rsidP="00000000" w:rsidRDefault="00000000" w:rsidRPr="00000000" w14:paraId="00000094">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En caso de cancelaciones 48 Horas antes o NO SHOW los gastos de anulación serían del 100%</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ind w:left="360" w:firstLine="0"/>
        <w:jc w:val="both"/>
        <w:rPr>
          <w:color w:val="002060"/>
        </w:rPr>
      </w:pPr>
      <w:r w:rsidDel="00000000" w:rsidR="00000000" w:rsidRPr="00000000">
        <w:rPr>
          <w:rtl w:val="0"/>
        </w:rPr>
      </w:r>
    </w:p>
    <w:p w:rsidR="00000000" w:rsidDel="00000000" w:rsidP="00000000" w:rsidRDefault="00000000" w:rsidRPr="00000000" w14:paraId="00000096">
      <w:pPr>
        <w:ind w:right="520"/>
        <w:jc w:val="both"/>
        <w:rPr>
          <w:color w:val="1f3864"/>
        </w:rPr>
      </w:pPr>
      <w:r w:rsidDel="00000000" w:rsidR="00000000" w:rsidRPr="00000000">
        <w:rPr>
          <w:b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97">
      <w:pPr>
        <w:ind w:right="520"/>
        <w:jc w:val="both"/>
        <w:rPr>
          <w:b w:val="1"/>
          <w:color w:val="1f3864"/>
        </w:rPr>
      </w:pPr>
      <w:bookmarkStart w:colFirst="0" w:colLast="0" w:name="_heading=h.gjdgxs" w:id="2"/>
      <w:bookmarkEnd w:id="2"/>
      <w:r w:rsidDel="00000000" w:rsidR="00000000" w:rsidRPr="00000000">
        <w:rPr>
          <w:b w:val="1"/>
          <w:color w:val="1f3864"/>
          <w:rtl w:val="0"/>
        </w:rPr>
        <w:t xml:space="preserve">RECOMENDACIONES:</w:t>
      </w:r>
    </w:p>
    <w:p w:rsidR="00000000" w:rsidDel="00000000" w:rsidP="00000000" w:rsidRDefault="00000000" w:rsidRPr="00000000" w14:paraId="00000098">
      <w:pPr>
        <w:numPr>
          <w:ilvl w:val="0"/>
          <w:numId w:val="5"/>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Es recomendable tener seguro médico, ya que nadie está exento de un imprevisto durante las vacaciones, y los costos de atención médica pueden ser muy altos en el extranjero.</w:t>
      </w:r>
    </w:p>
    <w:p w:rsidR="00000000" w:rsidDel="00000000" w:rsidP="00000000" w:rsidRDefault="00000000" w:rsidRPr="00000000" w14:paraId="00000099">
      <w:pPr>
        <w:numPr>
          <w:ilvl w:val="0"/>
          <w:numId w:val="5"/>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Recuerde dos cosas importantes: la primera es cumplir con las vacunas necesarias, como la fiebre amarilla y la hepatitis (A y B), aunque no son obligatorias para viajar a Estados Unidos.</w:t>
      </w:r>
    </w:p>
    <w:p w:rsidR="00000000" w:rsidDel="00000000" w:rsidP="00000000" w:rsidRDefault="00000000" w:rsidRPr="00000000" w14:paraId="0000009A">
      <w:pPr>
        <w:numPr>
          <w:ilvl w:val="0"/>
          <w:numId w:val="5"/>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Usted puede hacer uso de su licencia de conducción colombiana para conducir un vehículo hasta por tres meses en Estados Unidos.</w:t>
      </w:r>
    </w:p>
    <w:p w:rsidR="00000000" w:rsidDel="00000000" w:rsidP="00000000" w:rsidRDefault="00000000" w:rsidRPr="00000000" w14:paraId="0000009B">
      <w:pPr>
        <w:numPr>
          <w:ilvl w:val="0"/>
          <w:numId w:val="5"/>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Se recomienda hacer uso del transporte público en horario diurno y no en la noche para mayor seguridad del turista.</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rtl w:val="0"/>
        </w:rPr>
      </w:r>
    </w:p>
    <w:p w:rsidR="00000000" w:rsidDel="00000000" w:rsidP="00000000" w:rsidRDefault="00000000" w:rsidRPr="00000000" w14:paraId="0000009D">
      <w:pPr>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b w:val="1"/>
          <w:color w:val="1f3864"/>
          <w:rtl w:val="0"/>
        </w:rPr>
        <w:t xml:space="preserve">REQUISITOS:</w:t>
      </w:r>
      <w:r w:rsidDel="00000000" w:rsidR="00000000" w:rsidRPr="00000000">
        <w:rPr>
          <w:rtl w:val="0"/>
        </w:rPr>
      </w:r>
    </w:p>
    <w:p w:rsidR="00000000" w:rsidDel="00000000" w:rsidP="00000000" w:rsidRDefault="00000000" w:rsidRPr="00000000" w14:paraId="0000009F">
      <w:pPr>
        <w:numPr>
          <w:ilvl w:val="0"/>
          <w:numId w:val="5"/>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Pasaporte con vigencia de mínimo 6 meses a partir de la fecha de viaje.</w:t>
      </w:r>
    </w:p>
    <w:p w:rsidR="00000000" w:rsidDel="00000000" w:rsidP="00000000" w:rsidRDefault="00000000" w:rsidRPr="00000000" w14:paraId="000000A0">
      <w:pPr>
        <w:numPr>
          <w:ilvl w:val="0"/>
          <w:numId w:val="5"/>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Es obligatorio tener visa para los Estados Unidos y Canadá.</w:t>
      </w:r>
    </w:p>
    <w:p w:rsidR="00000000" w:rsidDel="00000000" w:rsidP="00000000" w:rsidRDefault="00000000" w:rsidRPr="00000000" w14:paraId="000000A1">
      <w:pPr>
        <w:numPr>
          <w:ilvl w:val="0"/>
          <w:numId w:val="5"/>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Tiquete aéreo ida y regreso </w:t>
      </w:r>
    </w:p>
    <w:p w:rsidR="00000000" w:rsidDel="00000000" w:rsidP="00000000" w:rsidRDefault="00000000" w:rsidRPr="00000000" w14:paraId="000000A2">
      <w:pPr>
        <w:numPr>
          <w:ilvl w:val="0"/>
          <w:numId w:val="5"/>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Voucher de alojamiento y demostrar solvencia económica.</w:t>
      </w:r>
    </w:p>
    <w:p w:rsidR="00000000" w:rsidDel="00000000" w:rsidP="00000000" w:rsidRDefault="00000000" w:rsidRPr="00000000" w14:paraId="000000A3">
      <w:pPr>
        <w:numPr>
          <w:ilvl w:val="0"/>
          <w:numId w:val="5"/>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La información debe ser confirmada permanentemente, debido a que las embajadas y consulados se reservan el derecho de modificar sin previo aviso la documentación y requisitos establecidos. </w:t>
      </w:r>
      <w:hyperlink r:id="rId12">
        <w:r w:rsidDel="00000000" w:rsidR="00000000" w:rsidRPr="00000000">
          <w:rPr>
            <w:color w:val="0563c1"/>
            <w:u w:val="single"/>
            <w:rtl w:val="0"/>
          </w:rPr>
          <w:t xml:space="preserve">https://apply.joinsherpa.com/travel-restrictions/USA?affiliateId=sherpa&amp;language=es-XL&amp;originCountry=COL</w:t>
        </w:r>
      </w:hyperlink>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rPr>
          <w:color w:val="002060"/>
          <w:u w:val="single"/>
        </w:rPr>
      </w:pPr>
      <w:bookmarkStart w:colFirst="0" w:colLast="0" w:name="_heading=h.3znysh7" w:id="3"/>
      <w:bookmarkEnd w:id="3"/>
      <w:r w:rsidDel="00000000" w:rsidR="00000000" w:rsidRPr="00000000">
        <w:rPr>
          <w:b w:val="1"/>
          <w:color w:val="1f3864"/>
          <w:rtl w:val="0"/>
        </w:rPr>
        <w:t xml:space="preserve">CLÁUSULA DE RESPONSABILIDAD: </w:t>
      </w:r>
      <w:hyperlink r:id="rId13">
        <w:r w:rsidDel="00000000" w:rsidR="00000000" w:rsidRPr="00000000">
          <w:rPr>
            <w:color w:val="0563c1"/>
            <w:sz w:val="20"/>
            <w:szCs w:val="20"/>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A7">
      <w:pPr>
        <w:ind w:right="520"/>
        <w:jc w:val="both"/>
        <w:rPr>
          <w:sz w:val="20"/>
          <w:szCs w:val="2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14" w:type="default"/>
      <w:footerReference r:id="rId15"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a6a6a6"/>
        <w:sz w:val="12"/>
        <w:szCs w:val="1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-1078991</wp:posOffset>
          </wp:positionH>
          <wp:positionV relativeFrom="paragraph">
            <wp:posOffset>-634</wp:posOffset>
          </wp:positionV>
          <wp:extent cx="7809865" cy="1016000"/>
          <wp:effectExtent b="0" l="0" r="0" t="0"/>
          <wp:wrapNone/>
          <wp:docPr id="214515789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9865" cy="1016000"/>
                  </a:xfrm>
                  <a:prstGeom prst="rect"/>
                  <a:ln/>
                </pic:spPr>
              </pic:pic>
            </a:graphicData>
          </a:graphic>
        </wp:anchor>
      </w:drawing>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a6a6a6"/>
        <w:sz w:val="12"/>
        <w:szCs w:val="1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a6a6a6"/>
        <w:sz w:val="12"/>
        <w:szCs w:val="1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a6a6a6"/>
        <w:sz w:val="12"/>
        <w:szCs w:val="1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-718184</wp:posOffset>
          </wp:positionH>
          <wp:positionV relativeFrom="paragraph">
            <wp:posOffset>3771900</wp:posOffset>
          </wp:positionV>
          <wp:extent cx="406400" cy="2311400"/>
          <wp:effectExtent b="0" l="0" r="0" t="0"/>
          <wp:wrapNone/>
          <wp:docPr id="2145157888"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406400" cy="23114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-1285874</wp:posOffset>
          </wp:positionH>
          <wp:positionV relativeFrom="paragraph">
            <wp:posOffset>-457199</wp:posOffset>
          </wp:positionV>
          <wp:extent cx="8016875" cy="955040"/>
          <wp:effectExtent b="0" l="0" r="0" t="0"/>
          <wp:wrapSquare wrapText="bothSides" distB="0" distT="0" distL="114300" distR="114300"/>
          <wp:docPr id="2145157889"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016875" cy="9550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36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669C5"/>
    <w:rPr>
      <w:rFonts w:cs="Times New Roman" w:eastAsiaTheme="minorEastAsia"/>
      <w:lang w:eastAsia="es-ES"/>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paragraph" w:styleId="NormalWeb">
    <w:name w:val="Normal (Web)"/>
    <w:basedOn w:val="Normal"/>
    <w:uiPriority w:val="99"/>
    <w:unhideWhenUsed w:val="1"/>
    <w:rsid w:val="008C22BF"/>
    <w:pPr>
      <w:spacing w:after="100" w:afterAutospacing="1" w:before="100" w:beforeAutospacing="1" w:line="240" w:lineRule="auto"/>
    </w:pPr>
    <w:rPr>
      <w:rFonts w:ascii="Times New Roman" w:eastAsia="Times New Roman" w:hAnsi="Times New Roman"/>
      <w:sz w:val="24"/>
      <w:szCs w:val="24"/>
      <w:lang w:eastAsia="es-CO" w:val="es-CO"/>
    </w:rPr>
  </w:style>
  <w:style w:type="character" w:styleId="apple-tab-span" w:customStyle="1">
    <w:name w:val="apple-tab-span"/>
    <w:basedOn w:val="Fuentedeprrafopredeter"/>
    <w:rsid w:val="008C22BF"/>
  </w:style>
  <w:style w:type="table" w:styleId="a6" w:customStyle="1">
    <w:basedOn w:val="TableNormal0"/>
    <w:tblPr>
      <w:tblStyleRowBandSize w:val="1"/>
      <w:tblStyleColBandSize w:val="1"/>
      <w:tblCellMar>
        <w:left w:w="70.0" w:type="dxa"/>
        <w:right w:w="70.0" w:type="dxa"/>
      </w:tblCellMar>
    </w:tblPr>
  </w:style>
  <w:style w:type="table" w:styleId="a7" w:customStyle="1">
    <w:basedOn w:val="TableNormal0"/>
    <w:tblPr>
      <w:tblStyleRowBandSize w:val="1"/>
      <w:tblStyleColBandSize w:val="1"/>
      <w:tblCellMar>
        <w:left w:w="70.0" w:type="dxa"/>
        <w:right w:w="70.0" w:type="dxa"/>
      </w:tblCellMar>
    </w:tblPr>
  </w:style>
  <w:style w:type="character" w:styleId="Hipervnculo">
    <w:name w:val="Hyperlink"/>
    <w:basedOn w:val="Fuentedeprrafopredeter"/>
    <w:uiPriority w:val="99"/>
    <w:unhideWhenUsed w:val="1"/>
    <w:rsid w:val="00F54105"/>
    <w:rPr>
      <w:color w:val="0563c1" w:themeColor="hyperlink"/>
      <w:u w:val="single"/>
    </w:rPr>
  </w:style>
  <w:style w:type="character" w:styleId="Mencinsinresolver">
    <w:name w:val="Unresolved Mention"/>
    <w:basedOn w:val="Fuentedeprrafopredeter"/>
    <w:uiPriority w:val="99"/>
    <w:semiHidden w:val="1"/>
    <w:unhideWhenUsed w:val="1"/>
    <w:rsid w:val="00F54105"/>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drive/folders/1_9FFRd5gGfajxU-PxHxnRkxOfe6-a_Im" TargetMode="External"/><Relationship Id="rId10" Type="http://schemas.openxmlformats.org/officeDocument/2006/relationships/image" Target="media/image7.jpg"/><Relationship Id="rId13" Type="http://schemas.openxmlformats.org/officeDocument/2006/relationships/hyperlink" Target="https://www.tropitours.co/es/clausula-de-responsabilidad" TargetMode="External"/><Relationship Id="rId12" Type="http://schemas.openxmlformats.org/officeDocument/2006/relationships/hyperlink" Target="https://apply.joinsherpa.com/travel-restrictions/USA?affiliateId=sherpa&amp;language=es-XL&amp;originCountry=CO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6.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JYOI6bHPAOEoAimLSnoDlSq25g==">CgMxLjAyCWguMzBqMHpsbDIJaC4xZm9iOXRlMghoLmdqZGd4czIJaC4zem55c2g3OAByITF1MXdUUEdoemVtcWdOZkxrQXVDSUNsQi10b1VxRFBaOQ==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2024-05-23T14:50:00Z</dcterms:created>
  <dc:creator>Bea Nuñez Sabido</dc:creator>
</cp:coreProperties>
</file>