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28"/>
          <w:szCs w:val="2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FIN DE AÑO EN CURAÇAO </w:t>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CON TIQUETE </w:t>
      </w:r>
    </w:p>
    <w:p w:rsidR="00000000" w:rsidDel="00000000" w:rsidP="00000000" w:rsidRDefault="00000000" w:rsidRPr="00000000" w14:paraId="00000004">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4N/5D</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bookmarkStart w:colFirst="0" w:colLast="0" w:name="_heading=h.gjdgxs" w:id="0"/>
      <w:bookmarkEnd w:id="0"/>
      <w:r w:rsidDel="00000000" w:rsidR="00000000" w:rsidRPr="00000000">
        <w:rPr>
          <w:rFonts w:ascii="Calibri" w:cs="Calibri" w:eastAsia="Calibri" w:hAnsi="Calibri"/>
          <w:b w:val="1"/>
          <w:color w:val="1f3864"/>
          <w:rtl w:val="0"/>
        </w:rPr>
        <w:br w:type="textWrapping"/>
        <w:t xml:space="preserve">SALIDA PUNTUAL: </w:t>
      </w:r>
      <w:r w:rsidDel="00000000" w:rsidR="00000000" w:rsidRPr="00000000">
        <w:rPr>
          <w:rFonts w:ascii="Calibri" w:cs="Calibri" w:eastAsia="Calibri" w:hAnsi="Calibri"/>
          <w:color w:val="1f3864"/>
          <w:rtl w:val="0"/>
        </w:rPr>
        <w:t xml:space="preserve">Del 30 de diciembre de 2025 al 03 de enero de 2026.</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color w:val="1f3864"/>
        </w:rPr>
      </w:pPr>
      <w:bookmarkStart w:colFirst="0" w:colLast="0" w:name="_heading=h.pjo25r1y8zfn" w:id="1"/>
      <w:bookmarkEnd w:id="1"/>
      <w:r w:rsidDel="00000000" w:rsidR="00000000" w:rsidRPr="00000000">
        <w:rPr>
          <w:rFonts w:ascii="Calibri" w:cs="Calibri" w:eastAsia="Calibri" w:hAnsi="Calibri"/>
          <w:b w:val="1"/>
          <w:color w:val="1f3864"/>
          <w:rtl w:val="0"/>
        </w:rPr>
        <w:t xml:space="preserve">VIGENCIA DE VENTA:</w:t>
      </w:r>
      <w:r w:rsidDel="00000000" w:rsidR="00000000" w:rsidRPr="00000000">
        <w:rPr>
          <w:rFonts w:ascii="Calibri" w:cs="Calibri" w:eastAsia="Calibri" w:hAnsi="Calibri"/>
          <w:color w:val="1f3864"/>
          <w:rtl w:val="0"/>
        </w:rPr>
        <w:t xml:space="preserve"> Hasta el 31 Octubre 2025 o hasta agotar cupos.</w:t>
      </w:r>
      <w:r w:rsidDel="00000000" w:rsidR="00000000" w:rsidRPr="00000000">
        <w:rPr>
          <w:rtl w:val="0"/>
        </w:rPr>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color w:val="1f3864"/>
          <w:sz w:val="6"/>
          <w:szCs w:val="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drawing>
          <wp:inline distB="0" distT="0" distL="0" distR="0">
            <wp:extent cx="1768928" cy="1264829"/>
            <wp:effectExtent b="0" l="0" r="0" t="0"/>
            <wp:docPr descr="How to Plan the Perfect Trip to Curaçao" id="2037140077" name="image3.jpg"/>
            <a:graphic>
              <a:graphicData uri="http://schemas.openxmlformats.org/drawingml/2006/picture">
                <pic:pic>
                  <pic:nvPicPr>
                    <pic:cNvPr descr="How to Plan the Perfect Trip to Curaçao" id="0" name="image3.jpg"/>
                    <pic:cNvPicPr preferRelativeResize="0"/>
                  </pic:nvPicPr>
                  <pic:blipFill>
                    <a:blip r:embed="rId7"/>
                    <a:srcRect b="0" l="6763" r="0" t="0"/>
                    <a:stretch>
                      <a:fillRect/>
                    </a:stretch>
                  </pic:blipFill>
                  <pic:spPr>
                    <a:xfrm>
                      <a:off x="0" y="0"/>
                      <a:ext cx="1768928" cy="1264829"/>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904048" cy="1272603"/>
            <wp:effectExtent b="0" l="0" r="0" t="0"/>
            <wp:docPr id="2037140079"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904048" cy="1272603"/>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951363" cy="1297796"/>
            <wp:effectExtent b="0" l="0" r="0" t="0"/>
            <wp:docPr descr="Curacao | History &amp; Facts | Britannica" id="2037140078" name="image6.jpg"/>
            <a:graphic>
              <a:graphicData uri="http://schemas.openxmlformats.org/drawingml/2006/picture">
                <pic:pic>
                  <pic:nvPicPr>
                    <pic:cNvPr descr="Curacao | History &amp; Facts | Britannica" id="0" name="image6.jpg"/>
                    <pic:cNvPicPr preferRelativeResize="0"/>
                  </pic:nvPicPr>
                  <pic:blipFill>
                    <a:blip r:embed="rId9"/>
                    <a:srcRect b="0" l="0" r="0" t="0"/>
                    <a:stretch>
                      <a:fillRect/>
                    </a:stretch>
                  </pic:blipFill>
                  <pic:spPr>
                    <a:xfrm>
                      <a:off x="0" y="0"/>
                      <a:ext cx="1951363" cy="129779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color w:val="1f3864"/>
          <w:highlight w:val="yellow"/>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Bogotá - Curaçao - Bogotá, vía Avianca, según itinerario de vuelos.</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Equipaje de cabina (10 kg), equipaje de bodega (23 kg).</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4 noches, 5 días.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Plan de alimentación. (Según hotel elegido).</w:t>
        <w:tab/>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Internacional de Curaçao – Hotel – Aeropuerto Internacional de Curaçao, en servicio regular compartido. </w:t>
        <w:tab/>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Universal. </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como incluidos. </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rFonts w:ascii="Calibri" w:cs="Calibri" w:eastAsia="Calibri" w:hAnsi="Calibri"/>
          <w:b w:val="1"/>
          <w:color w:val="1f3864"/>
          <w:sz w:val="8"/>
          <w:szCs w:val="8"/>
        </w:rPr>
      </w:pPr>
      <w:r w:rsidDel="00000000" w:rsidR="00000000" w:rsidRPr="00000000">
        <w:rPr>
          <w:rFonts w:ascii="Calibri" w:cs="Calibri" w:eastAsia="Calibri" w:hAnsi="Calibri"/>
          <w:b w:val="1"/>
          <w:color w:val="1f3864"/>
          <w:rtl w:val="0"/>
        </w:rPr>
        <w:t xml:space="preserve">TARIFA POR PERSONA EN PESOS COLOMBIANOS</w:t>
        <w:br w:type="textWrapping"/>
      </w:r>
      <w:r w:rsidDel="00000000" w:rsidR="00000000" w:rsidRPr="00000000">
        <w:rPr>
          <w:rtl w:val="0"/>
        </w:rPr>
      </w:r>
    </w:p>
    <w:tbl>
      <w:tblPr>
        <w:tblStyle w:val="Table1"/>
        <w:tblW w:w="8079.000000000001" w:type="dxa"/>
        <w:jc w:val="left"/>
        <w:tblInd w:w="983.0" w:type="dxa"/>
        <w:tblLayout w:type="fixed"/>
        <w:tblLook w:val="0400"/>
      </w:tblPr>
      <w:tblGrid>
        <w:gridCol w:w="3297"/>
        <w:gridCol w:w="1448"/>
        <w:gridCol w:w="1496"/>
        <w:gridCol w:w="1838"/>
        <w:tblGridChange w:id="0">
          <w:tblGrid>
            <w:gridCol w:w="3297"/>
            <w:gridCol w:w="1448"/>
            <w:gridCol w:w="1496"/>
            <w:gridCol w:w="1838"/>
          </w:tblGrid>
        </w:tblGridChange>
      </w:tblGrid>
      <w:tr>
        <w:trPr>
          <w:cantSplit w:val="0"/>
          <w:trHeight w:val="315" w:hRule="atLeast"/>
          <w:tblHeader w:val="0"/>
        </w:trPr>
        <w:tc>
          <w:tcPr>
            <w:tcBorders>
              <w:top w:color="000000" w:space="0" w:sz="8" w:val="single"/>
              <w:left w:color="000000" w:space="0" w:sz="8" w:val="single"/>
              <w:bottom w:color="000000" w:space="0" w:sz="0" w:val="nil"/>
              <w:right w:color="000000" w:space="0" w:sz="0" w:val="nil"/>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8" w:val="single"/>
              <w:bottom w:color="000000" w:space="0" w:sz="0" w:val="nil"/>
              <w:right w:color="000000" w:space="0" w:sz="0" w:val="nil"/>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 (2 - 11 AÑOS)</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Livingstone Jan Thiel Resort (PC)</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$ 5.595.000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$ 5.100.000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$ 3.018.000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Corendon Mangrove Beach (TI)</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$ 8.335.000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$ 7.750.000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$ 5.410.000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The Rif Mangrove Beach (TI)</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$ 8.559.000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$ 7.952.000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$ 5.522.000</w:t>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Calibri" w:cs="Calibri" w:eastAsia="Calibri" w:hAnsi="Calibri"/>
          <w:i w:val="1"/>
          <w:color w:val="1f3864"/>
          <w:highlight w:val="yellow"/>
        </w:rPr>
      </w:pPr>
      <w:r w:rsidDel="00000000" w:rsidR="00000000" w:rsidRPr="00000000">
        <w:rPr>
          <w:rFonts w:ascii="Calibri" w:cs="Calibri" w:eastAsia="Calibri" w:hAnsi="Calibri"/>
          <w:i w:val="1"/>
          <w:color w:val="1f3864"/>
          <w:rtl w:val="0"/>
        </w:rPr>
        <w:t xml:space="preserve">(Tarifa Dinámica - Sujeto a Disponibilidad) En caso de que estos hoteles no estén disponibles se modificarán por unos de categoría similar.</w:t>
      </w:r>
      <w:r w:rsidDel="00000000" w:rsidR="00000000" w:rsidRPr="00000000">
        <w:rPr>
          <w:rtl w:val="0"/>
        </w:rPr>
      </w:r>
    </w:p>
    <w:p w:rsidR="00000000" w:rsidDel="00000000" w:rsidP="00000000" w:rsidRDefault="00000000" w:rsidRPr="00000000" w14:paraId="0000002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 AÉREO PREVISTO </w:t>
      </w:r>
    </w:p>
    <w:p w:rsidR="00000000" w:rsidDel="00000000" w:rsidP="00000000" w:rsidRDefault="00000000" w:rsidRPr="00000000" w14:paraId="0000002F">
      <w:pPr>
        <w:jc w:val="both"/>
        <w:rPr>
          <w:rFonts w:ascii="Calibri" w:cs="Calibri" w:eastAsia="Calibri" w:hAnsi="Calibri"/>
          <w:b w:val="1"/>
          <w:color w:val="1f3864"/>
        </w:rPr>
      </w:pPr>
      <w:r w:rsidDel="00000000" w:rsidR="00000000" w:rsidRPr="00000000">
        <w:rPr>
          <w:rtl w:val="0"/>
        </w:rPr>
      </w:r>
    </w:p>
    <w:tbl>
      <w:tblPr>
        <w:tblStyle w:val="Table2"/>
        <w:tblW w:w="8353.999999999998" w:type="dxa"/>
        <w:jc w:val="center"/>
        <w:tblLayout w:type="fixed"/>
        <w:tblLook w:val="0400"/>
      </w:tblPr>
      <w:tblGrid>
        <w:gridCol w:w="1783"/>
        <w:gridCol w:w="1440"/>
        <w:gridCol w:w="1020"/>
        <w:gridCol w:w="1276"/>
        <w:gridCol w:w="1417"/>
        <w:gridCol w:w="1418"/>
        <w:tblGridChange w:id="0">
          <w:tblGrid>
            <w:gridCol w:w="1783"/>
            <w:gridCol w:w="1440"/>
            <w:gridCol w:w="1020"/>
            <w:gridCol w:w="1276"/>
            <w:gridCol w:w="1417"/>
            <w:gridCol w:w="1418"/>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0" w:val="nil"/>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VUELO</w:t>
            </w:r>
          </w:p>
        </w:tc>
        <w:tc>
          <w:tcPr>
            <w:tcBorders>
              <w:top w:color="000000" w:space="0" w:sz="8" w:val="single"/>
              <w:left w:color="000000" w:space="0" w:sz="8" w:val="single"/>
              <w:bottom w:color="000000" w:space="0" w:sz="0" w:val="nil"/>
              <w:right w:color="000000" w:space="0" w:sz="0" w:val="nil"/>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IDA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3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REGRESO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3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ORIGEN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DESTINO</w:t>
            </w:r>
          </w:p>
        </w:tc>
      </w:tr>
      <w:tr>
        <w:trPr>
          <w:cantSplit w:val="0"/>
          <w:trHeight w:val="300" w:hRule="atLeast"/>
          <w:tblHeader w:val="0"/>
        </w:trPr>
        <w:tc>
          <w:tcPr>
            <w:tcBorders>
              <w:top w:color="000000" w:space="0" w:sz="8" w:val="single"/>
              <w:left w:color="000000" w:space="0" w:sz="8" w:val="single"/>
              <w:bottom w:color="000000" w:space="0" w:sz="0" w:val="nil"/>
              <w:right w:color="000000" w:space="0" w:sz="4" w:val="single"/>
            </w:tcBorders>
            <w:vAlign w:val="center"/>
          </w:tcPr>
          <w:p w:rsidR="00000000" w:rsidDel="00000000" w:rsidP="00000000" w:rsidRDefault="00000000" w:rsidRPr="00000000" w14:paraId="00000036">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AV92</w:t>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37">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30/12/2025</w:t>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38">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7:25</w:t>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39">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10:15</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03A">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BOG</w:t>
            </w:r>
          </w:p>
        </w:tc>
        <w:tc>
          <w:tcPr>
            <w:tcBorders>
              <w:top w:color="000000" w:space="0" w:sz="8"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03B">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CUR</w:t>
            </w:r>
          </w:p>
        </w:tc>
      </w:tr>
      <w:tr>
        <w:trPr>
          <w:cantSplit w:val="0"/>
          <w:trHeight w:val="300" w:hRule="atLeast"/>
          <w:tblHeader w:val="0"/>
        </w:trPr>
        <w:tc>
          <w:tcPr>
            <w:tcBorders>
              <w:top w:color="000000" w:space="0" w:sz="8"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03C">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AV79</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3D">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3/1/2026</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3E">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17:45</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3F">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18:40</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40">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CUR</w:t>
            </w:r>
          </w:p>
        </w:tc>
        <w:tc>
          <w:tcPr>
            <w:tcBorders>
              <w:top w:color="000000" w:space="0" w:sz="0" w:val="nil"/>
              <w:left w:color="000000" w:space="0" w:sz="0" w:val="nil"/>
              <w:bottom w:color="000000" w:space="0" w:sz="8" w:val="single"/>
              <w:right w:color="000000" w:space="0" w:sz="8" w:val="single"/>
            </w:tcBorders>
            <w:shd w:fill="c6e0b4" w:val="clear"/>
            <w:vAlign w:val="center"/>
          </w:tcPr>
          <w:p w:rsidR="00000000" w:rsidDel="00000000" w:rsidP="00000000" w:rsidRDefault="00000000" w:rsidRPr="00000000" w14:paraId="00000041">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BOG</w:t>
            </w:r>
          </w:p>
        </w:tc>
      </w:tr>
    </w:tbl>
    <w:p w:rsidR="00000000" w:rsidDel="00000000" w:rsidP="00000000" w:rsidRDefault="00000000" w:rsidRPr="00000000" w14:paraId="0000004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b w:val="1"/>
          <w:color w:val="1f3864"/>
          <w:highlight w:val="yellow"/>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45">
      <w:pPr>
        <w:numPr>
          <w:ilvl w:val="0"/>
          <w:numId w:val="2"/>
        </w:numPr>
        <w:ind w:left="720" w:right="520" w:hanging="360"/>
        <w:jc w:val="both"/>
        <w:rPr>
          <w:rFonts w:ascii="Calibri" w:cs="Calibri" w:eastAsia="Calibri" w:hAnsi="Calibri"/>
          <w:color w:val="1f3864"/>
        </w:rPr>
      </w:pPr>
      <w:bookmarkStart w:colFirst="0" w:colLast="0" w:name="_heading=h.30j0zll" w:id="2"/>
      <w:bookmarkEnd w:id="2"/>
      <w:r w:rsidDel="00000000" w:rsidR="00000000" w:rsidRPr="00000000">
        <w:rPr>
          <w:rFonts w:ascii="Calibri" w:cs="Calibri" w:eastAsia="Calibri" w:hAnsi="Calibri"/>
          <w:color w:val="1f3864"/>
          <w:rtl w:val="0"/>
        </w:rPr>
        <w:t xml:space="preserve">Tarifa por persona en pesos colombianos, sujeta a disponibilidad del hotel y tasa de cambio.</w:t>
      </w:r>
    </w:p>
    <w:p w:rsidR="00000000" w:rsidDel="00000000" w:rsidP="00000000" w:rsidRDefault="00000000" w:rsidRPr="00000000" w14:paraId="00000046">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w:t>
      </w:r>
      <w:r w:rsidDel="00000000" w:rsidR="00000000" w:rsidRPr="00000000">
        <w:rPr>
          <w:rFonts w:ascii="Calibri" w:cs="Calibri" w:eastAsia="Calibri" w:hAnsi="Calibri"/>
          <w:b w:val="1"/>
          <w:color w:val="1f3864"/>
          <w:rtl w:val="0"/>
        </w:rPr>
        <w:t xml:space="preserve">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47">
      <w:pPr>
        <w:numPr>
          <w:ilvl w:val="0"/>
          <w:numId w:val="2"/>
        </w:numPr>
        <w:ind w:left="720" w:right="520" w:hanging="36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48">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 </w:t>
      </w:r>
    </w:p>
    <w:p w:rsidR="00000000" w:rsidDel="00000000" w:rsidP="00000000" w:rsidRDefault="00000000" w:rsidRPr="00000000" w14:paraId="00000049">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4A">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B">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4C">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D">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E">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4F">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0">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51">
      <w:pPr>
        <w:ind w:left="8"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2">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br w:type="textWrapping"/>
      </w:r>
    </w:p>
    <w:p w:rsidR="00000000" w:rsidDel="00000000" w:rsidP="00000000" w:rsidRDefault="00000000" w:rsidRPr="00000000" w14:paraId="00000053">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Curazao se habla papiamento pero también inglés y entienden bastante bien el español. </w:t>
      </w:r>
    </w:p>
    <w:p w:rsidR="00000000" w:rsidDel="00000000" w:rsidP="00000000" w:rsidRDefault="00000000" w:rsidRPr="00000000" w14:paraId="00000054">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Curazao ofrece Wi-Fi gratuito en muchos lugares y hoteles. </w:t>
      </w:r>
    </w:p>
    <w:p w:rsidR="00000000" w:rsidDel="00000000" w:rsidP="00000000" w:rsidRDefault="00000000" w:rsidRPr="00000000" w14:paraId="00000055">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repelente de mosquitos y protector solar.</w:t>
      </w:r>
    </w:p>
    <w:p w:rsidR="00000000" w:rsidDel="00000000" w:rsidP="00000000" w:rsidRDefault="00000000" w:rsidRPr="00000000" w14:paraId="00000056">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tipo de enchufe utilizado en Curazao es del tipo A / B (como las utilizadas en México, Colombia, Estados Unidos) </w:t>
      </w:r>
    </w:p>
    <w:p w:rsidR="00000000" w:rsidDel="00000000" w:rsidP="00000000" w:rsidRDefault="00000000" w:rsidRPr="00000000" w14:paraId="00000057">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Vacunarse contra la fiebre amarilla al menos 10 días antes del viaje.</w:t>
      </w:r>
    </w:p>
    <w:p w:rsidR="00000000" w:rsidDel="00000000" w:rsidP="00000000" w:rsidRDefault="00000000" w:rsidRPr="00000000" w14:paraId="00000058">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C">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br w:type="textWrapping"/>
      </w:r>
    </w:p>
    <w:p w:rsidR="00000000" w:rsidDel="00000000" w:rsidP="00000000" w:rsidRDefault="00000000" w:rsidRPr="00000000" w14:paraId="0000005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Tener el pasaporte de mínimo 6 meses a partir de la fecha de viaje y la ED Card.</w:t>
      </w:r>
    </w:p>
    <w:p w:rsidR="00000000" w:rsidDel="00000000" w:rsidP="00000000" w:rsidRDefault="00000000" w:rsidRPr="00000000" w14:paraId="0000005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5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6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Comprobante de vacunación contra la </w:t>
      </w:r>
      <w:hyperlink r:id="rId10">
        <w:r w:rsidDel="00000000" w:rsidR="00000000" w:rsidRPr="00000000">
          <w:rPr>
            <w:rFonts w:ascii="Calibri" w:cs="Calibri" w:eastAsia="Calibri" w:hAnsi="Calibri"/>
            <w:color w:val="0563c1"/>
            <w:u w:val="single"/>
            <w:rtl w:val="0"/>
          </w:rPr>
          <w:t xml:space="preserve">fiebre amarilla</w:t>
        </w:r>
      </w:hyperlink>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i w:val="1"/>
          <w:color w:val="1f3864"/>
          <w:rtl w:val="0"/>
        </w:rPr>
        <w:t xml:space="preserve">(si corresponde)</w:t>
      </w:r>
      <w:r w:rsidDel="00000000" w:rsidR="00000000" w:rsidRPr="00000000">
        <w:rPr>
          <w:rtl w:val="0"/>
        </w:rPr>
      </w:r>
    </w:p>
    <w:p w:rsidR="00000000" w:rsidDel="00000000" w:rsidP="00000000" w:rsidRDefault="00000000" w:rsidRPr="00000000" w14:paraId="00000061">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Seguro médico de viaje recomendado.</w:t>
      </w:r>
    </w:p>
    <w:p w:rsidR="00000000" w:rsidDel="00000000" w:rsidP="00000000" w:rsidRDefault="00000000" w:rsidRPr="00000000" w14:paraId="0000006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1">
        <w:r w:rsidDel="00000000" w:rsidR="00000000" w:rsidRPr="00000000">
          <w:rPr>
            <w:rFonts w:ascii="Calibri" w:cs="Calibri" w:eastAsia="Calibri" w:hAnsi="Calibri"/>
            <w:color w:val="0563c1"/>
            <w:u w:val="single"/>
            <w:rtl w:val="0"/>
          </w:rPr>
          <w:t xml:space="preserve">https://apply.joinsherpa.com/travel-restrictions/CUW?affiliateId=sherpa&amp;language=es-XL&amp;originCountry=COL&amp;nationality=COL</w:t>
        </w:r>
      </w:hyperlink>
      <w:r w:rsidDel="00000000" w:rsidR="00000000" w:rsidRPr="00000000">
        <w:rPr>
          <w:rtl w:val="0"/>
        </w:rPr>
      </w:r>
    </w:p>
    <w:p w:rsidR="00000000" w:rsidDel="00000000" w:rsidP="00000000" w:rsidRDefault="00000000" w:rsidRPr="00000000" w14:paraId="0000006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4">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5">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6">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de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67">
      <w:pPr>
        <w:widowControl w:val="1"/>
        <w:spacing w:after="160" w:line="259" w:lineRule="auto"/>
        <w:jc w:val="both"/>
        <w:rPr>
          <w:sz w:val="20"/>
          <w:szCs w:val="20"/>
        </w:rPr>
      </w:pP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-895346</wp:posOffset>
          </wp:positionH>
          <wp:positionV relativeFrom="paragraph">
            <wp:posOffset>679450</wp:posOffset>
          </wp:positionV>
          <wp:extent cx="7806690" cy="1042035"/>
          <wp:effectExtent b="0" l="0" r="0" t="0"/>
          <wp:wrapNone/>
          <wp:docPr id="203714007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748"/>
      </w:tabs>
      <w:rPr>
        <w:color w:val="000000"/>
      </w:rPr>
    </w:pPr>
    <w:r w:rsidDel="00000000" w:rsidR="00000000" w:rsidRPr="00000000">
      <w:rPr>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-1015996</wp:posOffset>
          </wp:positionH>
          <wp:positionV relativeFrom="paragraph">
            <wp:posOffset>-457829</wp:posOffset>
          </wp:positionV>
          <wp:extent cx="8016875" cy="955040"/>
          <wp:effectExtent b="0" l="0" r="0" t="0"/>
          <wp:wrapNone/>
          <wp:docPr id="203714007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-576576</wp:posOffset>
          </wp:positionH>
          <wp:positionV relativeFrom="paragraph">
            <wp:posOffset>3121660</wp:posOffset>
          </wp:positionV>
          <wp:extent cx="381000" cy="2667000"/>
          <wp:effectExtent b="0" l="0" r="0" t="0"/>
          <wp:wrapNone/>
          <wp:docPr id="203714007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81000" cy="2667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character" w:styleId="Mencinsinresolver">
    <w:name w:val="Unresolved Mention"/>
    <w:basedOn w:val="Fuentedeprrafopredeter"/>
    <w:uiPriority w:val="99"/>
    <w:semiHidden w:val="1"/>
    <w:unhideWhenUsed w:val="1"/>
    <w:rsid w:val="005F46F3"/>
    <w:rPr>
      <w:color w:val="605e5c"/>
      <w:shd w:color="auto" w:fill="e1dfdd" w:val="clear"/>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CUW?affiliateId=sherpa&amp;language=es-XL&amp;originCountry=COL&amp;nationality=COL" TargetMode="External"/><Relationship Id="rId10" Type="http://schemas.openxmlformats.org/officeDocument/2006/relationships/hyperlink" Target="https://www.curacao.com/es/article/travel-updates#Lafiebreamarilla" TargetMode="External"/><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7LKMPMxAiLmIuBcB80Nk8TPGlA==">CgMxLjAyCGguZ2pkZ3hzMg5oLnBqbzI1cjF5OHpmbjIJaC4zMGowemxsOAByITFfRlBkMUx1MmlEQTE2dmtpMmFBaXJPUThiajZLU0Q0bQ==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2024-08-27T17:01:00Z</dcterms:created>
  <dc:creator>Eliana Gomez</dc:creator>
</cp:coreProperties>
</file>