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1f3864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4"/>
          <w:szCs w:val="44"/>
          <w:rtl w:val="0"/>
        </w:rPr>
        <w:t xml:space="preserve">FÓRMULA 1 2025 SÃO PAULO 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8"/>
          <w:szCs w:val="48"/>
          <w:rtl w:val="0"/>
        </w:rPr>
        <w:t xml:space="preserve">4N/5D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SALIDA PUNTUAL: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6 al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10 de noviembre de 2025.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</w:pPr>
      <w:r w:rsidDel="00000000" w:rsidR="00000000" w:rsidRPr="00000000">
        <w:rPr/>
        <w:drawing>
          <wp:inline distB="0" distT="0" distL="0" distR="0">
            <wp:extent cx="1876640" cy="1251027"/>
            <wp:effectExtent b="0" l="0" r="0" t="0"/>
            <wp:docPr id="213791010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640" cy="1251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870888" cy="1247193"/>
            <wp:effectExtent b="0" l="0" r="0" t="0"/>
            <wp:docPr descr="Gran Premio de Brasil 2021: Fechas y horarios. Como llegar al Autódromo de  Interlagos | BrasilEconomía.com" id="2137910103" name="image2.jpg"/>
            <a:graphic>
              <a:graphicData uri="http://schemas.openxmlformats.org/drawingml/2006/picture">
                <pic:pic>
                  <pic:nvPicPr>
                    <pic:cNvPr descr="Gran Premio de Brasil 2021: Fechas y horarios. Como llegar al Autódromo de  Interlagos | BrasilEconomía.com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0888" cy="12471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030179" cy="1239814"/>
            <wp:effectExtent b="0" l="0" r="0" t="0"/>
            <wp:docPr descr="phantom-marca.unidadeditorial.es/fa452d5e64baff2c8..." id="2137910102" name="image6.jpg"/>
            <a:graphic>
              <a:graphicData uri="http://schemas.openxmlformats.org/drawingml/2006/picture">
                <pic:pic>
                  <pic:nvPicPr>
                    <pic:cNvPr descr="phantom-marca.unidadeditorial.es/fa452d5e64baff2c8..." id="0" name="image6.jpg"/>
                    <pic:cNvPicPr preferRelativeResize="0"/>
                  </pic:nvPicPr>
                  <pic:blipFill>
                    <a:blip r:embed="rId9"/>
                    <a:srcRect b="0" l="6360" r="16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0179" cy="1239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ITINERARIO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DIA 01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SÃO PAULO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Llegada al Aeropuerto Internacional de São Paulo (GRU). A su arribo, los pasajeros serán recibidos por nuestro equipo y trasladados al hotel seleccionado. Una vez realizados el traslado y el check-in, los viajeros dispondrán del resto del día libre para descansar o comenzar a disfrutar de la ciudad de São Paulo, conocida por su vibrante cultura urbana, excelente gastronomía y oferta de entretenimiento.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DIA 02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PRÁCTICAS LIBRES</w:t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Después del desayuno en el hotel, los asistentes serán trasladados al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Autódromo José Carlos Pace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, donde podrán vivir de cerca las primeras prácticas libres de los equipos y pilotos. Con acceso al sector elegido del circuito, será una jornada ideal para aclimatarse y comenzar a empaparse del ambiente de la Fórmula 1. Al finalizar el día, el traslado de regreso al hotel estará disponible. La noche será libre para descansar o disfrutar de una cena en la ciudad.</w: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DIA 03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DEFINICIÓN DE POSICIONES</w:t>
      </w:r>
    </w:p>
    <w:p w:rsidR="00000000" w:rsidDel="00000000" w:rsidP="00000000" w:rsidRDefault="00000000" w:rsidRPr="00000000" w14:paraId="00000011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Luego del desayuno, se retoma la acción en el autódromo. El transfer desde el hotel los llevará al circuito para presenciar la última sesión de prácticas y la clasificación oficial, donde se definirán las posiciones de largada. Con acceso a las gradas o zona seleccionada, los aficionados podrán ver de cerca el rendimiento de sus equipos favoritos. Finalizada la actividad, se regresa nuevamente al hotel y se dispone de la noche libre.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DIA 04 CARRERA PRINCIPAL</w:t>
      </w:r>
    </w:p>
    <w:p w:rsidR="00000000" w:rsidDel="00000000" w:rsidP="00000000" w:rsidRDefault="00000000" w:rsidRPr="00000000" w14:paraId="00000014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Después del desayuno, el transporte los llevará al circuito para vivir en directo la emoción de la carrera principal. La intensidad del evento, el rugir de los motores y el entusiasmo del público hacen de esta jornada una experiencia inolvidable. Finalizada la carrera, el transfer los llevará de regreso al hotel para descansar o celebrar.</w:t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DIA 05 REGRESO A CASA</w:t>
      </w:r>
    </w:p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 el desayuno y el check-out, los pasajeros serán trasladados desde el hotel hacia el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Aeropuerto Internacional de São Paulo (GRU)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para tomar su vuelo de regreso a casa. Así culmina una experiencia llena de adrenalina, velocidad y recuerdos únicos en el mundo de la Fórmula 1.</w:t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¡FIN DE NUESTROS SERVICIOS!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TARIFAS POR PERSONA EN DÓLARES</w:t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  <w:b w:val="1"/>
          <w:color w:val="1f3864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center"/>
        <w:tblLayout w:type="fixed"/>
        <w:tblLook w:val="0400"/>
      </w:tblPr>
      <w:tblGrid>
        <w:gridCol w:w="3717"/>
        <w:gridCol w:w="1093"/>
        <w:gridCol w:w="1134"/>
        <w:gridCol w:w="1134"/>
        <w:gridCol w:w="1134"/>
        <w:gridCol w:w="1134"/>
        <w:gridCol w:w="1134"/>
        <w:tblGridChange w:id="0">
          <w:tblGrid>
            <w:gridCol w:w="3717"/>
            <w:gridCol w:w="1093"/>
            <w:gridCol w:w="1134"/>
            <w:gridCol w:w="1134"/>
            <w:gridCol w:w="1134"/>
            <w:gridCol w:w="1134"/>
            <w:gridCol w:w="113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C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Paquete 4 noches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D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Entrada G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F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Entrada 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1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Entrada H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3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Hotel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4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Sgl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Dbl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Sgl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Dbl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Sgl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9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Dbl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WZ Jardins - Standard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2.142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1.552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2.334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1.744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2.758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2.168 USD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WZ Jardins - Superior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2.348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1.656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2.540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1.848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2.964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2.272 USD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8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Nacional Inn Jaragua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2.368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1.666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2.560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1.858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2.982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2.280 USD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F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SUITES CONGONHAS BY ATLANTICA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2.462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1.712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2.654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1.904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3.076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2.328 USD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TRYP BY WYNDHAM SAO PAULO PARAISO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2.534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1.750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2.726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1.942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3.150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2.364 USD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D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ROYAL BOUTIQUE JARDINS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2.944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1.954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3.136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2.148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3.560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2.568 USD</w:t>
            </w:r>
          </w:p>
        </w:tc>
      </w:tr>
    </w:tbl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INCLUYE: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Transfer Aeropuerto Internacional de São Paulo (GRU) / Hotel / Aeropuerto Internacional de São Paulo (GRU)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04 noches de alojamiento con desayuno (06 al 10 de noviembre)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Entradas al sector elegido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Transfer Hotel / Autódromo / Hotel para 3 días de evento (Viernes, Sábado y Domingo).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médica. (Cobertura de 60.000 USD)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(Consulta por nuestras tarifas especiales).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personales, como propinas y otros no mencionados en el itinerario.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Calibri" w:cs="Calibri" w:eastAsia="Calibri" w:hAnsi="Calibri"/>
          <w:b w:val="1"/>
          <w:color w:val="1f3864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CONDICIONES: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tarifa por persona en Dólares, se liquida a la TRM negociada. 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Tarifa sujeta a cambio y disponibilidad sin previo aviso.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Para garantía de reserva se requiere un depósito del 50 % del valor del paquete por persona.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Al momento de confirmación de reserva, usted acepta el compromiso de pago mensual, garantizando el pago total 45 días previos a la fecha de viaje.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Depósitos no reembolsables. 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hora de check in es a las 03:00 pm y check out a las 12:00 pm.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Cualquiera de estos planes se puede modificar y cotizar a medida según el interés de cada pasajero, este itinerario es referencial.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horarios de los traslados y paseos serán coordinados directamente por el operador local.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Consulta aquí las condiciones de esta asistencia: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https://drive.google.com/drive/folders/1_9FFRd5gGfajxU-PxHxnRkxOfe6-a_Im</w:t>
      </w:r>
    </w:p>
    <w:p w:rsidR="00000000" w:rsidDel="00000000" w:rsidP="00000000" w:rsidRDefault="00000000" w:rsidRPr="00000000" w14:paraId="0000006B">
      <w:pPr>
        <w:widowControl w:val="1"/>
        <w:tabs>
          <w:tab w:val="left" w:leader="none" w:pos="160"/>
        </w:tabs>
        <w:ind w:left="168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</w:p>
    <w:p w:rsidR="00000000" w:rsidDel="00000000" w:rsidP="00000000" w:rsidRDefault="00000000" w:rsidRPr="00000000" w14:paraId="0000006D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No aplica reembolso para Tiquetes aéreos y entrada al estadio. Todos los cambios están sujetos a las políticas de los operadores, nos reservamos el derecho de cobrar un cargo de gestión.</w:t>
      </w:r>
    </w:p>
    <w:p w:rsidR="00000000" w:rsidDel="00000000" w:rsidP="00000000" w:rsidRDefault="00000000" w:rsidRPr="00000000" w14:paraId="0000006E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70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RECOMENDACIONES</w:t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Llevar ropa leve y cómoda.</w:t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Traer protector solar.</w:t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Utilizar gorros y gafas de sol.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Traer repelente.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Consultar la previsión del tiempo.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REQUISITOS: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Pasaporte con vigencia de mínimo 6 meses a partir de la fecha de viaje.</w:t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 </w:t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  </w:t>
      </w:r>
    </w:p>
    <w:p w:rsidR="00000000" w:rsidDel="00000000" w:rsidP="00000000" w:rsidRDefault="00000000" w:rsidRPr="00000000" w14:paraId="0000007C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</w:t>
      </w:r>
      <w:hyperlink r:id="rId10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https://apply.joinsherpa.com/travel-restrictions/BRA?affiliateId=sherpa&amp;language=es-XL&amp;originCountry=COL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720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CLÁUSULA DE RESPONSABILIDAD: </w:t>
      </w:r>
      <w:hyperlink r:id="rId1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5840" w:w="12240" w:orient="portrait"/>
      <w:pgMar w:bottom="720" w:top="720" w:left="1418" w:right="1325" w:header="709" w:footer="24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-914396</wp:posOffset>
          </wp:positionH>
          <wp:positionV relativeFrom="paragraph">
            <wp:posOffset>755904</wp:posOffset>
          </wp:positionV>
          <wp:extent cx="7810196" cy="965835"/>
          <wp:effectExtent b="0" l="0" r="0" t="0"/>
          <wp:wrapNone/>
          <wp:docPr id="213791010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0196" cy="965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-1217928</wp:posOffset>
          </wp:positionH>
          <wp:positionV relativeFrom="paragraph">
            <wp:posOffset>-316863</wp:posOffset>
          </wp:positionV>
          <wp:extent cx="2260197" cy="1211125"/>
          <wp:effectExtent b="0" l="0" r="0" t="0"/>
          <wp:wrapNone/>
          <wp:docPr id="213791009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60197" cy="1211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-513077</wp:posOffset>
          </wp:positionH>
          <wp:positionV relativeFrom="paragraph">
            <wp:posOffset>3410585</wp:posOffset>
          </wp:positionV>
          <wp:extent cx="387350" cy="2279650"/>
          <wp:effectExtent b="0" l="0" r="0" t="0"/>
          <wp:wrapNone/>
          <wp:docPr id="2137910099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0" l="0" r="0" t="15925"/>
                  <a:stretch>
                    <a:fillRect/>
                  </a:stretch>
                </pic:blipFill>
                <pic:spPr>
                  <a:xfrm>
                    <a:off x="0" y="0"/>
                    <a:ext cx="387350" cy="22796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-1019171</wp:posOffset>
          </wp:positionH>
          <wp:positionV relativeFrom="paragraph">
            <wp:posOffset>-450211</wp:posOffset>
          </wp:positionV>
          <wp:extent cx="8016875" cy="955040"/>
          <wp:effectExtent b="0" l="0" r="0" t="0"/>
          <wp:wrapSquare wrapText="bothSides" distB="0" distT="0" distL="114300" distR="114300"/>
          <wp:docPr id="213791010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ind w:left="1302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0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901900"/>
    <w:rPr>
      <w:color w:val="605e5c"/>
      <w:shd w:color="auto" w:fill="e1dfdd" w:val="clear"/>
    </w:r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tropitours.co/es/clausula-de-responsabilidad" TargetMode="External"/><Relationship Id="rId10" Type="http://schemas.openxmlformats.org/officeDocument/2006/relationships/hyperlink" Target="https://apply.joinsherpa.com/travel-restrictions/BRA?affiliateId=sherpa&amp;language=es-XL&amp;originCountry=COL" TargetMode="External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footer" Target="foot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J7itK9bHWCyOeGmklK50968y1g==">CgMxLjAyCWguMzBqMHpsbDgAciExUk5UT1o3MlVYUGZGVmZQdVgtTC03azVwdTFjMWVPblc=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2024-08-22T18:54:00Z</dcterms:created>
  <dc:creator>Eliana Gomez</dc:creator>
</cp:coreProperties>
</file>