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EUROTRIP SOÑADO</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14N/15D</w:t>
      </w:r>
    </w:p>
    <w:p w:rsidR="00000000" w:rsidDel="00000000" w:rsidP="00000000" w:rsidRDefault="00000000" w:rsidRPr="00000000" w14:paraId="00000003">
      <w:pPr>
        <w:pBdr>
          <w:bottom w:color="000000" w:space="1" w:sz="6" w:val="single"/>
        </w:pBdr>
        <w:rPr>
          <w:b w:val="1"/>
          <w:bCs w:val="1"/>
          <w:color w:val="1f3864"/>
        </w:rPr>
      </w:pPr>
      <w:bookmarkStart w:colFirst="0" w:colLast="0" w:name="_heading=h.30j0zll" w:id="0"/>
      <w:bookmarkEnd w:id="0"/>
      <w:r w:rsidDel="00000000" w:rsidR="00000000" w:rsidRPr="00000000">
        <w:rPr>
          <w:b w:val="1"/>
          <w:bCs w:val="1"/>
          <w:color w:val="1f3864"/>
          <w:rtl w:val="0"/>
        </w:rPr>
        <w:br w:type="textWrapping"/>
        <w:t xml:space="preserve">RESERVAS</w:t>
      </w:r>
      <w:r w:rsidDel="00000000" w:rsidR="00000000" w:rsidRPr="00000000">
        <w:rPr>
          <w:color w:val="1f3864"/>
          <w:rtl w:val="0"/>
        </w:rPr>
        <w:t xml:space="preserve">: Hasta el 19 de abril de 2026.</w:t>
      </w:r>
      <w:r w:rsidDel="00000000" w:rsidR="00000000" w:rsidRPr="00000000">
        <w:rPr>
          <w:b w:val="1"/>
          <w:bCs w:val="1"/>
          <w:color w:val="1f3864"/>
          <w:rtl w:val="0"/>
        </w:rPr>
        <w:br w:type="textWrapping"/>
        <w:t xml:space="preserve">SALIDA PUNTUAL:</w:t>
      </w:r>
      <w:r w:rsidDel="00000000" w:rsidR="00000000" w:rsidRPr="00000000">
        <w:rPr>
          <w:color w:val="1f3864"/>
          <w:rtl w:val="0"/>
        </w:rPr>
        <w:t xml:space="preserve"> 18 de Diciembre del 2026 al 01 de Enero del 2027.</w:t>
      </w:r>
      <w:r w:rsidDel="00000000" w:rsidR="00000000" w:rsidRPr="00000000">
        <w:rPr>
          <w:rtl w:val="0"/>
        </w:rPr>
      </w:r>
    </w:p>
    <w:p w:rsidR="00000000" w:rsidDel="00000000" w:rsidP="00000000" w:rsidRDefault="00000000" w:rsidRPr="00000000" w14:paraId="00000004">
      <w:pPr>
        <w:spacing w:after="0" w:line="240" w:lineRule="auto"/>
        <w:jc w:val="center"/>
        <w:rPr>
          <w:b w:val="1"/>
          <w:bCs w:val="1"/>
          <w:color w:val="002060"/>
        </w:rPr>
      </w:pPr>
      <w:r w:rsidDel="00000000" w:rsidR="00000000" w:rsidRPr="00000000">
        <w:rPr/>
        <w:drawing>
          <wp:inline distB="0" distT="0" distL="0" distR="0">
            <wp:extent cx="5610225" cy="1228725"/>
            <wp:effectExtent b="0" l="0" r="0" t="0"/>
            <wp:docPr id="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61022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240" w:lineRule="auto"/>
        <w:rPr>
          <w:b w:val="1"/>
          <w:bCs w:val="1"/>
          <w:color w:val="002060"/>
          <w:sz w:val="12"/>
          <w:szCs w:val="12"/>
        </w:rPr>
      </w:pPr>
      <w:r w:rsidDel="00000000" w:rsidR="00000000" w:rsidRPr="00000000">
        <w:rPr>
          <w:rtl w:val="0"/>
        </w:rPr>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7">
      <w:pPr>
        <w:spacing w:after="0" w:line="240" w:lineRule="auto"/>
        <w:rPr>
          <w:b w:val="1"/>
          <w:bCs w:val="1"/>
          <w:color w:val="002060"/>
        </w:rPr>
      </w:pPr>
      <w:r w:rsidDel="00000000" w:rsidR="00000000" w:rsidRPr="00000000">
        <w:rPr>
          <w:b w:val="1"/>
          <w:bCs w:val="1"/>
          <w:color w:val="002060"/>
          <w:rtl w:val="0"/>
        </w:rPr>
        <w:t xml:space="preserve">DÍA 1 MADRID</w:t>
      </w:r>
    </w:p>
    <w:p w:rsidR="00000000" w:rsidDel="00000000" w:rsidP="00000000" w:rsidRDefault="00000000" w:rsidRPr="00000000" w14:paraId="00000008">
      <w:pPr>
        <w:spacing w:after="0" w:line="240" w:lineRule="auto"/>
        <w:jc w:val="both"/>
        <w:rPr>
          <w:color w:val="002060"/>
        </w:rPr>
      </w:pPr>
      <w:r w:rsidDel="00000000" w:rsidR="00000000" w:rsidRPr="00000000">
        <w:rPr>
          <w:color w:val="002060"/>
          <w:rtl w:val="0"/>
        </w:rPr>
        <w:t xml:space="preserve">¡Comienza el tour! Al llegar, te trasladaremos al alojamiento para hacer el check-in. Por la tarde, te llevaremos a conocer Madrid de los Austrias, Plaza Mayor, la Puerta del Sol, la Plaza de Oriente junto con el Palacio Real o la Catedral de la Almudena.</w:t>
      </w:r>
    </w:p>
    <w:p w:rsidR="00000000" w:rsidDel="00000000" w:rsidP="00000000" w:rsidRDefault="00000000" w:rsidRPr="00000000" w14:paraId="00000009">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A">
      <w:pPr>
        <w:spacing w:after="0" w:line="240" w:lineRule="auto"/>
        <w:rPr>
          <w:b w:val="1"/>
          <w:bCs w:val="1"/>
          <w:color w:val="002060"/>
        </w:rPr>
      </w:pPr>
      <w:r w:rsidDel="00000000" w:rsidR="00000000" w:rsidRPr="00000000">
        <w:rPr>
          <w:b w:val="1"/>
          <w:bCs w:val="1"/>
          <w:color w:val="002060"/>
          <w:rtl w:val="0"/>
        </w:rPr>
        <w:t xml:space="preserve">DÍA 2 MADRID - TOLEDO*</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Podrás elegir tener unas horas más para descubrir Madrid y sus encantos o unirte a nuestra excursión opcional a Toledo para descubrir esta joya medieval llena de encanto.</w:t>
      </w:r>
    </w:p>
    <w:p w:rsidR="00000000" w:rsidDel="00000000" w:rsidP="00000000" w:rsidRDefault="00000000" w:rsidRPr="00000000" w14:paraId="0000000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D">
      <w:pPr>
        <w:spacing w:after="0" w:line="240" w:lineRule="auto"/>
        <w:rPr>
          <w:b w:val="1"/>
          <w:bCs w:val="1"/>
          <w:color w:val="002060"/>
        </w:rPr>
      </w:pPr>
      <w:r w:rsidDel="00000000" w:rsidR="00000000" w:rsidRPr="00000000">
        <w:rPr>
          <w:b w:val="1"/>
          <w:bCs w:val="1"/>
          <w:color w:val="002060"/>
          <w:rtl w:val="0"/>
        </w:rPr>
        <w:t xml:space="preserve">DÍA 3 MADRID - SAN SEBASTIÁN-BORDEAUX</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Después del desayuno, dejamos atrás Madrid y comenzamos nuestro recorrido hacia Bordeaux. En el camino, haremos una breve parada en San Sebastián, una de las ciudades costeras más encantadoras de España. Con la famosa playa de la Concha, una impresionante arquitectura de estilo art nouveau y una exquisita gastronomía vasca. Luego cruzaremos la frontera con Francia para llegar a Bordeaux, donde haremos el check-in y saldremos a dar un paseo por esta elegante ciudad conocida mundialmente por su vino.</w:t>
      </w:r>
    </w:p>
    <w:p w:rsidR="00000000" w:rsidDel="00000000" w:rsidP="00000000" w:rsidRDefault="00000000" w:rsidRPr="00000000" w14:paraId="0000000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0">
      <w:pPr>
        <w:spacing w:after="0" w:line="240" w:lineRule="auto"/>
        <w:rPr>
          <w:b w:val="1"/>
          <w:bCs w:val="1"/>
          <w:color w:val="002060"/>
        </w:rPr>
      </w:pPr>
      <w:r w:rsidDel="00000000" w:rsidR="00000000" w:rsidRPr="00000000">
        <w:rPr>
          <w:b w:val="1"/>
          <w:bCs w:val="1"/>
          <w:color w:val="002060"/>
          <w:rtl w:val="0"/>
        </w:rPr>
        <w:t xml:space="preserve">DÍA 4 BORDEAUX - VALLE DEL LOIRA - PARÍS</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Después del check-out en Bordeaux, nos dirigiremos hacia París. De camino, tendrás la opción de visitar uno de los impresionantes castillos del Valle del Loira. Al llegar a París, haremos el check-in y saldremos a explorar la ciudad. Una vez finalizado, tendrás tiempo libre para seguir descubriendo a tu ritmo o regresar al hotel para descansar.</w:t>
      </w:r>
    </w:p>
    <w:p w:rsidR="00000000" w:rsidDel="00000000" w:rsidP="00000000" w:rsidRDefault="00000000" w:rsidRPr="00000000" w14:paraId="0000001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3">
      <w:pPr>
        <w:spacing w:after="0" w:line="240" w:lineRule="auto"/>
        <w:rPr>
          <w:b w:val="1"/>
          <w:bCs w:val="1"/>
          <w:color w:val="002060"/>
        </w:rPr>
      </w:pPr>
      <w:r w:rsidDel="00000000" w:rsidR="00000000" w:rsidRPr="00000000">
        <w:rPr>
          <w:b w:val="1"/>
          <w:bCs w:val="1"/>
          <w:color w:val="002060"/>
          <w:rtl w:val="0"/>
        </w:rPr>
        <w:t xml:space="preserve">DÍA 5 PARÍS</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Hoy tendrás la opción de unirte a nuestras actividades opcionales. Primero, te ofrecemos un paseo guiado por Montmartre, pasando por el Moulin Rouge y la Basílica del Sacré-Cœur. Luego, un paseo en barco por el Sena seguido de un recorrido panorámico nocturno en autobús por los rincones más emblemáticos de París iluminada, para descubrir de verdad la Ciudad de la Luz.</w:t>
      </w:r>
    </w:p>
    <w:p w:rsidR="00000000" w:rsidDel="00000000" w:rsidP="00000000" w:rsidRDefault="00000000" w:rsidRPr="00000000" w14:paraId="00000015">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7">
      <w:pPr>
        <w:spacing w:after="0" w:line="240" w:lineRule="auto"/>
        <w:rPr>
          <w:b w:val="1"/>
          <w:bCs w:val="1"/>
          <w:color w:val="002060"/>
        </w:rPr>
      </w:pPr>
      <w:r w:rsidDel="00000000" w:rsidR="00000000" w:rsidRPr="00000000">
        <w:rPr>
          <w:b w:val="1"/>
          <w:bCs w:val="1"/>
          <w:color w:val="002060"/>
          <w:rtl w:val="0"/>
        </w:rPr>
        <w:t xml:space="preserve">DÍA 6 PARÍS - EURODISNEY*/VERSALLES*</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Tras el desayuno, el día te ofrece varias opciones: puedes sumergirte en la magia de Disneyland París* con una excursión opcional, unirte a una visita opcional al Palacio de Versalles y sus espectaculares jardines, antigua residencia de los reyes de Francia, o optar por explorar París a tu ritmo, con nuestros consejos para aprovechar al máximo tu tiempo libre. *Se aclara que las excursiones a Disneyland París y Versalles son excluyentes entre sí.</w:t>
      </w:r>
    </w:p>
    <w:p w:rsidR="00000000" w:rsidDel="00000000" w:rsidP="00000000" w:rsidRDefault="00000000" w:rsidRPr="00000000" w14:paraId="00000019">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A">
      <w:pPr>
        <w:spacing w:after="0" w:line="240" w:lineRule="auto"/>
        <w:rPr>
          <w:b w:val="1"/>
          <w:bCs w:val="1"/>
          <w:color w:val="002060"/>
        </w:rPr>
      </w:pPr>
      <w:r w:rsidDel="00000000" w:rsidR="00000000" w:rsidRPr="00000000">
        <w:rPr>
          <w:b w:val="1"/>
          <w:bCs w:val="1"/>
          <w:color w:val="002060"/>
          <w:rtl w:val="0"/>
        </w:rPr>
        <w:t xml:space="preserve">DÍA 7 PARÍS - GINEBRA - REGIÓN ALPINA</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Tras el check-out en París, viajamos hacia Ginebra, ciudad suiza conocida por ser sede de importantes organismos internacionales como las Naciones Unidas. Daremos un paseo con el tour leader por sus rincones más representativos y podrás probar el famoso chocolate suizo. Luego, continuaremos hacia el sur para dormir en la región alpina franco italiano.</w:t>
      </w:r>
    </w:p>
    <w:p w:rsidR="00000000" w:rsidDel="00000000" w:rsidP="00000000" w:rsidRDefault="00000000" w:rsidRPr="00000000" w14:paraId="0000001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D">
      <w:pPr>
        <w:spacing w:after="0" w:line="240" w:lineRule="auto"/>
        <w:rPr>
          <w:b w:val="1"/>
          <w:bCs w:val="1"/>
          <w:color w:val="002060"/>
        </w:rPr>
      </w:pPr>
      <w:r w:rsidDel="00000000" w:rsidR="00000000" w:rsidRPr="00000000">
        <w:rPr>
          <w:b w:val="1"/>
          <w:bCs w:val="1"/>
          <w:color w:val="002060"/>
          <w:rtl w:val="0"/>
        </w:rPr>
        <w:t xml:space="preserve">DÍA 8 REGIÓN ALPINA - ALPES* - VENECIA</w:t>
      </w:r>
    </w:p>
    <w:p w:rsidR="00000000" w:rsidDel="00000000" w:rsidP="00000000" w:rsidRDefault="00000000" w:rsidRPr="00000000" w14:paraId="0000001E">
      <w:pPr>
        <w:spacing w:after="0" w:line="240" w:lineRule="auto"/>
        <w:jc w:val="both"/>
        <w:rPr>
          <w:color w:val="002060"/>
        </w:rPr>
      </w:pPr>
      <w:r w:rsidDel="00000000" w:rsidR="00000000" w:rsidRPr="00000000">
        <w:rPr>
          <w:color w:val="002060"/>
          <w:rtl w:val="0"/>
        </w:rPr>
        <w:t xml:space="preserve">Después de desayunar, te ofreceremos la oportunidad de unirte a nuestra actividad opcional Alpes Nevados, para vivir una experiencia inolvidable entre paisajes de ensueño. Según la temporada, podrás disfrutar de diferentes actividades opcionales, diseñadas para aprovechar al máximo este entorno natural único. Al finalizar el paseo, continuaremos nuestro viaje hacia Venecia.</w:t>
      </w:r>
    </w:p>
    <w:p w:rsidR="00000000" w:rsidDel="00000000" w:rsidP="00000000" w:rsidRDefault="00000000" w:rsidRPr="00000000" w14:paraId="0000001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0">
      <w:pPr>
        <w:spacing w:after="0" w:line="240" w:lineRule="auto"/>
        <w:rPr>
          <w:b w:val="1"/>
          <w:bCs w:val="1"/>
          <w:color w:val="002060"/>
        </w:rPr>
      </w:pPr>
      <w:r w:rsidDel="00000000" w:rsidR="00000000" w:rsidRPr="00000000">
        <w:rPr>
          <w:b w:val="1"/>
          <w:bCs w:val="1"/>
          <w:color w:val="002060"/>
          <w:rtl w:val="0"/>
        </w:rPr>
        <w:t xml:space="preserve">DÍA 9 VENECIA - TOSCANA</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Para disfrutar de la ciudad, te ofreceremos una actividad opcional para descubrir los encantos de Venecia con un paseo guiado, un recorrido en góndola y una visita a una fábrica de cristal típico de Murano. Visitaremos la Plaza de San Marcos, donde admirarás la majestuosa Basílica, el Palacio Ducal —una joya del Renacimiento— y el Puente de los Suspiros, que conecta el palacio con las antiguas prisiones. Luego, daremos un paseo en góndola o en vaporetto por el Gran Canal para ver las preciosas casas venecianas desde el agua. También podrás explorar las pequeñas calles y canales, descubriendo encantadores puentes y tiendas de souvenirs. Al finalizar, saldremos hacia la Toscana para descansar después de este maravilloso día.</w:t>
      </w:r>
    </w:p>
    <w:p w:rsidR="00000000" w:rsidDel="00000000" w:rsidP="00000000" w:rsidRDefault="00000000" w:rsidRPr="00000000" w14:paraId="0000002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3">
      <w:pPr>
        <w:spacing w:after="0" w:line="240" w:lineRule="auto"/>
        <w:rPr>
          <w:b w:val="1"/>
          <w:bCs w:val="1"/>
          <w:color w:val="002060"/>
        </w:rPr>
      </w:pPr>
      <w:r w:rsidDel="00000000" w:rsidR="00000000" w:rsidRPr="00000000">
        <w:rPr>
          <w:b w:val="1"/>
          <w:bCs w:val="1"/>
          <w:color w:val="002060"/>
          <w:rtl w:val="0"/>
        </w:rPr>
        <w:t xml:space="preserve">DÍA 10 TOSCANA - PISA* - FLORENCIA - ROMA</w:t>
      </w:r>
    </w:p>
    <w:p w:rsidR="00000000" w:rsidDel="00000000" w:rsidP="00000000" w:rsidRDefault="00000000" w:rsidRPr="00000000" w14:paraId="00000024">
      <w:pPr>
        <w:spacing w:after="0" w:line="240" w:lineRule="auto"/>
        <w:jc w:val="both"/>
        <w:rPr>
          <w:color w:val="002060"/>
        </w:rPr>
      </w:pPr>
      <w:r w:rsidDel="00000000" w:rsidR="00000000" w:rsidRPr="00000000">
        <w:rPr>
          <w:color w:val="002060"/>
          <w:rtl w:val="0"/>
        </w:rPr>
        <w:t xml:space="preserve">Continuamos nuestra ruta por Italia. Hoy tendrás la opción de realizar una excursión opcional a Pisa, donde podrás admirar su icónica Torre Inclinada y la impresionante Piazza dei Miracoli. Quienes prefieran no unirse a esta excursión podrán disfrutar de Florencia. Después de la visita a Pisa, el grupo se reunirá en Florencia para recorrer un poco más la ciudad, pasando por lugares emblemáticos como el Ponte Vecchio, la Galería Uffizi y la majestuosa Catedral de Florencia con la cúpula de Brunelleschi. Más tarde, subiremos al bus rumbo a Roma. Llegaremos por la noche.</w:t>
      </w:r>
    </w:p>
    <w:p w:rsidR="00000000" w:rsidDel="00000000" w:rsidP="00000000" w:rsidRDefault="00000000" w:rsidRPr="00000000" w14:paraId="00000025">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6">
      <w:pPr>
        <w:spacing w:after="0" w:line="240" w:lineRule="auto"/>
        <w:rPr>
          <w:b w:val="1"/>
          <w:bCs w:val="1"/>
          <w:color w:val="002060"/>
        </w:rPr>
      </w:pPr>
      <w:r w:rsidDel="00000000" w:rsidR="00000000" w:rsidRPr="00000000">
        <w:rPr>
          <w:b w:val="1"/>
          <w:bCs w:val="1"/>
          <w:color w:val="002060"/>
          <w:rtl w:val="0"/>
        </w:rPr>
        <w:t xml:space="preserve">DÍA 11 ROMA</w:t>
      </w:r>
    </w:p>
    <w:p w:rsidR="00000000" w:rsidDel="00000000" w:rsidP="00000000" w:rsidRDefault="00000000" w:rsidRPr="00000000" w14:paraId="00000027">
      <w:pPr>
        <w:spacing w:after="0" w:line="240" w:lineRule="auto"/>
        <w:jc w:val="both"/>
        <w:rPr>
          <w:color w:val="002060"/>
        </w:rPr>
      </w:pPr>
      <w:r w:rsidDel="00000000" w:rsidR="00000000" w:rsidRPr="00000000">
        <w:rPr>
          <w:color w:val="002060"/>
          <w:rtl w:val="0"/>
        </w:rPr>
        <w:t xml:space="preserve">Hoy, después de un paseo con el grupo, tendrás el día libre para seguir recorriendo Roma a tu ritmo o unirte a nuestras actividades opcionales. Por un lado, ofrecemos la visita a los Museos Vaticanos y la Capilla Sixtina; por otro, un recorrido por la Roma Barroca, con un paseo guiado por los lugares más emblemáticos del centro histórico, como la Fontana di Trevi, Plaza España, Plaza Navona y el Castillo de Sant’Angelo. Elijas la opción que elijas, te daremos además consejos y recomendaciones para que disfrutes de una experiencia inolvidable.</w:t>
      </w:r>
    </w:p>
    <w:p w:rsidR="00000000" w:rsidDel="00000000" w:rsidP="00000000" w:rsidRDefault="00000000" w:rsidRPr="00000000" w14:paraId="00000028">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line="240" w:lineRule="auto"/>
        <w:rPr>
          <w:b w:val="1"/>
          <w:bCs w:val="1"/>
          <w:color w:val="002060"/>
        </w:rPr>
      </w:pPr>
      <w:r w:rsidDel="00000000" w:rsidR="00000000" w:rsidRPr="00000000">
        <w:rPr>
          <w:b w:val="1"/>
          <w:bCs w:val="1"/>
          <w:color w:val="002060"/>
          <w:rtl w:val="0"/>
        </w:rPr>
        <w:t xml:space="preserve">DÍA 12 ROMA – MÓNACO - NIZA</w:t>
      </w:r>
    </w:p>
    <w:p w:rsidR="00000000" w:rsidDel="00000000" w:rsidP="00000000" w:rsidRDefault="00000000" w:rsidRPr="00000000" w14:paraId="0000002A">
      <w:pPr>
        <w:spacing w:after="0" w:line="240" w:lineRule="auto"/>
        <w:jc w:val="both"/>
        <w:rPr>
          <w:color w:val="002060"/>
        </w:rPr>
      </w:pPr>
      <w:r w:rsidDel="00000000" w:rsidR="00000000" w:rsidRPr="00000000">
        <w:rPr>
          <w:color w:val="002060"/>
          <w:rtl w:val="0"/>
        </w:rPr>
        <w:t xml:space="preserve">Desayuno y rumbo hacia Niza, "la joya de la Riviera Francesa". Durante el trayecto, tendrás la opción de hacer una parada en Mónaco: glamour, yates y rincones de lujo que te harán flipar. Llegada a Niza por la noche, donde el invierno le da un aire especial a la ciudad con calles llenas de luces y ambiente festivo.</w:t>
      </w:r>
    </w:p>
    <w:p w:rsidR="00000000" w:rsidDel="00000000" w:rsidP="00000000" w:rsidRDefault="00000000" w:rsidRPr="00000000" w14:paraId="0000002B">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C">
      <w:pPr>
        <w:spacing w:after="0" w:line="240" w:lineRule="auto"/>
        <w:rPr>
          <w:b w:val="1"/>
          <w:bCs w:val="1"/>
          <w:color w:val="002060"/>
        </w:rPr>
      </w:pPr>
      <w:r w:rsidDel="00000000" w:rsidR="00000000" w:rsidRPr="00000000">
        <w:rPr>
          <w:b w:val="1"/>
          <w:bCs w:val="1"/>
          <w:color w:val="002060"/>
          <w:rtl w:val="0"/>
        </w:rPr>
        <w:t xml:space="preserve">DÍA 13 NIZA – BARCELONA</w:t>
      </w:r>
    </w:p>
    <w:p w:rsidR="00000000" w:rsidDel="00000000" w:rsidP="00000000" w:rsidRDefault="00000000" w:rsidRPr="00000000" w14:paraId="0000002D">
      <w:pPr>
        <w:spacing w:after="0" w:line="240" w:lineRule="auto"/>
        <w:jc w:val="both"/>
        <w:rPr>
          <w:color w:val="002060"/>
        </w:rPr>
      </w:pPr>
      <w:r w:rsidDel="00000000" w:rsidR="00000000" w:rsidRPr="00000000">
        <w:rPr>
          <w:color w:val="002060"/>
          <w:rtl w:val="0"/>
        </w:rPr>
        <w:t xml:space="preserve">Exploramos el famoso Paseo de los Ingleses, el Casco Antiguo con su fiesta navideña: chalets de artesanía, luces brillantes y especialidades locales. Finalizamos el paseo en la Plaza Masséna, iluminada con decoraciones navideñas que le dan un aire mágico. Luego, nos ponemos rumbo a Barcelona: colinas verdes, pueblos pintorescos y el azul infinito del mar te robará el aliento.</w:t>
      </w:r>
    </w:p>
    <w:p w:rsidR="00000000" w:rsidDel="00000000" w:rsidP="00000000" w:rsidRDefault="00000000" w:rsidRPr="00000000" w14:paraId="0000002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F">
      <w:pPr>
        <w:spacing w:after="0" w:line="240" w:lineRule="auto"/>
        <w:rPr>
          <w:b w:val="1"/>
          <w:bCs w:val="1"/>
          <w:color w:val="002060"/>
        </w:rPr>
      </w:pPr>
      <w:r w:rsidDel="00000000" w:rsidR="00000000" w:rsidRPr="00000000">
        <w:rPr>
          <w:b w:val="1"/>
          <w:bCs w:val="1"/>
          <w:color w:val="002060"/>
          <w:rtl w:val="0"/>
        </w:rPr>
        <w:t xml:space="preserve">DÍA 14 BARCELONA - MADRID</w:t>
      </w:r>
    </w:p>
    <w:p w:rsidR="00000000" w:rsidDel="00000000" w:rsidP="00000000" w:rsidRDefault="00000000" w:rsidRPr="00000000" w14:paraId="00000030">
      <w:pPr>
        <w:spacing w:after="0" w:line="240" w:lineRule="auto"/>
        <w:jc w:val="both"/>
        <w:rPr>
          <w:b w:val="1"/>
          <w:bCs w:val="1"/>
          <w:color w:val="002060"/>
        </w:rPr>
      </w:pPr>
      <w:r w:rsidDel="00000000" w:rsidR="00000000" w:rsidRPr="00000000">
        <w:rPr>
          <w:color w:val="002060"/>
          <w:rtl w:val="0"/>
        </w:rPr>
        <w:t xml:space="preserve">Hoy nos despertamos</w:t>
      </w:r>
      <w:r w:rsidDel="00000000" w:rsidR="00000000" w:rsidRPr="00000000">
        <w:rPr>
          <w:b w:val="1"/>
          <w:bCs w:val="1"/>
          <w:color w:val="002060"/>
          <w:rtl w:val="0"/>
        </w:rPr>
        <w:t xml:space="preserve"> </w:t>
      </w:r>
      <w:r w:rsidDel="00000000" w:rsidR="00000000" w:rsidRPr="00000000">
        <w:rPr>
          <w:color w:val="002060"/>
          <w:rtl w:val="0"/>
        </w:rPr>
        <w:t xml:space="preserve">temprano para salir hacia la Plaza de Cataluña y bajar por las Ramblas, disfrutando del ambiente y el Mercado de la Boquera. Iremos hacia el Barrio Gótico para explorar sus calles, tiempo para almorzar y finalizar nuestro paseo acercándonos a la emblemática Sagrada Familia. Después de disfrutar de Barcelona volveremos a subir a nuestro bus para poner rumbo a Madrid</w:t>
      </w:r>
      <w:r w:rsidDel="00000000" w:rsidR="00000000" w:rsidRPr="00000000">
        <w:rPr>
          <w:b w:val="1"/>
          <w:bCs w:val="1"/>
          <w:color w:val="002060"/>
          <w:rtl w:val="0"/>
        </w:rPr>
        <w:t xml:space="preserve">.</w:t>
      </w:r>
    </w:p>
    <w:p w:rsidR="00000000" w:rsidDel="00000000" w:rsidP="00000000" w:rsidRDefault="00000000" w:rsidRPr="00000000" w14:paraId="0000003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2">
      <w:pPr>
        <w:spacing w:after="0" w:line="240" w:lineRule="auto"/>
        <w:rPr>
          <w:b w:val="1"/>
          <w:bCs w:val="1"/>
          <w:color w:val="002060"/>
        </w:rPr>
      </w:pPr>
      <w:r w:rsidDel="00000000" w:rsidR="00000000" w:rsidRPr="00000000">
        <w:rPr>
          <w:b w:val="1"/>
          <w:bCs w:val="1"/>
          <w:color w:val="002060"/>
          <w:rtl w:val="0"/>
        </w:rPr>
        <w:t xml:space="preserve">DÍA 15 MADRID</w:t>
      </w:r>
    </w:p>
    <w:p w:rsidR="00000000" w:rsidDel="00000000" w:rsidP="00000000" w:rsidRDefault="00000000" w:rsidRPr="00000000" w14:paraId="00000033">
      <w:pPr>
        <w:spacing w:after="0" w:line="240" w:lineRule="auto"/>
        <w:jc w:val="both"/>
        <w:rPr>
          <w:color w:val="002060"/>
        </w:rPr>
      </w:pPr>
      <w:r w:rsidDel="00000000" w:rsidR="00000000" w:rsidRPr="00000000">
        <w:rPr>
          <w:color w:val="002060"/>
          <w:rtl w:val="0"/>
        </w:rPr>
        <w:t xml:space="preserve">Es una lástima pero... ¡Hemos llegado al final de este tour! Esperamos que hayas disfrutado de cada momento y que esta experiencia haya sido inolvidable. ¡Nos vemos en la próxima aventura!</w:t>
      </w:r>
    </w:p>
    <w:p w:rsidR="00000000" w:rsidDel="00000000" w:rsidP="00000000" w:rsidRDefault="00000000" w:rsidRPr="00000000" w14:paraId="00000034">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5">
      <w:pPr>
        <w:spacing w:after="0" w:line="240" w:lineRule="auto"/>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3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7">
      <w:pPr>
        <w:spacing w:after="0" w:lineRule="auto"/>
        <w:jc w:val="center"/>
        <w:rPr>
          <w:b w:val="1"/>
          <w:bCs w:val="1"/>
          <w:color w:val="002060"/>
        </w:rPr>
      </w:pPr>
      <w:r w:rsidDel="00000000" w:rsidR="00000000" w:rsidRPr="00000000">
        <w:rPr>
          <w:b w:val="1"/>
          <w:bCs w:val="1"/>
          <w:color w:val="002060"/>
          <w:rtl w:val="0"/>
        </w:rPr>
        <w:t xml:space="preserve">TARIFA EN PESOS COLOMBIANOS POR PERSONA</w:t>
      </w:r>
    </w:p>
    <w:p w:rsidR="00000000" w:rsidDel="00000000" w:rsidP="00000000" w:rsidRDefault="00000000" w:rsidRPr="00000000" w14:paraId="00000038">
      <w:pPr>
        <w:spacing w:after="0" w:lineRule="auto"/>
        <w:jc w:val="center"/>
        <w:rPr>
          <w:b w:val="1"/>
          <w:bCs w:val="1"/>
          <w:color w:val="ee0000"/>
        </w:rPr>
      </w:pPr>
      <w:r w:rsidDel="00000000" w:rsidR="00000000" w:rsidRPr="00000000">
        <w:rPr>
          <w:b w:val="1"/>
          <w:bCs w:val="1"/>
          <w:color w:val="ee0000"/>
          <w:rtl w:val="0"/>
        </w:rPr>
        <w:t xml:space="preserve">PRECIO ESPECIAL PARA EL 2ª PASAJERO (NO APLICA EN SENCILLA)</w:t>
      </w:r>
    </w:p>
    <w:tbl>
      <w:tblPr>
        <w:tblStyle w:val="Table1"/>
        <w:tblW w:w="6600.0" w:type="dxa"/>
        <w:jc w:val="center"/>
        <w:tblLayout w:type="fixed"/>
        <w:tblLook w:val="0400"/>
      </w:tblPr>
      <w:tblGrid>
        <w:gridCol w:w="1680"/>
        <w:gridCol w:w="1640"/>
        <w:gridCol w:w="1640"/>
        <w:gridCol w:w="1640"/>
        <w:tblGridChange w:id="0">
          <w:tblGrid>
            <w:gridCol w:w="1680"/>
            <w:gridCol w:w="1640"/>
            <w:gridCol w:w="1640"/>
            <w:gridCol w:w="1640"/>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9">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A">
            <w:pPr>
              <w:spacing w:after="0" w:line="240" w:lineRule="auto"/>
              <w:jc w:val="center"/>
              <w:rPr>
                <w:b w:val="1"/>
                <w:bCs w:val="1"/>
                <w:color w:val="ffffff"/>
              </w:rPr>
            </w:pPr>
            <w:r w:rsidDel="00000000" w:rsidR="00000000" w:rsidRPr="00000000">
              <w:rPr>
                <w:b w:val="1"/>
                <w:bCs w:val="1"/>
                <w:color w:val="ffffff"/>
                <w:rtl w:val="0"/>
              </w:rPr>
              <w:t xml:space="preserve">1° PAX</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B">
            <w:pPr>
              <w:spacing w:after="0" w:line="240" w:lineRule="auto"/>
              <w:jc w:val="center"/>
              <w:rPr>
                <w:b w:val="1"/>
                <w:bCs w:val="1"/>
                <w:color w:val="ffffff"/>
              </w:rPr>
            </w:pPr>
            <w:r w:rsidDel="00000000" w:rsidR="00000000" w:rsidRPr="00000000">
              <w:rPr>
                <w:b w:val="1"/>
                <w:bCs w:val="1"/>
                <w:color w:val="ffffff"/>
                <w:rtl w:val="0"/>
              </w:rPr>
              <w:t xml:space="preserve">2° PAX</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C">
            <w:pPr>
              <w:spacing w:after="0" w:line="240" w:lineRule="auto"/>
              <w:jc w:val="center"/>
              <w:rPr>
                <w:b w:val="1"/>
                <w:bCs w:val="1"/>
                <w:color w:val="ffffff"/>
              </w:rPr>
            </w:pPr>
            <w:r w:rsidDel="00000000" w:rsidR="00000000" w:rsidRPr="00000000">
              <w:rPr>
                <w:b w:val="1"/>
                <w:bCs w:val="1"/>
                <w:color w:val="ffffff"/>
                <w:rtl w:val="0"/>
              </w:rPr>
              <w:t xml:space="preserve">3° PAX</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$ 15.299.000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$ 11.899.000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ee0000"/>
                <w:sz w:val="22"/>
                <w:szCs w:val="22"/>
                <w:u w:val="none"/>
                <w:shd w:fill="auto" w:val="clear"/>
                <w:vertAlign w:val="baseline"/>
                <w:rtl w:val="0"/>
              </w:rPr>
              <w:t xml:space="preserve">$ 7.999.000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$ 11.770.000</w:t>
            </w:r>
          </w:p>
        </w:tc>
      </w:tr>
    </w:tbl>
    <w:p w:rsidR="00000000" w:rsidDel="00000000" w:rsidP="00000000" w:rsidRDefault="00000000" w:rsidRPr="00000000" w14:paraId="0000004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42">
      <w:pPr>
        <w:spacing w:after="0" w:line="240" w:lineRule="auto"/>
        <w:rPr>
          <w:color w:val="002060"/>
        </w:rPr>
      </w:pPr>
      <w:r w:rsidDel="00000000" w:rsidR="00000000" w:rsidRPr="00000000">
        <w:rPr>
          <w:b w:val="1"/>
          <w:bCs w:val="1"/>
          <w:color w:val="002060"/>
          <w:rtl w:val="0"/>
        </w:rPr>
        <w:t xml:space="preserve">INCLUYE: </w:t>
      </w:r>
      <w:r w:rsidDel="00000000" w:rsidR="00000000" w:rsidRPr="00000000">
        <w:rPr>
          <w:rtl w:val="0"/>
        </w:rPr>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Tiquete aéreo Bogotá – Madrid – Bogotá vía Iberia, según itinerario de vuelo. </w:t>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Equipaje de mano y cabina (10 kg), equipaje de bodega (23 kg). </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14 noches de alojamiento en categoría turista</w:t>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Desayunos</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Transporte según itinerario</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Traslado de llegada y salida en Madrid (MAD)</w:t>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Líder de grupo</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Asistencia a lo largo del viaje</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Kit de bienvenida</w:t>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City tax</w:t>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SIM europea: La Sim Card o Chip es un obsequio, si no es compatible con su teléfono, daño o pérdida, no aplica ningún reembolso.</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de asistencia (Cobertura máxima de 60.000).</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1560"/>
        </w:tabs>
        <w:spacing w:after="0" w:line="240" w:lineRule="auto"/>
        <w:ind w:left="426" w:firstLine="0"/>
        <w:rPr>
          <w:color w:val="002060"/>
        </w:rPr>
      </w:pPr>
      <w:r w:rsidDel="00000000" w:rsidR="00000000" w:rsidRPr="00000000">
        <w:rPr>
          <w:rtl w:val="0"/>
        </w:rPr>
      </w:r>
    </w:p>
    <w:p w:rsidR="00000000" w:rsidDel="00000000" w:rsidP="00000000" w:rsidRDefault="00000000" w:rsidRPr="00000000" w14:paraId="00000050">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Tiquetes</w:t>
      </w:r>
      <w:r w:rsidDel="00000000" w:rsidR="00000000" w:rsidRPr="00000000">
        <w:rPr>
          <w:b w:val="1"/>
          <w:bCs w:val="1"/>
          <w:color w:val="002060"/>
          <w:rtl w:val="0"/>
        </w:rPr>
        <w:t xml:space="preserve"> </w:t>
      </w:r>
      <w:r w:rsidDel="00000000" w:rsidR="00000000" w:rsidRPr="00000000">
        <w:rPr>
          <w:color w:val="002060"/>
          <w:rtl w:val="0"/>
        </w:rPr>
        <w:t xml:space="preserve">internacionales ni locales</w:t>
      </w:r>
      <w:r w:rsidDel="00000000" w:rsidR="00000000" w:rsidRPr="00000000">
        <w:rPr>
          <w:b w:val="1"/>
          <w:bCs w:val="1"/>
          <w:color w:val="002060"/>
          <w:rtl w:val="0"/>
        </w:rPr>
        <w:t xml:space="preserve"> </w:t>
      </w:r>
      <w:r w:rsidDel="00000000" w:rsidR="00000000" w:rsidRPr="00000000">
        <w:rPr>
          <w:color w:val="002060"/>
          <w:rtl w:val="0"/>
        </w:rPr>
        <w:t xml:space="preserve">(pregunta por nuestras tarifas especiales).</w:t>
      </w:r>
      <w:r w:rsidDel="00000000" w:rsidR="00000000" w:rsidRPr="00000000">
        <w:rPr>
          <w:rtl w:val="0"/>
        </w:rPr>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Seguro de cancelación.</w:t>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Gastos personales y propinas.</w:t>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Servicios no especificados.</w:t>
      </w:r>
      <w:r w:rsidDel="00000000" w:rsidR="00000000" w:rsidRPr="00000000">
        <w:rPr>
          <w:rtl w:val="0"/>
        </w:rPr>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Fee Bancario por pago con TC</w:t>
      </w:r>
      <w:r w:rsidDel="00000000" w:rsidR="00000000" w:rsidRPr="00000000">
        <w:rPr>
          <w:b w:val="1"/>
          <w:bCs w:val="1"/>
          <w:color w:val="002060"/>
          <w:rtl w:val="0"/>
        </w:rPr>
        <w:t xml:space="preserve">.</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720" w:firstLine="0"/>
        <w:rPr>
          <w:b w:val="1"/>
          <w:bCs w:val="1"/>
          <w:color w:val="002060"/>
        </w:rPr>
      </w:pPr>
      <w:r w:rsidDel="00000000" w:rsidR="00000000" w:rsidRPr="00000000">
        <w:rPr>
          <w:rtl w:val="0"/>
        </w:rPr>
      </w:r>
    </w:p>
    <w:p w:rsidR="00000000" w:rsidDel="00000000" w:rsidP="00000000" w:rsidRDefault="00000000" w:rsidRPr="00000000" w14:paraId="00000058">
      <w:pPr>
        <w:spacing w:after="0" w:lineRule="auto"/>
        <w:rPr>
          <w:b w:val="1"/>
          <w:bCs w:val="1"/>
          <w:color w:val="002060"/>
        </w:rPr>
      </w:pPr>
      <w:r w:rsidDel="00000000" w:rsidR="00000000" w:rsidRPr="00000000">
        <w:rPr>
          <w:b w:val="1"/>
          <w:bCs w:val="1"/>
          <w:color w:val="002060"/>
          <w:rtl w:val="0"/>
        </w:rPr>
        <w:t xml:space="preserve">ACTIVIDADES OPCIONALES:</w:t>
      </w:r>
    </w:p>
    <w:p w:rsidR="00000000" w:rsidDel="00000000" w:rsidP="00000000" w:rsidRDefault="00000000" w:rsidRPr="00000000" w14:paraId="0000005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Toledo</w:t>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Castillo del Valle del Loira</w:t>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Paseo en barco por el Sena + París By Night</w:t>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Alpes Nevados</w:t>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Venecia: Gondola + Visita + Cristal del Murano</w:t>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Pisa</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al Coliseo y Roma Imperial</w:t>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Tablao Flamenco</w:t>
      </w:r>
    </w:p>
    <w:p w:rsidR="00000000" w:rsidDel="00000000" w:rsidP="00000000" w:rsidRDefault="00000000" w:rsidRPr="00000000" w14:paraId="00000061">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en Montmarte</w:t>
      </w:r>
    </w:p>
    <w:p w:rsidR="00000000" w:rsidDel="00000000" w:rsidP="00000000" w:rsidRDefault="00000000" w:rsidRPr="00000000" w14:paraId="00000062">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Museo Vaticanos Y Capilla Sixtina</w:t>
      </w:r>
    </w:p>
    <w:p w:rsidR="00000000" w:rsidDel="00000000" w:rsidP="00000000" w:rsidRDefault="00000000" w:rsidRPr="00000000" w14:paraId="00000063">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Roma Barroca </w:t>
      </w:r>
    </w:p>
    <w:p w:rsidR="00000000" w:rsidDel="00000000" w:rsidP="00000000" w:rsidRDefault="00000000" w:rsidRPr="00000000" w14:paraId="0000006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Versalles</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center"/>
        <w:rPr>
          <w:color w:val="002060"/>
        </w:rPr>
      </w:pPr>
      <w:r w:rsidDel="00000000" w:rsidR="00000000" w:rsidRPr="00000000">
        <w:rPr>
          <w:color w:val="002060"/>
          <w:rtl w:val="0"/>
        </w:rPr>
        <w:t xml:space="preserve">Valor </w:t>
      </w:r>
      <w:r w:rsidDel="00000000" w:rsidR="00000000" w:rsidRPr="00000000">
        <w:rPr>
          <w:i w:val="1"/>
          <w:iCs w:val="1"/>
          <w:color w:val="002060"/>
          <w:u w:val="single"/>
          <w:rtl w:val="0"/>
        </w:rPr>
        <w:t xml:space="preserve">Aprox</w:t>
      </w:r>
      <w:r w:rsidDel="00000000" w:rsidR="00000000" w:rsidRPr="00000000">
        <w:rPr>
          <w:color w:val="002060"/>
          <w:rtl w:val="0"/>
        </w:rPr>
        <w:t xml:space="preserve">. 779 USD del paquete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center"/>
        <w:rPr>
          <w:i w:val="1"/>
          <w:iCs w:val="1"/>
          <w:color w:val="002060"/>
          <w:u w:val="single"/>
        </w:rPr>
      </w:pPr>
      <w:r w:rsidDel="00000000" w:rsidR="00000000" w:rsidRPr="00000000">
        <w:rPr>
          <w:i w:val="1"/>
          <w:iCs w:val="1"/>
          <w:color w:val="002060"/>
          <w:u w:val="single"/>
          <w:rtl w:val="0"/>
        </w:rPr>
        <w:t xml:space="preserve">*Actividades y precios sujetos a cambio * En caso de querer </w:t>
      </w:r>
      <w:r w:rsidDel="00000000" w:rsidR="00000000" w:rsidRPr="00000000">
        <w:rPr>
          <w:b w:val="1"/>
          <w:bCs w:val="1"/>
          <w:i w:val="1"/>
          <w:iCs w:val="1"/>
          <w:color w:val="002060"/>
          <w:u w:val="single"/>
          <w:rtl w:val="0"/>
        </w:rPr>
        <w:t xml:space="preserve">Euro Disney </w:t>
      </w:r>
      <w:r w:rsidDel="00000000" w:rsidR="00000000" w:rsidRPr="00000000">
        <w:rPr>
          <w:i w:val="1"/>
          <w:iCs w:val="1"/>
          <w:color w:val="002060"/>
          <w:u w:val="single"/>
          <w:rtl w:val="0"/>
        </w:rPr>
        <w:t xml:space="preserve">este tiene un suplemento adicional.</w:t>
      </w:r>
    </w:p>
    <w:p w:rsidR="00000000" w:rsidDel="00000000" w:rsidP="00000000" w:rsidRDefault="00000000" w:rsidRPr="00000000" w14:paraId="00000067">
      <w:pPr>
        <w:rPr>
          <w:b w:val="1"/>
          <w:bCs w:val="1"/>
          <w:color w:val="002060"/>
        </w:rPr>
      </w:pPr>
      <w:r w:rsidDel="00000000" w:rsidR="00000000" w:rsidRPr="00000000">
        <w:rPr>
          <w:rtl w:val="0"/>
        </w:rPr>
      </w:r>
    </w:p>
    <w:p w:rsidR="00000000" w:rsidDel="00000000" w:rsidP="00000000" w:rsidRDefault="00000000" w:rsidRPr="00000000" w14:paraId="00000068">
      <w:pPr>
        <w:jc w:val="center"/>
        <w:rPr>
          <w:b w:val="1"/>
          <w:bCs w:val="1"/>
          <w:color w:val="002060"/>
        </w:rPr>
      </w:pPr>
      <w:r w:rsidDel="00000000" w:rsidR="00000000" w:rsidRPr="00000000">
        <w:rPr>
          <w:b w:val="1"/>
          <w:bCs w:val="1"/>
          <w:color w:val="002060"/>
          <w:rtl w:val="0"/>
        </w:rPr>
        <w:t xml:space="preserve">ITINERARIO AÉREO PREVISTO</w:t>
      </w:r>
    </w:p>
    <w:tbl>
      <w:tblPr>
        <w:tblStyle w:val="Table2"/>
        <w:tblW w:w="8740.0" w:type="dxa"/>
        <w:jc w:val="center"/>
        <w:tblLayout w:type="fixed"/>
        <w:tblLook w:val="0400"/>
      </w:tblPr>
      <w:tblGrid>
        <w:gridCol w:w="1620"/>
        <w:gridCol w:w="1680"/>
        <w:gridCol w:w="1360"/>
        <w:gridCol w:w="1360"/>
        <w:gridCol w:w="1360"/>
        <w:gridCol w:w="1360"/>
        <w:tblGridChange w:id="0">
          <w:tblGrid>
            <w:gridCol w:w="1620"/>
            <w:gridCol w:w="1680"/>
            <w:gridCol w:w="1360"/>
            <w:gridCol w:w="1360"/>
            <w:gridCol w:w="1360"/>
            <w:gridCol w:w="1360"/>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69">
            <w:pPr>
              <w:spacing w:after="0" w:line="240" w:lineRule="auto"/>
              <w:jc w:val="center"/>
              <w:rPr>
                <w:b w:val="1"/>
                <w:bCs w:val="1"/>
                <w:color w:val="ffffff"/>
                <w:u w:val="single"/>
              </w:rPr>
            </w:pPr>
            <w:r w:rsidDel="00000000" w:rsidR="00000000" w:rsidRPr="00000000">
              <w:rPr>
                <w:b w:val="1"/>
                <w:bCs w:val="1"/>
                <w:color w:val="ffffff"/>
                <w:u w:val="single"/>
                <w:rtl w:val="0"/>
              </w:rPr>
              <w:t xml:space="preserve">VUELO</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A">
            <w:pPr>
              <w:spacing w:after="0" w:line="240" w:lineRule="auto"/>
              <w:jc w:val="center"/>
              <w:rPr>
                <w:b w:val="1"/>
                <w:bCs w:val="1"/>
                <w:color w:val="ffffff"/>
                <w:u w:val="single"/>
              </w:rPr>
            </w:pPr>
            <w:r w:rsidDel="00000000" w:rsidR="00000000" w:rsidRPr="00000000">
              <w:rPr>
                <w:b w:val="1"/>
                <w:bCs w:val="1"/>
                <w:color w:val="ffffff"/>
                <w:u w:val="single"/>
                <w:rtl w:val="0"/>
              </w:rPr>
              <w:t xml:space="preserve">FECHA </w:t>
            </w:r>
          </w:p>
        </w:tc>
        <w:tc>
          <w:tcPr>
            <w:tcBorders>
              <w:top w:color="000000" w:space="0" w:sz="8" w:val="single"/>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6B">
            <w:pPr>
              <w:spacing w:after="0" w:line="240" w:lineRule="auto"/>
              <w:jc w:val="center"/>
              <w:rPr>
                <w:b w:val="1"/>
                <w:bCs w:val="1"/>
                <w:color w:val="ffffff"/>
                <w:u w:val="single"/>
              </w:rPr>
            </w:pPr>
            <w:r w:rsidDel="00000000" w:rsidR="00000000" w:rsidRPr="00000000">
              <w:rPr>
                <w:b w:val="1"/>
                <w:bCs w:val="1"/>
                <w:color w:val="ffffff"/>
                <w:u w:val="single"/>
                <w:rtl w:val="0"/>
              </w:rPr>
              <w:t xml:space="preserve">IDA </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C">
            <w:pPr>
              <w:spacing w:after="0" w:line="240" w:lineRule="auto"/>
              <w:jc w:val="center"/>
              <w:rPr>
                <w:b w:val="1"/>
                <w:bCs w:val="1"/>
                <w:color w:val="ffffff"/>
                <w:u w:val="single"/>
              </w:rPr>
            </w:pPr>
            <w:r w:rsidDel="00000000" w:rsidR="00000000" w:rsidRPr="00000000">
              <w:rPr>
                <w:b w:val="1"/>
                <w:bCs w:val="1"/>
                <w:color w:val="ffffff"/>
                <w:u w:val="single"/>
                <w:rtl w:val="0"/>
              </w:rPr>
              <w:t xml:space="preserve">REGRESO </w:t>
            </w:r>
          </w:p>
        </w:tc>
        <w:tc>
          <w:tcPr>
            <w:tcBorders>
              <w:top w:color="000000" w:space="0" w:sz="8" w:val="single"/>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6D">
            <w:pPr>
              <w:spacing w:after="0" w:line="240" w:lineRule="auto"/>
              <w:jc w:val="center"/>
              <w:rPr>
                <w:b w:val="1"/>
                <w:bCs w:val="1"/>
                <w:color w:val="ffffff"/>
                <w:u w:val="single"/>
              </w:rPr>
            </w:pPr>
            <w:r w:rsidDel="00000000" w:rsidR="00000000" w:rsidRPr="00000000">
              <w:rPr>
                <w:b w:val="1"/>
                <w:bCs w:val="1"/>
                <w:color w:val="ffffff"/>
                <w:u w:val="single"/>
                <w:rtl w:val="0"/>
              </w:rPr>
              <w:t xml:space="preserve">ORIGEN </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E">
            <w:pPr>
              <w:spacing w:after="0" w:line="240" w:lineRule="auto"/>
              <w:jc w:val="center"/>
              <w:rPr>
                <w:b w:val="1"/>
                <w:bCs w:val="1"/>
                <w:color w:val="ffffff"/>
                <w:u w:val="single"/>
              </w:rPr>
            </w:pPr>
            <w:r w:rsidDel="00000000" w:rsidR="00000000" w:rsidRPr="00000000">
              <w:rPr>
                <w:b w:val="1"/>
                <w:bCs w:val="1"/>
                <w:color w:val="ffffff"/>
                <w:u w:val="single"/>
                <w:rtl w:val="0"/>
              </w:rPr>
              <w:t xml:space="preserve">DESTINO</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F">
            <w:pPr>
              <w:spacing w:after="0" w:line="240" w:lineRule="auto"/>
              <w:jc w:val="center"/>
              <w:rPr>
                <w:color w:val="002060"/>
              </w:rPr>
            </w:pPr>
            <w:r w:rsidDel="00000000" w:rsidR="00000000" w:rsidRPr="00000000">
              <w:rPr>
                <w:color w:val="002060"/>
                <w:rtl w:val="0"/>
              </w:rPr>
              <w:t xml:space="preserve">IB 152</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17/12/2026</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18:10</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9:45</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BOG</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MAD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IB 153</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01/01/2027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7">
            <w:pPr>
              <w:spacing w:after="0" w:line="240" w:lineRule="auto"/>
              <w:jc w:val="center"/>
              <w:rPr>
                <w:color w:val="002060"/>
              </w:rPr>
            </w:pPr>
            <w:r w:rsidDel="00000000" w:rsidR="00000000" w:rsidRPr="00000000">
              <w:rPr>
                <w:color w:val="002060"/>
                <w:rtl w:val="0"/>
              </w:rPr>
              <w:t xml:space="preserve">16:30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8">
            <w:pPr>
              <w:spacing w:after="0" w:line="240" w:lineRule="auto"/>
              <w:jc w:val="center"/>
              <w:rPr>
                <w:color w:val="002060"/>
              </w:rPr>
            </w:pPr>
            <w:r w:rsidDel="00000000" w:rsidR="00000000" w:rsidRPr="00000000">
              <w:rPr>
                <w:color w:val="002060"/>
                <w:rtl w:val="0"/>
              </w:rPr>
              <w:t xml:space="preserve">20:55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MAD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A">
            <w:pPr>
              <w:spacing w:after="0" w:line="240" w:lineRule="auto"/>
              <w:jc w:val="center"/>
              <w:rPr>
                <w:color w:val="002060"/>
              </w:rPr>
            </w:pPr>
            <w:r w:rsidDel="00000000" w:rsidR="00000000" w:rsidRPr="00000000">
              <w:rPr>
                <w:color w:val="002060"/>
                <w:rtl w:val="0"/>
              </w:rPr>
              <w:t xml:space="preserve">BOG</w:t>
            </w:r>
          </w:p>
        </w:tc>
      </w:tr>
    </w:tbl>
    <w:p w:rsidR="00000000" w:rsidDel="00000000" w:rsidP="00000000" w:rsidRDefault="00000000" w:rsidRPr="00000000" w14:paraId="0000007B">
      <w:pPr>
        <w:rPr>
          <w:b w:val="1"/>
          <w:bCs w:val="1"/>
          <w:color w:val="002060"/>
        </w:rPr>
      </w:pPr>
      <w:r w:rsidDel="00000000" w:rsidR="00000000" w:rsidRPr="00000000">
        <w:rPr>
          <w:rtl w:val="0"/>
        </w:rPr>
      </w:r>
    </w:p>
    <w:p w:rsidR="00000000" w:rsidDel="00000000" w:rsidP="00000000" w:rsidRDefault="00000000" w:rsidRPr="00000000" w14:paraId="0000007C">
      <w:pPr>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7D">
      <w:pPr>
        <w:spacing w:after="0" w:line="240" w:lineRule="auto"/>
        <w:jc w:val="both"/>
        <w:rPr>
          <w:b w:val="1"/>
          <w:bCs w:val="1"/>
          <w:color w:val="002060"/>
        </w:rPr>
      </w:pPr>
      <w:r w:rsidDel="00000000" w:rsidR="00000000" w:rsidRPr="00000000">
        <w:rPr>
          <w:rtl w:val="0"/>
        </w:rPr>
      </w:r>
    </w:p>
    <w:tbl>
      <w:tblPr>
        <w:tblStyle w:val="Table3"/>
        <w:tblW w:w="4860.0" w:type="dxa"/>
        <w:jc w:val="center"/>
        <w:tblLayout w:type="fixed"/>
        <w:tblLook w:val="0400"/>
      </w:tblPr>
      <w:tblGrid>
        <w:gridCol w:w="1660"/>
        <w:gridCol w:w="3200"/>
        <w:tblGridChange w:id="0">
          <w:tblGrid>
            <w:gridCol w:w="1660"/>
            <w:gridCol w:w="3200"/>
          </w:tblGrid>
        </w:tblGridChange>
      </w:tblGrid>
      <w:tr>
        <w:trPr>
          <w:cantSplit w:val="0"/>
          <w:trHeight w:val="290"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7E">
            <w:pPr>
              <w:spacing w:after="0" w:line="240" w:lineRule="auto"/>
              <w:jc w:val="center"/>
              <w:rPr>
                <w:b w:val="1"/>
                <w:bCs w:val="1"/>
                <w:color w:val="ffffff"/>
                <w:u w:val="single"/>
              </w:rPr>
            </w:pPr>
            <w:r w:rsidDel="00000000" w:rsidR="00000000" w:rsidRPr="00000000">
              <w:rPr>
                <w:b w:val="1"/>
                <w:bCs w:val="1"/>
                <w:color w:val="ffffff"/>
                <w:u w:val="single"/>
                <w:rtl w:val="0"/>
              </w:rPr>
              <w:t xml:space="preserve">CIUDAD</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7F">
            <w:pPr>
              <w:spacing w:after="0" w:line="240" w:lineRule="auto"/>
              <w:jc w:val="center"/>
              <w:rPr>
                <w:b w:val="1"/>
                <w:bCs w:val="1"/>
                <w:color w:val="ffffff"/>
                <w:u w:val="single"/>
              </w:rPr>
            </w:pPr>
            <w:r w:rsidDel="00000000" w:rsidR="00000000" w:rsidRPr="00000000">
              <w:rPr>
                <w:b w:val="1"/>
                <w:bCs w:val="1"/>
                <w:color w:val="ffffff"/>
                <w:u w:val="single"/>
                <w:rtl w:val="0"/>
              </w:rPr>
              <w:t xml:space="preserve">HOTELES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Madrid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B&amp;B Carabanchel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Bordeaux</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IBIS STYLES Bordeaux Meriadeck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París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Ibis Paris Porte D'Italie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Región alpina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Hotel Express Aosta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8">
            <w:pPr>
              <w:spacing w:after="0" w:line="240" w:lineRule="auto"/>
              <w:jc w:val="center"/>
              <w:rPr>
                <w:color w:val="002060"/>
              </w:rPr>
            </w:pPr>
            <w:r w:rsidDel="00000000" w:rsidR="00000000" w:rsidRPr="00000000">
              <w:rPr>
                <w:color w:val="002060"/>
                <w:rtl w:val="0"/>
              </w:rPr>
              <w:t xml:space="preserve">Venecia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9">
            <w:pPr>
              <w:spacing w:after="0" w:line="240" w:lineRule="auto"/>
              <w:jc w:val="center"/>
              <w:rPr>
                <w:color w:val="002060"/>
              </w:rPr>
            </w:pPr>
            <w:r w:rsidDel="00000000" w:rsidR="00000000" w:rsidRPr="00000000">
              <w:rPr>
                <w:color w:val="002060"/>
                <w:rtl w:val="0"/>
              </w:rPr>
              <w:t xml:space="preserve">B&amp;B Laguna Venezia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A">
            <w:pPr>
              <w:spacing w:after="0" w:line="240" w:lineRule="auto"/>
              <w:jc w:val="center"/>
              <w:rPr>
                <w:color w:val="002060"/>
              </w:rPr>
            </w:pPr>
            <w:r w:rsidDel="00000000" w:rsidR="00000000" w:rsidRPr="00000000">
              <w:rPr>
                <w:color w:val="002060"/>
                <w:rtl w:val="0"/>
              </w:rPr>
              <w:t xml:space="preserve">Toscana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color w:val="002060"/>
                <w:rtl w:val="0"/>
              </w:rPr>
              <w:t xml:space="preserve">B&amp;B Prado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Roma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D">
            <w:pPr>
              <w:spacing w:after="0" w:line="240" w:lineRule="auto"/>
              <w:jc w:val="center"/>
              <w:rPr>
                <w:color w:val="002060"/>
              </w:rPr>
            </w:pPr>
            <w:r w:rsidDel="00000000" w:rsidR="00000000" w:rsidRPr="00000000">
              <w:rPr>
                <w:color w:val="002060"/>
                <w:rtl w:val="0"/>
              </w:rPr>
              <w:t xml:space="preserve">B&amp;B Pietralata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E">
            <w:pPr>
              <w:spacing w:after="0" w:line="240" w:lineRule="auto"/>
              <w:jc w:val="center"/>
              <w:rPr>
                <w:color w:val="002060"/>
              </w:rPr>
            </w:pPr>
            <w:r w:rsidDel="00000000" w:rsidR="00000000" w:rsidRPr="00000000">
              <w:rPr>
                <w:color w:val="002060"/>
                <w:rtl w:val="0"/>
              </w:rPr>
              <w:t xml:space="preserve">Niza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F">
            <w:pPr>
              <w:spacing w:after="0" w:line="240" w:lineRule="auto"/>
              <w:jc w:val="center"/>
              <w:rPr>
                <w:color w:val="002060"/>
              </w:rPr>
            </w:pPr>
            <w:r w:rsidDel="00000000" w:rsidR="00000000" w:rsidRPr="00000000">
              <w:rPr>
                <w:i w:val="1"/>
                <w:iCs w:val="1"/>
                <w:color w:val="002060"/>
                <w:rtl w:val="0"/>
              </w:rPr>
              <w:t xml:space="preserve">Por confirmar</w:t>
            </w: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0">
            <w:pPr>
              <w:spacing w:after="0" w:line="240" w:lineRule="auto"/>
              <w:jc w:val="center"/>
              <w:rPr>
                <w:color w:val="002060"/>
              </w:rPr>
            </w:pPr>
            <w:r w:rsidDel="00000000" w:rsidR="00000000" w:rsidRPr="00000000">
              <w:rPr>
                <w:color w:val="002060"/>
                <w:rtl w:val="0"/>
              </w:rPr>
              <w:t xml:space="preserve">Barcelona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1">
            <w:pPr>
              <w:spacing w:after="0" w:line="240" w:lineRule="auto"/>
              <w:jc w:val="center"/>
              <w:rPr>
                <w:color w:val="002060"/>
              </w:rPr>
            </w:pPr>
            <w:r w:rsidDel="00000000" w:rsidR="00000000" w:rsidRPr="00000000">
              <w:rPr>
                <w:color w:val="002060"/>
                <w:rtl w:val="0"/>
              </w:rPr>
              <w:t xml:space="preserve">Alexandre Front Air Congress</w:t>
            </w:r>
          </w:p>
        </w:tc>
      </w:tr>
    </w:tbl>
    <w:p w:rsidR="00000000" w:rsidDel="00000000" w:rsidP="00000000" w:rsidRDefault="00000000" w:rsidRPr="00000000" w14:paraId="00000092">
      <w:pPr>
        <w:spacing w:after="0" w:lineRule="auto"/>
        <w:jc w:val="both"/>
        <w:rPr>
          <w:b w:val="1"/>
          <w:bCs w:val="1"/>
          <w:color w:val="1f3864"/>
        </w:rPr>
      </w:pPr>
      <w:r w:rsidDel="00000000" w:rsidR="00000000" w:rsidRPr="00000000">
        <w:rPr>
          <w:b w:val="1"/>
          <w:bCs w:val="1"/>
          <w:color w:val="1f3864"/>
          <w:rtl w:val="0"/>
        </w:rPr>
        <w:t xml:space="preserve"> CONDICIONES:</w:t>
      </w:r>
    </w:p>
    <w:p w:rsidR="00000000" w:rsidDel="00000000" w:rsidP="00000000" w:rsidRDefault="00000000" w:rsidRPr="00000000" w14:paraId="00000093">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94">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Para garantía de reserva se requiere un depósito sujeto a confirmación.</w:t>
      </w:r>
    </w:p>
    <w:p w:rsidR="00000000" w:rsidDel="00000000" w:rsidP="00000000" w:rsidRDefault="00000000" w:rsidRPr="00000000" w14:paraId="00000095">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60 días previos a la fecha de viaje.</w:t>
      </w:r>
    </w:p>
    <w:p w:rsidR="00000000" w:rsidDel="00000000" w:rsidP="00000000" w:rsidRDefault="00000000" w:rsidRPr="00000000" w14:paraId="00000096">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97">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98">
      <w:pPr>
        <w:numPr>
          <w:ilvl w:val="0"/>
          <w:numId w:val="4"/>
        </w:numPr>
        <w:shd w:fill="ffffff" w:val="clear"/>
        <w:spacing w:after="0" w:before="0" w:line="240" w:lineRule="auto"/>
        <w:ind w:left="728" w:hanging="360"/>
        <w:rPr>
          <w:rFonts w:ascii="Poppins" w:cs="Poppins" w:eastAsia="Poppins" w:hAnsi="Poppins"/>
          <w:color w:val="45545e"/>
          <w:sz w:val="21"/>
          <w:szCs w:val="21"/>
        </w:rPr>
      </w:pPr>
      <w:r w:rsidDel="00000000" w:rsidR="00000000" w:rsidRPr="00000000">
        <w:rPr>
          <w:color w:val="1f3864"/>
          <w:rtl w:val="0"/>
        </w:rPr>
        <w:t xml:space="preserve">Depósitos NO son endosables ni reembolsables.</w:t>
      </w:r>
      <w:r w:rsidDel="00000000" w:rsidR="00000000" w:rsidRPr="00000000">
        <w:rPr>
          <w:rtl w:val="0"/>
        </w:rPr>
      </w:r>
    </w:p>
    <w:p w:rsidR="00000000" w:rsidDel="00000000" w:rsidP="00000000" w:rsidRDefault="00000000" w:rsidRPr="00000000" w14:paraId="00000099">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9A">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9B">
      <w:pPr>
        <w:numPr>
          <w:ilvl w:val="0"/>
          <w:numId w:val="4"/>
        </w:numPr>
        <w:shd w:fill="ffffff" w:val="clear"/>
        <w:spacing w:after="0" w:before="0" w:line="240" w:lineRule="auto"/>
        <w:ind w:left="728" w:hanging="360"/>
        <w:rPr>
          <w:rFonts w:ascii="Poppins" w:cs="Poppins" w:eastAsia="Poppins" w:hAnsi="Poppins"/>
          <w:color w:val="45545e"/>
          <w:sz w:val="21"/>
          <w:szCs w:val="21"/>
        </w:rPr>
      </w:pPr>
      <w:r w:rsidDel="00000000" w:rsidR="00000000" w:rsidRPr="00000000">
        <w:rPr>
          <w:color w:val="1f3864"/>
          <w:rtl w:val="0"/>
        </w:rPr>
        <w:t xml:space="preserve">Los nombres bajo los cuales los tiquetes serán emitidos deben coincidir con los nombres que aparecen en el documento de identidad para usarse en las fechas de vuelo.</w:t>
      </w:r>
      <w:r w:rsidDel="00000000" w:rsidR="00000000" w:rsidRPr="00000000">
        <w:rPr>
          <w:rtl w:val="0"/>
        </w:rPr>
      </w:r>
    </w:p>
    <w:p w:rsidR="00000000" w:rsidDel="00000000" w:rsidP="00000000" w:rsidRDefault="00000000" w:rsidRPr="00000000" w14:paraId="0000009C">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9D">
      <w:pPr>
        <w:spacing w:after="0" w:lineRule="auto"/>
        <w:rPr>
          <w:b w:val="1"/>
          <w:bCs w:val="1"/>
          <w:color w:val="1f3864"/>
        </w:rPr>
      </w:pPr>
      <w:r w:rsidDel="00000000" w:rsidR="00000000" w:rsidRPr="00000000">
        <w:rPr>
          <w:rtl w:val="0"/>
        </w:rPr>
      </w:r>
    </w:p>
    <w:p w:rsidR="00000000" w:rsidDel="00000000" w:rsidP="00000000" w:rsidRDefault="00000000" w:rsidRPr="00000000" w14:paraId="0000009E">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9F">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1">
      <w:pPr>
        <w:ind w:right="520"/>
        <w:jc w:val="both"/>
        <w:rPr>
          <w:b w:val="1"/>
          <w:bCs w:val="1"/>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br w:type="textWrapping"/>
      </w:r>
      <w:r w:rsidDel="00000000" w:rsidR="00000000" w:rsidRPr="00000000">
        <w:rPr>
          <w:rtl w:val="0"/>
        </w:rPr>
      </w:r>
    </w:p>
    <w:p w:rsidR="00000000" w:rsidDel="00000000" w:rsidP="00000000" w:rsidRDefault="00000000" w:rsidRPr="00000000" w14:paraId="000000A2">
      <w:pPr>
        <w:ind w:right="520"/>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A3">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b w:val="1"/>
          <w:bCs w:val="1"/>
          <w:color w:val="1f3864"/>
        </w:rPr>
      </w:pPr>
      <w:r w:rsidDel="00000000" w:rsidR="00000000" w:rsidRPr="00000000">
        <w:rPr>
          <w:color w:val="1f3864"/>
          <w:rtl w:val="0"/>
        </w:rPr>
        <w:t xml:space="preserve">No te olvides de incorporar un pequeño botiquín con lo indispensable para el cuidado de los pies y la protección de la piel. </w:t>
      </w:r>
      <w:r w:rsidDel="00000000" w:rsidR="00000000" w:rsidRPr="00000000">
        <w:rPr>
          <w:rtl w:val="0"/>
        </w:rPr>
      </w:r>
    </w:p>
    <w:p w:rsidR="00000000" w:rsidDel="00000000" w:rsidP="00000000" w:rsidRDefault="00000000" w:rsidRPr="00000000" w14:paraId="000000A4">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Te recomendamos consultar el clima y la temporada en las regiones que estará para llevar la ropa adecuada. </w:t>
      </w:r>
      <w:r w:rsidDel="00000000" w:rsidR="00000000" w:rsidRPr="00000000">
        <w:rPr>
          <w:rtl w:val="0"/>
        </w:rPr>
      </w:r>
    </w:p>
    <w:p w:rsidR="00000000" w:rsidDel="00000000" w:rsidP="00000000" w:rsidRDefault="00000000" w:rsidRPr="00000000" w14:paraId="000000A5">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Es vital planificar con anticipación, obtener la documentación necesaria (pasaporte vigente y ÉTICAS a partir de 2025 para colombianos), y tener un seguro de viaje. </w:t>
      </w:r>
      <w:r w:rsidDel="00000000" w:rsidR="00000000" w:rsidRPr="00000000">
        <w:rPr>
          <w:rtl w:val="0"/>
        </w:rPr>
      </w:r>
    </w:p>
    <w:p w:rsidR="00000000" w:rsidDel="00000000" w:rsidP="00000000" w:rsidRDefault="00000000" w:rsidRPr="00000000" w14:paraId="000000A6">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También se recomienda empacar ligero, aprender algunas frases básicas en el idioma local, reservar alojamiento y actividades con anticipación.</w:t>
      </w: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after="0" w:line="240" w:lineRule="auto"/>
        <w:ind w:left="720" w:right="520" w:firstLine="0"/>
        <w:jc w:val="both"/>
        <w:rPr>
          <w:b w:val="1"/>
          <w:bCs w:val="1"/>
          <w:color w:val="1f3864"/>
        </w:rPr>
      </w:pPr>
      <w:r w:rsidDel="00000000" w:rsidR="00000000" w:rsidRPr="00000000">
        <w:rPr>
          <w:rtl w:val="0"/>
        </w:rPr>
      </w:r>
    </w:p>
    <w:p w:rsidR="00000000" w:rsidDel="00000000" w:rsidP="00000000" w:rsidRDefault="00000000" w:rsidRPr="00000000" w14:paraId="000000A8">
      <w:pPr>
        <w:spacing w:after="0" w:lineRule="auto"/>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A9">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AA">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AB">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AC">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0AD">
      <w:pPr>
        <w:numPr>
          <w:ilvl w:val="0"/>
          <w:numId w:val="1"/>
        </w:numPr>
        <w:spacing w:after="0"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Los pasajeros son responsables de verificar y asegurar su documentación conforme a toda reglamentación, visas y otros documentos requeridos para vuelos internacionales.</w:t>
      </w:r>
      <w:r w:rsidDel="00000000" w:rsidR="00000000" w:rsidRPr="00000000">
        <w:rPr>
          <w:rtl w:val="0"/>
        </w:rPr>
      </w:r>
    </w:p>
    <w:p w:rsidR="00000000" w:rsidDel="00000000" w:rsidP="00000000" w:rsidRDefault="00000000" w:rsidRPr="00000000" w14:paraId="000000AE">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AF">
      <w:pPr>
        <w:widowControl w:val="0"/>
        <w:numPr>
          <w:ilvl w:val="0"/>
          <w:numId w:val="3"/>
        </w:numPr>
        <w:spacing w:after="0" w:before="22" w:line="240" w:lineRule="auto"/>
        <w:ind w:left="720" w:right="520" w:hanging="360"/>
        <w:jc w:val="both"/>
        <w:rPr>
          <w:color w:val="1f3864"/>
        </w:rPr>
      </w:pPr>
      <w:r w:rsidDel="00000000" w:rsidR="00000000" w:rsidRPr="00000000">
        <w:rPr>
          <w:b w:val="1"/>
          <w:bCs w:val="1"/>
          <w:color w:val="1f3864"/>
          <w:rtl w:val="0"/>
        </w:rPr>
        <w:t xml:space="preserve">Más información:</w:t>
      </w:r>
      <w:r w:rsidDel="00000000" w:rsidR="00000000" w:rsidRPr="00000000">
        <w:rPr>
          <w:color w:val="1f3864"/>
          <w:rtl w:val="0"/>
        </w:rPr>
        <w:t xml:space="preserve"> </w:t>
      </w:r>
      <w:hyperlink r:id="rId8">
        <w:r w:rsidDel="00000000" w:rsidR="00000000" w:rsidRPr="00000000">
          <w:rPr>
            <w:color w:val="0563c1"/>
            <w:u w:val="single"/>
            <w:rtl w:val="0"/>
          </w:rPr>
          <w:t xml:space="preserve">https://apply.joinsherpa.com/travel-restrictions/ES-M?affiliateId=sherpa&amp;language=es-XL&amp;originCountry=COL</w:t>
        </w:r>
      </w:hyperlink>
      <w:r w:rsidDel="00000000" w:rsidR="00000000" w:rsidRPr="00000000">
        <w:rPr>
          <w:rtl w:val="0"/>
        </w:rPr>
      </w:r>
    </w:p>
    <w:p w:rsidR="00000000" w:rsidDel="00000000" w:rsidP="00000000" w:rsidRDefault="00000000" w:rsidRPr="00000000" w14:paraId="000000B0">
      <w:pPr>
        <w:widowControl w:val="0"/>
        <w:spacing w:after="0" w:line="240" w:lineRule="auto"/>
        <w:ind w:right="520"/>
        <w:jc w:val="both"/>
        <w:rPr>
          <w:b w:val="1"/>
          <w:bCs w:val="1"/>
          <w:color w:val="1f3864"/>
          <w:sz w:val="21"/>
          <w:szCs w:val="21"/>
        </w:rPr>
      </w:pPr>
      <w:r w:rsidDel="00000000" w:rsidR="00000000" w:rsidRPr="00000000">
        <w:rPr>
          <w:rtl w:val="0"/>
        </w:rPr>
      </w:r>
    </w:p>
    <w:p w:rsidR="00000000" w:rsidDel="00000000" w:rsidP="00000000" w:rsidRDefault="00000000" w:rsidRPr="00000000" w14:paraId="000000B1">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9">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B3">
      <w:pPr>
        <w:ind w:right="191"/>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B4">
      <w:pPr>
        <w:spacing w:after="0" w:line="240" w:lineRule="auto"/>
        <w:jc w:val="both"/>
        <w:rPr>
          <w:b w:val="1"/>
          <w:bCs w:val="1"/>
          <w:color w:val="002060"/>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17" w:top="1417" w:left="1701" w:right="1701" w:header="850"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-1108709</wp:posOffset>
          </wp:positionH>
          <wp:positionV relativeFrom="paragraph">
            <wp:posOffset>102870</wp:posOffset>
          </wp:positionV>
          <wp:extent cx="7858205" cy="1085850"/>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8205" cy="108585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-1429384</wp:posOffset>
          </wp:positionH>
          <wp:positionV relativeFrom="paragraph">
            <wp:posOffset>-323849</wp:posOffset>
          </wp:positionV>
          <wp:extent cx="2419350" cy="1295083"/>
          <wp:effectExtent b="0" l="0" r="0" t="0"/>
          <wp:wrapNone/>
          <wp:docPr id="2" name="image5.png"/>
          <a:graphic>
            <a:graphicData uri="http://schemas.openxmlformats.org/drawingml/2006/picture">
              <pic:pic>
                <pic:nvPicPr>
                  <pic:cNvPr id="0" name="image5.png"/>
                  <pic:cNvPicPr preferRelativeResize="0"/>
                </pic:nvPicPr>
                <pic:blipFill>
                  <a:blip r:embed="rId1"/>
                  <a:srcRect b="2470" l="-2769" r="-2712" t="13583"/>
                  <a:stretch>
                    <a:fillRect/>
                  </a:stretch>
                </pic:blipFill>
                <pic:spPr>
                  <a:xfrm>
                    <a:off x="0" y="0"/>
                    <a:ext cx="2419350" cy="1295083"/>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-1337309</wp:posOffset>
          </wp:positionH>
          <wp:positionV relativeFrom="paragraph">
            <wp:posOffset>-542924</wp:posOffset>
          </wp:positionV>
          <wp:extent cx="8016875" cy="955040"/>
          <wp:effectExtent b="0" l="0" r="0" t="0"/>
          <wp:wrapNone/>
          <wp:docPr id="4"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-765809</wp:posOffset>
          </wp:positionH>
          <wp:positionV relativeFrom="paragraph">
            <wp:posOffset>3375025</wp:posOffset>
          </wp:positionV>
          <wp:extent cx="546100" cy="2628900"/>
          <wp:effectExtent b="0" l="0" r="0" t="0"/>
          <wp:wrapNone/>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546100" cy="26289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ropitours.co/es/clausula-de-responsabilidad"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apply.joinsherpa.com/travel-restrictions/ES-M?affiliateId=sherpa&amp;language=es-XL&amp;originCountry=C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9tdzizW0oL4cxAi0cg7fkgxx1A==">CgMxLjAyCWguMzBqMHpsbDgAciExa3hWQTNkZDFEdGpsOFZZUExJVkhwNC1ZeHpWeTdiN3I=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