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EUROTRIP SOÑADO</w:t>
      </w:r>
    </w:p>
    <w:p w:rsidR="00000000" w:rsidDel="00000000" w:rsidP="00000000" w:rsidRDefault="00000000" w:rsidRPr="00000000" w14:paraId="00000002">
      <w:pPr>
        <w:spacing w:after="0" w:line="240" w:lineRule="auto"/>
        <w:jc w:val="center"/>
        <w:rPr>
          <w:b w:val="1"/>
          <w:bCs w:val="1"/>
          <w:color w:val="002060"/>
          <w:sz w:val="48"/>
          <w:szCs w:val="48"/>
        </w:rPr>
      </w:pPr>
      <w:r w:rsidDel="00000000" w:rsidR="00000000" w:rsidRPr="00000000">
        <w:rPr>
          <w:b w:val="1"/>
          <w:bCs w:val="1"/>
          <w:color w:val="002060"/>
          <w:sz w:val="48"/>
          <w:szCs w:val="48"/>
          <w:rtl w:val="0"/>
        </w:rPr>
        <w:t xml:space="preserve">14N/15D</w:t>
      </w:r>
    </w:p>
    <w:p w:rsidR="00000000" w:rsidDel="00000000" w:rsidP="00000000" w:rsidRDefault="00000000" w:rsidRPr="00000000" w14:paraId="00000003">
      <w:pPr>
        <w:spacing w:after="0" w:line="240" w:lineRule="auto"/>
        <w:jc w:val="center"/>
        <w:rPr>
          <w:b w:val="1"/>
          <w:bCs w:val="1"/>
          <w:color w:val="002060"/>
          <w:sz w:val="48"/>
          <w:szCs w:val="48"/>
        </w:rPr>
      </w:pPr>
      <w:r w:rsidDel="00000000" w:rsidR="00000000" w:rsidRPr="00000000">
        <w:rPr>
          <w:color w:val="1f3864"/>
          <w:rtl w:val="0"/>
        </w:rPr>
        <w:t xml:space="preserve">(Madrid, Bordeaux, París, Región Alpina, Venecia, Toscana, Roma, Barcelona)</w:t>
      </w:r>
      <w:r w:rsidDel="00000000" w:rsidR="00000000" w:rsidRPr="00000000">
        <w:rPr>
          <w:rtl w:val="0"/>
        </w:rPr>
      </w:r>
    </w:p>
    <w:p w:rsidR="00000000" w:rsidDel="00000000" w:rsidP="00000000" w:rsidRDefault="00000000" w:rsidRPr="00000000" w14:paraId="00000004">
      <w:pPr>
        <w:spacing w:after="0" w:line="240" w:lineRule="auto"/>
        <w:jc w:val="center"/>
        <w:rPr>
          <w:color w:val="002060"/>
          <w:sz w:val="20"/>
          <w:szCs w:val="20"/>
        </w:rPr>
      </w:pPr>
      <w:r w:rsidDel="00000000" w:rsidR="00000000" w:rsidRPr="00000000">
        <w:rPr>
          <w:rtl w:val="0"/>
        </w:rPr>
      </w:r>
    </w:p>
    <w:p w:rsidR="00000000" w:rsidDel="00000000" w:rsidP="00000000" w:rsidRDefault="00000000" w:rsidRPr="00000000" w14:paraId="00000005">
      <w:pPr>
        <w:pBdr>
          <w:bottom w:color="000000" w:space="1" w:sz="6" w:val="single"/>
        </w:pBdr>
        <w:rPr>
          <w:color w:val="1f3864"/>
        </w:rPr>
      </w:pPr>
      <w:bookmarkStart w:colFirst="0" w:colLast="0" w:name="_heading=h.30j0zll" w:id="0"/>
      <w:bookmarkEnd w:id="0"/>
      <w:r w:rsidDel="00000000" w:rsidR="00000000" w:rsidRPr="00000000">
        <w:rPr>
          <w:b w:val="1"/>
          <w:bCs w:val="1"/>
          <w:color w:val="1f3864"/>
          <w:rtl w:val="0"/>
        </w:rPr>
        <w:t xml:space="preserve">SALIDAS PUNTUALES: </w:t>
      </w:r>
      <w:r w:rsidDel="00000000" w:rsidR="00000000" w:rsidRPr="00000000">
        <w:rPr>
          <w:color w:val="1f3864"/>
          <w:rtl w:val="0"/>
        </w:rPr>
        <w:t xml:space="preserve">Hasta el 18 de Diciembre del 2026 (Ver cuadro de salidas).</w:t>
      </w:r>
    </w:p>
    <w:p w:rsidR="00000000" w:rsidDel="00000000" w:rsidP="00000000" w:rsidRDefault="00000000" w:rsidRPr="00000000" w14:paraId="00000006">
      <w:pPr>
        <w:spacing w:after="0" w:line="240" w:lineRule="auto"/>
        <w:jc w:val="center"/>
        <w:rPr>
          <w:b w:val="1"/>
          <w:bCs w:val="1"/>
          <w:color w:val="002060"/>
        </w:rPr>
      </w:pPr>
      <w:r w:rsidDel="00000000" w:rsidR="00000000" w:rsidRPr="00000000">
        <w:rPr/>
        <w:drawing>
          <wp:inline distB="0" distT="0" distL="0" distR="0">
            <wp:extent cx="5610225" cy="1228725"/>
            <wp:effectExtent b="0" l="0" r="0" t="0"/>
            <wp:docPr id="2123175779" name="image5.jpg"/>
            <a:graphic>
              <a:graphicData uri="http://schemas.openxmlformats.org/drawingml/2006/picture">
                <pic:pic>
                  <pic:nvPicPr>
                    <pic:cNvPr id="0" name="image5.jpg"/>
                    <pic:cNvPicPr preferRelativeResize="0"/>
                  </pic:nvPicPr>
                  <pic:blipFill>
                    <a:blip r:embed="rId7"/>
                    <a:srcRect b="0" l="0" r="0" t="0"/>
                    <a:stretch>
                      <a:fillRect/>
                    </a:stretch>
                  </pic:blipFill>
                  <pic:spPr>
                    <a:xfrm>
                      <a:off x="0" y="0"/>
                      <a:ext cx="5610225" cy="1228725"/>
                    </a:xfrm>
                    <a:prstGeom prst="rect"/>
                    <a:ln/>
                  </pic:spPr>
                </pic:pic>
              </a:graphicData>
            </a:graphic>
          </wp:inline>
        </w:drawing>
      </w:r>
      <w:r w:rsidDel="00000000" w:rsidR="00000000" w:rsidRPr="00000000">
        <w:rPr>
          <w:rtl w:val="0"/>
        </w:rPr>
      </w:r>
    </w:p>
    <w:p w:rsidR="00000000" w:rsidDel="00000000" w:rsidP="00000000" w:rsidRDefault="00000000" w:rsidRPr="00000000" w14:paraId="00000007">
      <w:pPr>
        <w:spacing w:after="0" w:line="240" w:lineRule="auto"/>
        <w:rPr>
          <w:b w:val="1"/>
          <w:bCs w:val="1"/>
          <w:color w:val="002060"/>
          <w:sz w:val="12"/>
          <w:szCs w:val="12"/>
        </w:rPr>
      </w:pPr>
      <w:r w:rsidDel="00000000" w:rsidR="00000000" w:rsidRPr="00000000">
        <w:rPr>
          <w:rtl w:val="0"/>
        </w:rPr>
      </w:r>
    </w:p>
    <w:p w:rsidR="00000000" w:rsidDel="00000000" w:rsidP="00000000" w:rsidRDefault="00000000" w:rsidRPr="00000000" w14:paraId="00000008">
      <w:pPr>
        <w:spacing w:after="0" w:line="240" w:lineRule="auto"/>
        <w:jc w:val="center"/>
        <w:rPr>
          <w:b w:val="1"/>
          <w:bCs w:val="1"/>
          <w:color w:val="002060"/>
        </w:rPr>
      </w:pPr>
      <w:r w:rsidDel="00000000" w:rsidR="00000000" w:rsidRPr="00000000">
        <w:rPr>
          <w:b w:val="1"/>
          <w:bCs w:val="1"/>
          <w:color w:val="002060"/>
          <w:rtl w:val="0"/>
        </w:rPr>
        <w:t xml:space="preserve">ITINERARIO</w:t>
      </w:r>
    </w:p>
    <w:p w:rsidR="00000000" w:rsidDel="00000000" w:rsidP="00000000" w:rsidRDefault="00000000" w:rsidRPr="00000000" w14:paraId="00000009">
      <w:pPr>
        <w:spacing w:after="0" w:line="240" w:lineRule="auto"/>
        <w:rPr>
          <w:b w:val="1"/>
          <w:bCs w:val="1"/>
          <w:color w:val="002060"/>
        </w:rPr>
      </w:pPr>
      <w:r w:rsidDel="00000000" w:rsidR="00000000" w:rsidRPr="00000000">
        <w:rPr>
          <w:b w:val="1"/>
          <w:bCs w:val="1"/>
          <w:color w:val="002060"/>
          <w:rtl w:val="0"/>
        </w:rPr>
        <w:t xml:space="preserve">DÍA 1 MADRID</w:t>
      </w:r>
    </w:p>
    <w:p w:rsidR="00000000" w:rsidDel="00000000" w:rsidP="00000000" w:rsidRDefault="00000000" w:rsidRPr="00000000" w14:paraId="0000000A">
      <w:pPr>
        <w:spacing w:after="0" w:line="240" w:lineRule="auto"/>
        <w:jc w:val="both"/>
        <w:rPr>
          <w:color w:val="002060"/>
        </w:rPr>
      </w:pPr>
      <w:r w:rsidDel="00000000" w:rsidR="00000000" w:rsidRPr="00000000">
        <w:rPr>
          <w:color w:val="002060"/>
          <w:rtl w:val="0"/>
        </w:rPr>
        <w:t xml:space="preserve">¡Comienza el tour! Al llegar, te trasladaremos al alojamiento para hacer el check-in. Por la tarde, te llevaremos a conocer Madrid de los Austrias, Plaza Mayor, la Puerta del Sol, la Plaza de Oriente junto con el Palacio Real o la Catedral de la Almudena.</w:t>
      </w:r>
    </w:p>
    <w:p w:rsidR="00000000" w:rsidDel="00000000" w:rsidP="00000000" w:rsidRDefault="00000000" w:rsidRPr="00000000" w14:paraId="0000000B">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C">
      <w:pPr>
        <w:spacing w:after="0" w:line="240" w:lineRule="auto"/>
        <w:rPr>
          <w:b w:val="1"/>
          <w:bCs w:val="1"/>
          <w:color w:val="002060"/>
        </w:rPr>
      </w:pPr>
      <w:r w:rsidDel="00000000" w:rsidR="00000000" w:rsidRPr="00000000">
        <w:rPr>
          <w:b w:val="1"/>
          <w:bCs w:val="1"/>
          <w:color w:val="002060"/>
          <w:rtl w:val="0"/>
        </w:rPr>
        <w:t xml:space="preserve">DÍA 2 MADRID - TOLEDO*</w:t>
      </w:r>
    </w:p>
    <w:p w:rsidR="00000000" w:rsidDel="00000000" w:rsidP="00000000" w:rsidRDefault="00000000" w:rsidRPr="00000000" w14:paraId="0000000D">
      <w:pPr>
        <w:spacing w:after="0" w:line="240" w:lineRule="auto"/>
        <w:jc w:val="both"/>
        <w:rPr>
          <w:color w:val="002060"/>
        </w:rPr>
      </w:pPr>
      <w:r w:rsidDel="00000000" w:rsidR="00000000" w:rsidRPr="00000000">
        <w:rPr>
          <w:color w:val="002060"/>
          <w:rtl w:val="0"/>
        </w:rPr>
        <w:t xml:space="preserve">Podrás elegir tener unas horas más para descubrir Madrid y sus encantos o unirte a nuestra excursión opcional a Toledo para descubrir esta joya medieval llena de encanto.</w:t>
      </w:r>
    </w:p>
    <w:p w:rsidR="00000000" w:rsidDel="00000000" w:rsidP="00000000" w:rsidRDefault="00000000" w:rsidRPr="00000000" w14:paraId="0000000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0F">
      <w:pPr>
        <w:spacing w:after="0" w:line="240" w:lineRule="auto"/>
        <w:rPr>
          <w:b w:val="1"/>
          <w:bCs w:val="1"/>
          <w:color w:val="002060"/>
        </w:rPr>
      </w:pPr>
      <w:r w:rsidDel="00000000" w:rsidR="00000000" w:rsidRPr="00000000">
        <w:rPr>
          <w:b w:val="1"/>
          <w:bCs w:val="1"/>
          <w:color w:val="002060"/>
          <w:rtl w:val="0"/>
        </w:rPr>
        <w:t xml:space="preserve">DÍA 3 MADRID - SAN SEBASTIÁN-BORDEAUX</w:t>
      </w:r>
    </w:p>
    <w:p w:rsidR="00000000" w:rsidDel="00000000" w:rsidP="00000000" w:rsidRDefault="00000000" w:rsidRPr="00000000" w14:paraId="00000010">
      <w:pPr>
        <w:spacing w:after="0" w:line="240" w:lineRule="auto"/>
        <w:jc w:val="both"/>
        <w:rPr>
          <w:color w:val="002060"/>
        </w:rPr>
      </w:pPr>
      <w:r w:rsidDel="00000000" w:rsidR="00000000" w:rsidRPr="00000000">
        <w:rPr>
          <w:color w:val="002060"/>
          <w:rtl w:val="0"/>
        </w:rPr>
        <w:t xml:space="preserve">Después del desayuno, dejamos atrás Madrid y comenzamos nuestro recorrido hacia Bordeaux. En el camino, haremos una breve parada en San Sebastián, una de las ciudades costeras más encantadoras de España. Con la famosa playa de la Concha, una impresionante arquitectura de estilo art nouveau y una exquisita gastronomía vasca. Luego cruzaremos la frontera con Francia para llegar a Bordeaux, donde haremos el check-in y saldremos a dar un paseo por esta elegante ciudad conocida mundialmente por su vino.</w:t>
      </w:r>
    </w:p>
    <w:p w:rsidR="00000000" w:rsidDel="00000000" w:rsidP="00000000" w:rsidRDefault="00000000" w:rsidRPr="00000000" w14:paraId="0000001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2">
      <w:pPr>
        <w:spacing w:after="0" w:line="240" w:lineRule="auto"/>
        <w:rPr>
          <w:b w:val="1"/>
          <w:bCs w:val="1"/>
          <w:color w:val="002060"/>
        </w:rPr>
      </w:pPr>
      <w:r w:rsidDel="00000000" w:rsidR="00000000" w:rsidRPr="00000000">
        <w:rPr>
          <w:b w:val="1"/>
          <w:bCs w:val="1"/>
          <w:color w:val="002060"/>
          <w:rtl w:val="0"/>
        </w:rPr>
        <w:t xml:space="preserve">DÍA 4 BORDEAUX - VALLE DEL LOIRA - PARÍS</w:t>
      </w:r>
    </w:p>
    <w:p w:rsidR="00000000" w:rsidDel="00000000" w:rsidP="00000000" w:rsidRDefault="00000000" w:rsidRPr="00000000" w14:paraId="00000013">
      <w:pPr>
        <w:spacing w:after="0" w:line="240" w:lineRule="auto"/>
        <w:jc w:val="both"/>
        <w:rPr>
          <w:color w:val="002060"/>
        </w:rPr>
      </w:pPr>
      <w:r w:rsidDel="00000000" w:rsidR="00000000" w:rsidRPr="00000000">
        <w:rPr>
          <w:color w:val="002060"/>
          <w:rtl w:val="0"/>
        </w:rPr>
        <w:t xml:space="preserve">Después del check-out en Bordeaux, nos dirigiremos hacia París. De camino, tendrás la opción de visitar uno de los impresionantes castillos del Valle del Loira. Al llegar a París, haremos el check-in y saldremos explorar la ciudad. Una vez finalizado, tendrás tiempo libre para seguir descubriendo a tu ritmo o regresar al hotel para descansar.</w:t>
      </w:r>
    </w:p>
    <w:p w:rsidR="00000000" w:rsidDel="00000000" w:rsidP="00000000" w:rsidRDefault="00000000" w:rsidRPr="00000000" w14:paraId="0000001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5">
      <w:pPr>
        <w:spacing w:after="0" w:line="240" w:lineRule="auto"/>
        <w:rPr>
          <w:b w:val="1"/>
          <w:bCs w:val="1"/>
          <w:color w:val="002060"/>
        </w:rPr>
      </w:pPr>
      <w:r w:rsidDel="00000000" w:rsidR="00000000" w:rsidRPr="00000000">
        <w:rPr>
          <w:b w:val="1"/>
          <w:bCs w:val="1"/>
          <w:color w:val="002060"/>
          <w:rtl w:val="0"/>
        </w:rPr>
        <w:t xml:space="preserve">DÍA 5 PARÍS</w:t>
      </w:r>
    </w:p>
    <w:p w:rsidR="00000000" w:rsidDel="00000000" w:rsidP="00000000" w:rsidRDefault="00000000" w:rsidRPr="00000000" w14:paraId="00000016">
      <w:pPr>
        <w:spacing w:after="0" w:line="240" w:lineRule="auto"/>
        <w:jc w:val="both"/>
        <w:rPr>
          <w:color w:val="002060"/>
        </w:rPr>
      </w:pPr>
      <w:r w:rsidDel="00000000" w:rsidR="00000000" w:rsidRPr="00000000">
        <w:rPr>
          <w:color w:val="002060"/>
          <w:rtl w:val="0"/>
        </w:rPr>
        <w:t xml:space="preserve">Hoy tendrás la opción de unirte a nuestras actividades opcionales. Primero, te ofrecemos un paseo guiado por Montmartre, pasando por el Moulin Rouge y la Basílica del Sacré-Cœur. Luego, un paseo en barco por el Sena seguido de un recorrido panorámico nocturno en autobús por los rincones más emblemáticos de París iluminada, para descubrir de verdad la Ciudad de la Luz.</w:t>
      </w:r>
    </w:p>
    <w:p w:rsidR="00000000" w:rsidDel="00000000" w:rsidP="00000000" w:rsidRDefault="00000000" w:rsidRPr="00000000" w14:paraId="00000017">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18">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9">
      <w:pPr>
        <w:spacing w:after="0" w:line="240" w:lineRule="auto"/>
        <w:rPr>
          <w:b w:val="1"/>
          <w:bCs w:val="1"/>
          <w:color w:val="002060"/>
        </w:rPr>
      </w:pPr>
      <w:r w:rsidDel="00000000" w:rsidR="00000000" w:rsidRPr="00000000">
        <w:rPr>
          <w:b w:val="1"/>
          <w:bCs w:val="1"/>
          <w:color w:val="002060"/>
          <w:rtl w:val="0"/>
        </w:rPr>
        <w:t xml:space="preserve">DÍA 6 PARÍS - EURODISNEY*/VERSALLES*</w:t>
      </w:r>
    </w:p>
    <w:p w:rsidR="00000000" w:rsidDel="00000000" w:rsidP="00000000" w:rsidRDefault="00000000" w:rsidRPr="00000000" w14:paraId="0000001A">
      <w:pPr>
        <w:spacing w:after="0" w:line="240" w:lineRule="auto"/>
        <w:jc w:val="both"/>
        <w:rPr>
          <w:color w:val="002060"/>
        </w:rPr>
      </w:pPr>
      <w:r w:rsidDel="00000000" w:rsidR="00000000" w:rsidRPr="00000000">
        <w:rPr>
          <w:color w:val="002060"/>
          <w:rtl w:val="0"/>
        </w:rPr>
        <w:t xml:space="preserve">Tras el desayuno, el día te ofrece varias opciones: puedes sumergirte en la magia de Disneyland París* con una excursión opcional, unirte a una visita opcional al Palacio de Versalles y sus espectaculares jardines, antigua residencia de los reyes de Francia, o optar por explorar París a tu ritmo, con nuestros consejos para aprovechar al máximo tu tiempo libre. *Se aclara que las excursiones a Disneyland París y Versalles son excluyentes entre sí.</w:t>
      </w:r>
    </w:p>
    <w:p w:rsidR="00000000" w:rsidDel="00000000" w:rsidP="00000000" w:rsidRDefault="00000000" w:rsidRPr="00000000" w14:paraId="0000001B">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C">
      <w:pPr>
        <w:spacing w:after="0" w:line="240" w:lineRule="auto"/>
        <w:rPr>
          <w:b w:val="1"/>
          <w:bCs w:val="1"/>
          <w:color w:val="002060"/>
        </w:rPr>
      </w:pPr>
      <w:r w:rsidDel="00000000" w:rsidR="00000000" w:rsidRPr="00000000">
        <w:rPr>
          <w:b w:val="1"/>
          <w:bCs w:val="1"/>
          <w:color w:val="002060"/>
          <w:rtl w:val="0"/>
        </w:rPr>
        <w:t xml:space="preserve">DÍA 7 PARÍS - GINEBRA - REGIÓN ALPINA</w:t>
      </w:r>
    </w:p>
    <w:p w:rsidR="00000000" w:rsidDel="00000000" w:rsidP="00000000" w:rsidRDefault="00000000" w:rsidRPr="00000000" w14:paraId="0000001D">
      <w:pPr>
        <w:spacing w:after="0" w:line="240" w:lineRule="auto"/>
        <w:jc w:val="both"/>
        <w:rPr>
          <w:color w:val="002060"/>
        </w:rPr>
      </w:pPr>
      <w:r w:rsidDel="00000000" w:rsidR="00000000" w:rsidRPr="00000000">
        <w:rPr>
          <w:color w:val="002060"/>
          <w:rtl w:val="0"/>
        </w:rPr>
        <w:t xml:space="preserve">Tras el check-out en París, viajamos hacia Ginebra, ciudad suiza conocida por ser sede de importantes organismos internacionales como las Naciones Unidas. Daremos un paseo con el tour leader por sus rincones más representativos y podrás probar el famoso chocolate suizo. Luego, continuaremos hacia el sur para dormir en la región alpina franco italiano.</w:t>
      </w:r>
    </w:p>
    <w:p w:rsidR="00000000" w:rsidDel="00000000" w:rsidP="00000000" w:rsidRDefault="00000000" w:rsidRPr="00000000" w14:paraId="0000001E">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1F">
      <w:pPr>
        <w:spacing w:after="0" w:line="240" w:lineRule="auto"/>
        <w:rPr>
          <w:b w:val="1"/>
          <w:bCs w:val="1"/>
          <w:color w:val="002060"/>
        </w:rPr>
      </w:pPr>
      <w:r w:rsidDel="00000000" w:rsidR="00000000" w:rsidRPr="00000000">
        <w:rPr>
          <w:b w:val="1"/>
          <w:bCs w:val="1"/>
          <w:color w:val="002060"/>
          <w:rtl w:val="0"/>
        </w:rPr>
        <w:t xml:space="preserve">DÍA 8 REGIÓN ALPINA - ALPES* - VENECIA</w:t>
      </w:r>
    </w:p>
    <w:p w:rsidR="00000000" w:rsidDel="00000000" w:rsidP="00000000" w:rsidRDefault="00000000" w:rsidRPr="00000000" w14:paraId="00000020">
      <w:pPr>
        <w:spacing w:after="0" w:line="240" w:lineRule="auto"/>
        <w:jc w:val="both"/>
        <w:rPr>
          <w:color w:val="002060"/>
        </w:rPr>
      </w:pPr>
      <w:r w:rsidDel="00000000" w:rsidR="00000000" w:rsidRPr="00000000">
        <w:rPr>
          <w:color w:val="002060"/>
          <w:rtl w:val="0"/>
        </w:rPr>
        <w:t xml:space="preserve">Después de desayunar, te ofreceremos la oportunidad de unirte a nuestra actividad opcional Alpes Nevados, para vivir una experiencia inolvidable entre paisajes de ensueño. Según la temporada, podrás disfrutar de diferentes actividades opcionales, diseñadas para aprovechar al máximo este entorno natural único. Al finalizar el paseo, continuaremos nuestro viaje hacia Venecia.</w:t>
      </w:r>
    </w:p>
    <w:p w:rsidR="00000000" w:rsidDel="00000000" w:rsidP="00000000" w:rsidRDefault="00000000" w:rsidRPr="00000000" w14:paraId="00000021">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2">
      <w:pPr>
        <w:spacing w:after="0" w:line="240" w:lineRule="auto"/>
        <w:rPr>
          <w:b w:val="1"/>
          <w:bCs w:val="1"/>
          <w:color w:val="002060"/>
        </w:rPr>
      </w:pPr>
      <w:r w:rsidDel="00000000" w:rsidR="00000000" w:rsidRPr="00000000">
        <w:rPr>
          <w:b w:val="1"/>
          <w:bCs w:val="1"/>
          <w:color w:val="002060"/>
          <w:rtl w:val="0"/>
        </w:rPr>
        <w:t xml:space="preserve">DÍA 9 VENECIA - TOSCANA</w:t>
      </w:r>
    </w:p>
    <w:p w:rsidR="00000000" w:rsidDel="00000000" w:rsidP="00000000" w:rsidRDefault="00000000" w:rsidRPr="00000000" w14:paraId="00000023">
      <w:pPr>
        <w:spacing w:after="0" w:line="240" w:lineRule="auto"/>
        <w:jc w:val="both"/>
        <w:rPr>
          <w:color w:val="002060"/>
        </w:rPr>
      </w:pPr>
      <w:r w:rsidDel="00000000" w:rsidR="00000000" w:rsidRPr="00000000">
        <w:rPr>
          <w:color w:val="002060"/>
          <w:rtl w:val="0"/>
        </w:rPr>
        <w:t xml:space="preserve">Para disfrutar de la ciudad, te ofreceremos una actividad opcional para descubrir los encantos de Venecia con un paseo guiado, un recorrido en góndola y una visita a una fábrica de cristal típico de Murano. Visitaremos la Plaza de San Marcos, donde admirarás la majestuosa Basílica, el Palacio Ducal —una joya del Renacimiento— y el Puente de los Suspiros, que conecta el palacio con las antiguas prisiones. Luego, daremos un paseo en góndola o en vaporetto por el Gran Canal para ver las preciosas casas venecianas desde el agua. También podrás explorar las pequeñas calles y canales, descubriendo encantadores puentes y tiendas de souvenirs. Al finalizar, saldremos hacia la Toscana para descansar después de este maravilloso día.</w:t>
      </w:r>
    </w:p>
    <w:p w:rsidR="00000000" w:rsidDel="00000000" w:rsidP="00000000" w:rsidRDefault="00000000" w:rsidRPr="00000000" w14:paraId="00000024">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5">
      <w:pPr>
        <w:spacing w:after="0" w:line="240" w:lineRule="auto"/>
        <w:rPr>
          <w:b w:val="1"/>
          <w:bCs w:val="1"/>
          <w:color w:val="002060"/>
        </w:rPr>
      </w:pPr>
      <w:r w:rsidDel="00000000" w:rsidR="00000000" w:rsidRPr="00000000">
        <w:rPr>
          <w:b w:val="1"/>
          <w:bCs w:val="1"/>
          <w:color w:val="002060"/>
          <w:rtl w:val="0"/>
        </w:rPr>
        <w:t xml:space="preserve">DÍA 10 TOSCANA - PISA* - FLORENCIA - ROMA</w:t>
      </w:r>
    </w:p>
    <w:p w:rsidR="00000000" w:rsidDel="00000000" w:rsidP="00000000" w:rsidRDefault="00000000" w:rsidRPr="00000000" w14:paraId="00000026">
      <w:pPr>
        <w:spacing w:after="0" w:line="240" w:lineRule="auto"/>
        <w:jc w:val="both"/>
        <w:rPr>
          <w:color w:val="002060"/>
        </w:rPr>
      </w:pPr>
      <w:r w:rsidDel="00000000" w:rsidR="00000000" w:rsidRPr="00000000">
        <w:rPr>
          <w:color w:val="002060"/>
          <w:rtl w:val="0"/>
        </w:rPr>
        <w:t xml:space="preserve">Continuamos nuestra ruta por Italia. Hoy tendrás la opción de realizar una excursión opcional a Pisa, donde podrás admirar su icónica Torre Inclinada y la impresionante Piazza dei Miracoli. Quienes prefieran no unirse a esta excursión podrán disfrutar de Florencia. Después de la visita a Pisa, el grupo se reunirá en Florencia para recorrer un poco más la ciudad, pasando por lugares emblemáticos como el Ponte Vecchio, la Galería Uffizi y la majestuosa Catedral de Florencia con la cúpula de Brunelleschi. Más tarde, subiremos al bus rumbo a Roma. Llegaremos por la noche.</w:t>
      </w:r>
    </w:p>
    <w:p w:rsidR="00000000" w:rsidDel="00000000" w:rsidP="00000000" w:rsidRDefault="00000000" w:rsidRPr="00000000" w14:paraId="00000027">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8">
      <w:pPr>
        <w:spacing w:after="0" w:line="240" w:lineRule="auto"/>
        <w:rPr>
          <w:b w:val="1"/>
          <w:bCs w:val="1"/>
          <w:color w:val="002060"/>
        </w:rPr>
      </w:pPr>
      <w:r w:rsidDel="00000000" w:rsidR="00000000" w:rsidRPr="00000000">
        <w:rPr>
          <w:b w:val="1"/>
          <w:bCs w:val="1"/>
          <w:color w:val="002060"/>
          <w:rtl w:val="0"/>
        </w:rPr>
        <w:t xml:space="preserve">DÍA 11 ROMA</w:t>
      </w:r>
    </w:p>
    <w:p w:rsidR="00000000" w:rsidDel="00000000" w:rsidP="00000000" w:rsidRDefault="00000000" w:rsidRPr="00000000" w14:paraId="00000029">
      <w:pPr>
        <w:spacing w:after="0" w:line="240" w:lineRule="auto"/>
        <w:jc w:val="both"/>
        <w:rPr>
          <w:color w:val="002060"/>
        </w:rPr>
      </w:pPr>
      <w:r w:rsidDel="00000000" w:rsidR="00000000" w:rsidRPr="00000000">
        <w:rPr>
          <w:color w:val="002060"/>
          <w:rtl w:val="0"/>
        </w:rPr>
        <w:t xml:space="preserve">Hoy, después de un paseo con el grupo, tendrás el día libre para seguir recorriendo Roma a tu ritmo o unirte a nuestras actividades opcionales. Por un lado, ofrecemos la visita a los Museos Vaticanos y la Capilla Sixtina; por otro, un recorrido por la Roma Barroca, con un paseo guiado por los lugares más emblemáticos del centro histórico, como la Fontana di Trevi, Plaza España, Plaza Navona y el Castillo de Sant’Angelo. Elijas la opción que elijas, te daremos además consejos y recomendaciones para que disfrutes de una experiencia inolvidable.</w:t>
      </w:r>
    </w:p>
    <w:p w:rsidR="00000000" w:rsidDel="00000000" w:rsidP="00000000" w:rsidRDefault="00000000" w:rsidRPr="00000000" w14:paraId="0000002A">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2B">
      <w:pPr>
        <w:spacing w:after="0" w:line="240" w:lineRule="auto"/>
        <w:rPr>
          <w:b w:val="1"/>
          <w:bCs w:val="1"/>
          <w:color w:val="002060"/>
        </w:rPr>
      </w:pPr>
      <w:r w:rsidDel="00000000" w:rsidR="00000000" w:rsidRPr="00000000">
        <w:rPr>
          <w:b w:val="1"/>
          <w:bCs w:val="1"/>
          <w:color w:val="002060"/>
          <w:rtl w:val="0"/>
        </w:rPr>
        <w:t xml:space="preserve">DÍA 12 ROMA - FERRY**</w:t>
      </w:r>
    </w:p>
    <w:p w:rsidR="00000000" w:rsidDel="00000000" w:rsidP="00000000" w:rsidRDefault="00000000" w:rsidRPr="00000000" w14:paraId="0000002C">
      <w:pPr>
        <w:spacing w:after="0" w:line="240" w:lineRule="auto"/>
        <w:jc w:val="both"/>
        <w:rPr>
          <w:color w:val="002060"/>
        </w:rPr>
      </w:pPr>
      <w:r w:rsidDel="00000000" w:rsidR="00000000" w:rsidRPr="00000000">
        <w:rPr>
          <w:color w:val="002060"/>
          <w:rtl w:val="0"/>
        </w:rPr>
        <w:t xml:space="preserve">Desayuno y mañana libre en Roma para seguir explorando la ciudad a tu ritmo o, si lo prefieres, unirte a nuestra excursión opcional al Coliseo y la Roma Imperial, donde descubrirás el interior del Coliseo y los Foros Romanos. Luego, partiremos hacia Civitavecchia para embarcar en un ferry rumbo a Barcelona. Nos embarcaremos en una aventura cruzando el Mediterráneo.</w:t>
      </w:r>
    </w:p>
    <w:p w:rsidR="00000000" w:rsidDel="00000000" w:rsidP="00000000" w:rsidRDefault="00000000" w:rsidRPr="00000000" w14:paraId="0000002D">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2E">
      <w:pPr>
        <w:spacing w:after="0" w:line="240" w:lineRule="auto"/>
        <w:rPr>
          <w:b w:val="1"/>
          <w:bCs w:val="1"/>
          <w:color w:val="002060"/>
        </w:rPr>
      </w:pPr>
      <w:r w:rsidDel="00000000" w:rsidR="00000000" w:rsidRPr="00000000">
        <w:rPr>
          <w:b w:val="1"/>
          <w:bCs w:val="1"/>
          <w:color w:val="002060"/>
          <w:rtl w:val="0"/>
        </w:rPr>
        <w:t xml:space="preserve">DÍA 13 FERRY** - BARCELONA</w:t>
      </w:r>
    </w:p>
    <w:p w:rsidR="00000000" w:rsidDel="00000000" w:rsidP="00000000" w:rsidRDefault="00000000" w:rsidRPr="00000000" w14:paraId="0000002F">
      <w:pPr>
        <w:spacing w:after="0" w:line="240" w:lineRule="auto"/>
        <w:jc w:val="both"/>
        <w:rPr>
          <w:color w:val="002060"/>
        </w:rPr>
      </w:pPr>
      <w:r w:rsidDel="00000000" w:rsidR="00000000" w:rsidRPr="00000000">
        <w:rPr>
          <w:color w:val="002060"/>
          <w:rtl w:val="0"/>
        </w:rPr>
        <w:t xml:space="preserve">Tras de nuestra aventura en el Mediterráneo, cruzando el mar Tirreno y pasando entre las islas de Córcega y Cerdeña, disfrutando del mar color azul claro, ¡llegaremos a Barcelona por la noche Check-in y a dormir! *</w:t>
      </w:r>
      <w:r w:rsidDel="00000000" w:rsidR="00000000" w:rsidRPr="00000000">
        <w:rPr>
          <w:color w:val="c55911"/>
          <w:u w:val="single"/>
          <w:rtl w:val="0"/>
        </w:rPr>
        <w:t xml:space="preserve">El desayuno en el ferry no está incluido.</w:t>
      </w:r>
      <w:r w:rsidDel="00000000" w:rsidR="00000000" w:rsidRPr="00000000">
        <w:rPr>
          <w:rtl w:val="0"/>
        </w:rPr>
      </w:r>
    </w:p>
    <w:p w:rsidR="00000000" w:rsidDel="00000000" w:rsidP="00000000" w:rsidRDefault="00000000" w:rsidRPr="00000000" w14:paraId="00000030">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1">
      <w:pPr>
        <w:spacing w:after="0" w:line="240" w:lineRule="auto"/>
        <w:rPr>
          <w:b w:val="1"/>
          <w:bCs w:val="1"/>
          <w:color w:val="002060"/>
        </w:rPr>
      </w:pPr>
      <w:r w:rsidDel="00000000" w:rsidR="00000000" w:rsidRPr="00000000">
        <w:rPr>
          <w:b w:val="1"/>
          <w:bCs w:val="1"/>
          <w:color w:val="002060"/>
          <w:rtl w:val="0"/>
        </w:rPr>
        <w:t xml:space="preserve">DÍA 14 BARCELONA - MADRID</w:t>
      </w:r>
    </w:p>
    <w:p w:rsidR="00000000" w:rsidDel="00000000" w:rsidP="00000000" w:rsidRDefault="00000000" w:rsidRPr="00000000" w14:paraId="00000032">
      <w:pPr>
        <w:spacing w:after="0" w:line="240" w:lineRule="auto"/>
        <w:jc w:val="both"/>
        <w:rPr>
          <w:b w:val="1"/>
          <w:bCs w:val="1"/>
          <w:color w:val="002060"/>
        </w:rPr>
      </w:pPr>
      <w:r w:rsidDel="00000000" w:rsidR="00000000" w:rsidRPr="00000000">
        <w:rPr>
          <w:color w:val="002060"/>
          <w:rtl w:val="0"/>
        </w:rPr>
        <w:t xml:space="preserve">Hoy nos despertamos</w:t>
      </w:r>
      <w:r w:rsidDel="00000000" w:rsidR="00000000" w:rsidRPr="00000000">
        <w:rPr>
          <w:b w:val="1"/>
          <w:bCs w:val="1"/>
          <w:color w:val="002060"/>
          <w:rtl w:val="0"/>
        </w:rPr>
        <w:t xml:space="preserve"> </w:t>
      </w:r>
      <w:r w:rsidDel="00000000" w:rsidR="00000000" w:rsidRPr="00000000">
        <w:rPr>
          <w:color w:val="002060"/>
          <w:rtl w:val="0"/>
        </w:rPr>
        <w:t xml:space="preserve">temprano para salir hacia la Plaza de Cataluña y bajar por las Ramblas, disfrutando del ambiente y el Mercado de la Boquera. Iremos hacia el Barrio Gótico para explorar sus calles, tiempo para almorzar y finalizaremos nuestro paseo acercándonos a la emblemática Sagrada Familia. Después de disfrutar de Barcelona volveremos a subir a nuestro bus para poner rumbo a Madrid</w:t>
      </w:r>
      <w:r w:rsidDel="00000000" w:rsidR="00000000" w:rsidRPr="00000000">
        <w:rPr>
          <w:b w:val="1"/>
          <w:bCs w:val="1"/>
          <w:color w:val="002060"/>
          <w:rtl w:val="0"/>
        </w:rPr>
        <w:t xml:space="preserve">.</w:t>
      </w:r>
    </w:p>
    <w:p w:rsidR="00000000" w:rsidDel="00000000" w:rsidP="00000000" w:rsidRDefault="00000000" w:rsidRPr="00000000" w14:paraId="00000033">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4">
      <w:pPr>
        <w:spacing w:after="0" w:line="240" w:lineRule="auto"/>
        <w:rPr>
          <w:b w:val="1"/>
          <w:bCs w:val="1"/>
          <w:color w:val="002060"/>
        </w:rPr>
      </w:pPr>
      <w:r w:rsidDel="00000000" w:rsidR="00000000" w:rsidRPr="00000000">
        <w:rPr>
          <w:b w:val="1"/>
          <w:bCs w:val="1"/>
          <w:color w:val="002060"/>
          <w:rtl w:val="0"/>
        </w:rPr>
        <w:t xml:space="preserve">DÍA 15 MADRID</w:t>
      </w:r>
    </w:p>
    <w:p w:rsidR="00000000" w:rsidDel="00000000" w:rsidP="00000000" w:rsidRDefault="00000000" w:rsidRPr="00000000" w14:paraId="00000035">
      <w:pPr>
        <w:spacing w:after="0" w:line="240" w:lineRule="auto"/>
        <w:jc w:val="both"/>
        <w:rPr>
          <w:color w:val="002060"/>
        </w:rPr>
      </w:pPr>
      <w:r w:rsidDel="00000000" w:rsidR="00000000" w:rsidRPr="00000000">
        <w:rPr>
          <w:color w:val="002060"/>
          <w:rtl w:val="0"/>
        </w:rPr>
        <w:t xml:space="preserve">Es una lástima pero... ¡Hemos llegado al final de este tour! Esperamos que hayas disfrutado de cada momento y que esta experiencia haya sido inolvidable. ¡Nos vemos en la próxima aventura!</w:t>
      </w:r>
    </w:p>
    <w:p w:rsidR="00000000" w:rsidDel="00000000" w:rsidP="00000000" w:rsidRDefault="00000000" w:rsidRPr="00000000" w14:paraId="00000036">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7">
      <w:pPr>
        <w:spacing w:after="0" w:line="240" w:lineRule="auto"/>
        <w:rPr>
          <w:b w:val="1"/>
          <w:bCs w:val="1"/>
          <w:color w:val="002060"/>
        </w:rPr>
      </w:pPr>
      <w:r w:rsidDel="00000000" w:rsidR="00000000" w:rsidRPr="00000000">
        <w:rPr>
          <w:b w:val="1"/>
          <w:bCs w:val="1"/>
          <w:color w:val="002060"/>
          <w:rtl w:val="0"/>
        </w:rPr>
        <w:t xml:space="preserve">¡FIN DE NUESTROS SERVICIOS!</w:t>
      </w:r>
    </w:p>
    <w:p w:rsidR="00000000" w:rsidDel="00000000" w:rsidP="00000000" w:rsidRDefault="00000000" w:rsidRPr="00000000" w14:paraId="00000038">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39">
      <w:pPr>
        <w:jc w:val="center"/>
        <w:rPr>
          <w:b w:val="1"/>
          <w:bCs w:val="1"/>
          <w:color w:val="002060"/>
        </w:rPr>
      </w:pPr>
      <w:r w:rsidDel="00000000" w:rsidR="00000000" w:rsidRPr="00000000">
        <w:rPr>
          <w:b w:val="1"/>
          <w:bCs w:val="1"/>
          <w:color w:val="002060"/>
          <w:rtl w:val="0"/>
        </w:rPr>
        <w:t xml:space="preserve">TARIFA EN DÓLARES POR PERSONA</w:t>
      </w:r>
    </w:p>
    <w:tbl>
      <w:tblPr>
        <w:tblStyle w:val="Table1"/>
        <w:tblW w:w="5377.0" w:type="dxa"/>
        <w:jc w:val="center"/>
        <w:tblLayout w:type="fixed"/>
        <w:tblLook w:val="0400"/>
      </w:tblPr>
      <w:tblGrid>
        <w:gridCol w:w="1976"/>
        <w:gridCol w:w="1700"/>
        <w:gridCol w:w="1701"/>
        <w:tblGridChange w:id="0">
          <w:tblGrid>
            <w:gridCol w:w="1976"/>
            <w:gridCol w:w="1700"/>
            <w:gridCol w:w="1701"/>
          </w:tblGrid>
        </w:tblGridChange>
      </w:tblGrid>
      <w:tr>
        <w:trPr>
          <w:cantSplit w:val="0"/>
          <w:trHeight w:val="300" w:hRule="atLeast"/>
          <w:tblHeader w:val="0"/>
        </w:trPr>
        <w:tc>
          <w:tcPr>
            <w:tcBorders>
              <w:top w:color="000000" w:space="0" w:sz="8" w:val="single"/>
              <w:left w:color="000000" w:space="0" w:sz="8" w:val="single"/>
              <w:bottom w:color="000000" w:space="0" w:sz="4" w:val="single"/>
              <w:right w:color="000000" w:space="0" w:sz="0" w:val="nil"/>
            </w:tcBorders>
            <w:shd w:fill="203764" w:val="clear"/>
            <w:vAlign w:val="center"/>
          </w:tcPr>
          <w:p w:rsidR="00000000" w:rsidDel="00000000" w:rsidP="00000000" w:rsidRDefault="00000000" w:rsidRPr="00000000" w14:paraId="0000003A">
            <w:pPr>
              <w:spacing w:after="0" w:line="240" w:lineRule="auto"/>
              <w:jc w:val="center"/>
              <w:rPr>
                <w:b w:val="1"/>
                <w:bCs w:val="1"/>
                <w:color w:val="ffffff"/>
              </w:rPr>
            </w:pPr>
            <w:r w:rsidDel="00000000" w:rsidR="00000000" w:rsidRPr="00000000">
              <w:rPr>
                <w:b w:val="1"/>
                <w:bCs w:val="1"/>
                <w:color w:val="ffffff"/>
                <w:rtl w:val="0"/>
              </w:rPr>
              <w:t xml:space="preserve">TEMPORADAS</w:t>
            </w:r>
          </w:p>
        </w:tc>
        <w:tc>
          <w:tcPr>
            <w:tcBorders>
              <w:top w:color="000000" w:space="0" w:sz="8" w:val="single"/>
              <w:left w:color="000000" w:space="0" w:sz="8" w:val="single"/>
              <w:bottom w:color="000000" w:space="0" w:sz="8" w:val="single"/>
              <w:right w:color="000000" w:space="0" w:sz="8" w:val="single"/>
            </w:tcBorders>
            <w:shd w:fill="203764" w:val="clear"/>
            <w:vAlign w:val="center"/>
          </w:tcPr>
          <w:p w:rsidR="00000000" w:rsidDel="00000000" w:rsidP="00000000" w:rsidRDefault="00000000" w:rsidRPr="00000000" w14:paraId="0000003B">
            <w:pPr>
              <w:spacing w:after="0" w:line="240" w:lineRule="auto"/>
              <w:jc w:val="center"/>
              <w:rPr>
                <w:b w:val="1"/>
                <w:bCs w:val="1"/>
                <w:color w:val="ffffff"/>
              </w:rPr>
            </w:pPr>
            <w:r w:rsidDel="00000000" w:rsidR="00000000" w:rsidRPr="00000000">
              <w:rPr>
                <w:b w:val="1"/>
                <w:bCs w:val="1"/>
                <w:color w:val="ffffff"/>
                <w:rtl w:val="0"/>
              </w:rPr>
              <w:t xml:space="preserve">SENCILLA</w:t>
            </w:r>
          </w:p>
        </w:tc>
        <w:tc>
          <w:tcPr>
            <w:tcBorders>
              <w:top w:color="000000" w:space="0" w:sz="8" w:val="single"/>
              <w:left w:color="000000" w:space="0" w:sz="0" w:val="nil"/>
              <w:bottom w:color="000000" w:space="0" w:sz="8" w:val="single"/>
              <w:right w:color="000000" w:space="0" w:sz="8" w:val="single"/>
            </w:tcBorders>
            <w:shd w:fill="203764" w:val="clear"/>
            <w:vAlign w:val="center"/>
          </w:tcPr>
          <w:p w:rsidR="00000000" w:rsidDel="00000000" w:rsidP="00000000" w:rsidRDefault="00000000" w:rsidRPr="00000000" w14:paraId="0000003C">
            <w:pPr>
              <w:spacing w:after="0" w:line="240" w:lineRule="auto"/>
              <w:jc w:val="center"/>
              <w:rPr>
                <w:b w:val="1"/>
                <w:bCs w:val="1"/>
                <w:color w:val="ffffff"/>
              </w:rPr>
            </w:pPr>
            <w:r w:rsidDel="00000000" w:rsidR="00000000" w:rsidRPr="00000000">
              <w:rPr>
                <w:b w:val="1"/>
                <w:bCs w:val="1"/>
                <w:color w:val="ffffff"/>
                <w:rtl w:val="0"/>
              </w:rPr>
              <w:t xml:space="preserve">DOBLE</w:t>
            </w:r>
          </w:p>
        </w:tc>
      </w:tr>
      <w:tr>
        <w:trPr>
          <w:cantSplit w:val="0"/>
          <w:trHeight w:val="300" w:hRule="atLeast"/>
          <w:tblHeader w:val="0"/>
        </w:trPr>
        <w:tc>
          <w:tcPr>
            <w:tcBorders>
              <w:top w:color="000000" w:space="0" w:sz="8" w:val="single"/>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3D">
            <w:pPr>
              <w:spacing w:after="0" w:line="240" w:lineRule="auto"/>
              <w:jc w:val="center"/>
              <w:rPr>
                <w:color w:val="002060"/>
              </w:rPr>
            </w:pPr>
            <w:r w:rsidDel="00000000" w:rsidR="00000000" w:rsidRPr="00000000">
              <w:rPr>
                <w:color w:val="002060"/>
                <w:rtl w:val="0"/>
              </w:rPr>
              <w:t xml:space="preserve">TEM BAJA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E">
            <w:pPr>
              <w:spacing w:after="0" w:line="240" w:lineRule="auto"/>
              <w:jc w:val="center"/>
              <w:rPr>
                <w:color w:val="002060"/>
              </w:rPr>
            </w:pPr>
            <w:r w:rsidDel="00000000" w:rsidR="00000000" w:rsidRPr="00000000">
              <w:rPr>
                <w:color w:val="002060"/>
                <w:rtl w:val="0"/>
              </w:rPr>
              <w:t xml:space="preserve">2.985 USD</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3F">
            <w:pPr>
              <w:spacing w:after="0" w:line="240" w:lineRule="auto"/>
              <w:jc w:val="center"/>
              <w:rPr>
                <w:b w:val="1"/>
                <w:bCs w:val="1"/>
                <w:color w:val="002060"/>
              </w:rPr>
            </w:pPr>
            <w:r w:rsidDel="00000000" w:rsidR="00000000" w:rsidRPr="00000000">
              <w:rPr>
                <w:b w:val="1"/>
                <w:bCs w:val="1"/>
                <w:color w:val="002060"/>
                <w:rtl w:val="0"/>
              </w:rPr>
              <w:t xml:space="preserve">2.095 USD</w:t>
            </w:r>
          </w:p>
        </w:tc>
      </w:tr>
      <w:tr>
        <w:trPr>
          <w:cantSplit w:val="0"/>
          <w:trHeight w:val="300" w:hRule="atLeast"/>
          <w:tblHeader w:val="0"/>
        </w:trPr>
        <w:tc>
          <w:tcPr>
            <w:tcBorders>
              <w:top w:color="000000" w:space="0" w:sz="0" w:val="nil"/>
              <w:left w:color="000000" w:space="0" w:sz="8" w:val="single"/>
              <w:bottom w:color="000000" w:space="0" w:sz="8" w:val="single"/>
              <w:right w:color="000000" w:space="0" w:sz="4" w:val="single"/>
            </w:tcBorders>
            <w:shd w:fill="d9e2f3" w:val="clear"/>
            <w:vAlign w:val="center"/>
          </w:tcPr>
          <w:p w:rsidR="00000000" w:rsidDel="00000000" w:rsidP="00000000" w:rsidRDefault="00000000" w:rsidRPr="00000000" w14:paraId="00000040">
            <w:pPr>
              <w:spacing w:after="0" w:line="240" w:lineRule="auto"/>
              <w:jc w:val="center"/>
              <w:rPr>
                <w:color w:val="ee0000"/>
              </w:rPr>
            </w:pPr>
            <w:r w:rsidDel="00000000" w:rsidR="00000000" w:rsidRPr="00000000">
              <w:rPr>
                <w:color w:val="ee0000"/>
                <w:rtl w:val="0"/>
              </w:rPr>
              <w:t xml:space="preserve">TEM ALTA</w:t>
            </w:r>
          </w:p>
        </w:tc>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41">
            <w:pPr>
              <w:spacing w:after="0" w:line="240" w:lineRule="auto"/>
              <w:jc w:val="center"/>
              <w:rPr>
                <w:color w:val="ff0000"/>
              </w:rPr>
            </w:pPr>
            <w:r w:rsidDel="00000000" w:rsidR="00000000" w:rsidRPr="00000000">
              <w:rPr>
                <w:color w:val="ff0000"/>
                <w:rtl w:val="0"/>
              </w:rPr>
              <w:t xml:space="preserve">3.160 USD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42">
            <w:pPr>
              <w:spacing w:after="0" w:line="240" w:lineRule="auto"/>
              <w:jc w:val="center"/>
              <w:rPr>
                <w:color w:val="ff0000"/>
              </w:rPr>
            </w:pPr>
            <w:r w:rsidDel="00000000" w:rsidR="00000000" w:rsidRPr="00000000">
              <w:rPr>
                <w:color w:val="ff0000"/>
                <w:rtl w:val="0"/>
              </w:rPr>
              <w:t xml:space="preserve">2.269 USD</w:t>
            </w:r>
          </w:p>
        </w:tc>
      </w:tr>
    </w:tbl>
    <w:p w:rsidR="00000000" w:rsidDel="00000000" w:rsidP="00000000" w:rsidRDefault="00000000" w:rsidRPr="00000000" w14:paraId="00000043">
      <w:pPr>
        <w:spacing w:after="0" w:line="240" w:lineRule="auto"/>
        <w:rPr>
          <w:b w:val="1"/>
          <w:bCs w:val="1"/>
          <w:color w:val="002060"/>
        </w:rPr>
      </w:pPr>
      <w:r w:rsidDel="00000000" w:rsidR="00000000" w:rsidRPr="00000000">
        <w:rPr>
          <w:rtl w:val="0"/>
        </w:rPr>
      </w:r>
    </w:p>
    <w:p w:rsidR="00000000" w:rsidDel="00000000" w:rsidP="00000000" w:rsidRDefault="00000000" w:rsidRPr="00000000" w14:paraId="00000044">
      <w:pPr>
        <w:spacing w:after="0" w:line="240" w:lineRule="auto"/>
        <w:rPr>
          <w:color w:val="002060"/>
        </w:rPr>
      </w:pPr>
      <w:r w:rsidDel="00000000" w:rsidR="00000000" w:rsidRPr="00000000">
        <w:rPr>
          <w:b w:val="1"/>
          <w:bCs w:val="1"/>
          <w:color w:val="002060"/>
          <w:rtl w:val="0"/>
        </w:rPr>
        <w:t xml:space="preserve">INCLUYE: </w:t>
      </w:r>
      <w:r w:rsidDel="00000000" w:rsidR="00000000" w:rsidRPr="00000000">
        <w:rPr>
          <w:rtl w:val="0"/>
        </w:rPr>
      </w:r>
    </w:p>
    <w:p w:rsidR="00000000" w:rsidDel="00000000" w:rsidP="00000000" w:rsidRDefault="00000000" w:rsidRPr="00000000" w14:paraId="0000004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14 noches de alojamiento en categoría turista</w:t>
      </w:r>
    </w:p>
    <w:p w:rsidR="00000000" w:rsidDel="00000000" w:rsidP="00000000" w:rsidRDefault="00000000" w:rsidRPr="00000000" w14:paraId="00000046">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13 desayunos</w:t>
      </w:r>
    </w:p>
    <w:p w:rsidR="00000000" w:rsidDel="00000000" w:rsidP="00000000" w:rsidRDefault="00000000" w:rsidRPr="00000000" w14:paraId="00000047">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Transporte según itinerario</w:t>
      </w:r>
    </w:p>
    <w:p w:rsidR="00000000" w:rsidDel="00000000" w:rsidP="00000000" w:rsidRDefault="00000000" w:rsidRPr="00000000" w14:paraId="0000004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Traslado de llegada y salida en Madrid (MAD)</w:t>
      </w:r>
    </w:p>
    <w:p w:rsidR="00000000" w:rsidDel="00000000" w:rsidP="00000000" w:rsidRDefault="00000000" w:rsidRPr="00000000" w14:paraId="0000004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Líder de grupo</w:t>
      </w:r>
    </w:p>
    <w:p w:rsidR="00000000" w:rsidDel="00000000" w:rsidP="00000000" w:rsidRDefault="00000000" w:rsidRPr="00000000" w14:paraId="0000004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Asistencia a lo largo del viaje</w:t>
      </w:r>
    </w:p>
    <w:p w:rsidR="00000000" w:rsidDel="00000000" w:rsidP="00000000" w:rsidRDefault="00000000" w:rsidRPr="00000000" w14:paraId="0000004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Kit de bienvenida</w:t>
      </w:r>
    </w:p>
    <w:p w:rsidR="00000000" w:rsidDel="00000000" w:rsidP="00000000" w:rsidRDefault="00000000" w:rsidRPr="00000000" w14:paraId="0000004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City tax</w:t>
      </w:r>
    </w:p>
    <w:p w:rsidR="00000000" w:rsidDel="00000000" w:rsidP="00000000" w:rsidRDefault="00000000" w:rsidRPr="00000000" w14:paraId="0000004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SIM europea: La Sim Card o Chip es un obsequio, si no es compatible con su teléfono, daño o pérdida, no aplica ningún reembolso.</w:t>
      </w:r>
    </w:p>
    <w:p w:rsidR="00000000" w:rsidDel="00000000" w:rsidP="00000000" w:rsidRDefault="00000000" w:rsidRPr="00000000" w14:paraId="0000004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Tarjeta de asistencia (Cobertura máxima de 60.000).</w:t>
      </w:r>
    </w:p>
    <w:p w:rsidR="00000000" w:rsidDel="00000000" w:rsidP="00000000" w:rsidRDefault="00000000" w:rsidRPr="00000000" w14:paraId="0000004F">
      <w:pPr>
        <w:pBdr>
          <w:top w:space="0" w:sz="0" w:val="nil"/>
          <w:left w:space="0" w:sz="0" w:val="nil"/>
          <w:bottom w:space="0" w:sz="0" w:val="nil"/>
          <w:right w:space="0" w:sz="0" w:val="nil"/>
          <w:between w:space="0" w:sz="0" w:val="nil"/>
        </w:pBdr>
        <w:tabs>
          <w:tab w:val="left" w:leader="none" w:pos="1560"/>
        </w:tabs>
        <w:spacing w:after="0" w:line="240" w:lineRule="auto"/>
        <w:ind w:left="426" w:firstLine="0"/>
        <w:rPr>
          <w:color w:val="002060"/>
        </w:rPr>
      </w:pPr>
      <w:r w:rsidDel="00000000" w:rsidR="00000000" w:rsidRPr="00000000">
        <w:rPr>
          <w:rtl w:val="0"/>
        </w:rPr>
      </w:r>
    </w:p>
    <w:p w:rsidR="00000000" w:rsidDel="00000000" w:rsidP="00000000" w:rsidRDefault="00000000" w:rsidRPr="00000000" w14:paraId="00000050">
      <w:pP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51">
      <w:pPr>
        <w:spacing w:after="0" w:lineRule="auto"/>
        <w:rPr>
          <w:b w:val="1"/>
          <w:bCs w:val="1"/>
          <w:color w:val="002060"/>
        </w:rPr>
      </w:pPr>
      <w:r w:rsidDel="00000000" w:rsidR="00000000" w:rsidRPr="00000000">
        <w:rPr>
          <w:rtl w:val="0"/>
        </w:rPr>
      </w:r>
    </w:p>
    <w:p w:rsidR="00000000" w:rsidDel="00000000" w:rsidP="00000000" w:rsidRDefault="00000000" w:rsidRPr="00000000" w14:paraId="00000052">
      <w:pPr>
        <w:spacing w:after="0" w:lineRule="auto"/>
        <w:rPr>
          <w:b w:val="1"/>
          <w:bCs w:val="1"/>
          <w:color w:val="002060"/>
        </w:rPr>
      </w:pPr>
      <w:r w:rsidDel="00000000" w:rsidR="00000000" w:rsidRPr="00000000">
        <w:rPr>
          <w:b w:val="1"/>
          <w:bCs w:val="1"/>
          <w:color w:val="002060"/>
          <w:rtl w:val="0"/>
        </w:rPr>
        <w:t xml:space="preserve">NO INCLUYE:</w:t>
      </w:r>
    </w:p>
    <w:p w:rsidR="00000000" w:rsidDel="00000000" w:rsidP="00000000" w:rsidRDefault="00000000" w:rsidRPr="00000000" w14:paraId="00000053">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Tiquetes</w:t>
      </w:r>
      <w:r w:rsidDel="00000000" w:rsidR="00000000" w:rsidRPr="00000000">
        <w:rPr>
          <w:b w:val="1"/>
          <w:bCs w:val="1"/>
          <w:color w:val="002060"/>
          <w:rtl w:val="0"/>
        </w:rPr>
        <w:t xml:space="preserve"> </w:t>
      </w:r>
      <w:r w:rsidDel="00000000" w:rsidR="00000000" w:rsidRPr="00000000">
        <w:rPr>
          <w:color w:val="002060"/>
          <w:rtl w:val="0"/>
        </w:rPr>
        <w:t xml:space="preserve">internacionales ni locales</w:t>
      </w:r>
      <w:r w:rsidDel="00000000" w:rsidR="00000000" w:rsidRPr="00000000">
        <w:rPr>
          <w:b w:val="1"/>
          <w:bCs w:val="1"/>
          <w:color w:val="002060"/>
          <w:rtl w:val="0"/>
        </w:rPr>
        <w:t xml:space="preserve"> </w:t>
      </w:r>
      <w:r w:rsidDel="00000000" w:rsidR="00000000" w:rsidRPr="00000000">
        <w:rPr>
          <w:color w:val="002060"/>
          <w:rtl w:val="0"/>
        </w:rPr>
        <w:t xml:space="preserve">(pregunta por nuestras tarifas especiales).</w:t>
      </w:r>
      <w:r w:rsidDel="00000000" w:rsidR="00000000" w:rsidRPr="00000000">
        <w:rPr>
          <w:rtl w:val="0"/>
        </w:rPr>
      </w:r>
    </w:p>
    <w:p w:rsidR="00000000" w:rsidDel="00000000" w:rsidP="00000000" w:rsidRDefault="00000000" w:rsidRPr="00000000" w14:paraId="00000054">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Seguro de cancelación.</w:t>
      </w:r>
    </w:p>
    <w:p w:rsidR="00000000" w:rsidDel="00000000" w:rsidP="00000000" w:rsidRDefault="00000000" w:rsidRPr="00000000" w14:paraId="00000055">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Gastos personales y propinas.</w:t>
      </w:r>
    </w:p>
    <w:p w:rsidR="00000000" w:rsidDel="00000000" w:rsidP="00000000" w:rsidRDefault="00000000" w:rsidRPr="00000000" w14:paraId="00000056">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Servicios no especificados.</w:t>
      </w:r>
      <w:r w:rsidDel="00000000" w:rsidR="00000000" w:rsidRPr="00000000">
        <w:rPr>
          <w:rtl w:val="0"/>
        </w:rPr>
      </w:r>
    </w:p>
    <w:p w:rsidR="00000000" w:rsidDel="00000000" w:rsidP="00000000" w:rsidRDefault="00000000" w:rsidRPr="00000000" w14:paraId="00000057">
      <w:pPr>
        <w:numPr>
          <w:ilvl w:val="0"/>
          <w:numId w:val="5"/>
        </w:numPr>
        <w:pBdr>
          <w:top w:space="0" w:sz="0" w:val="nil"/>
          <w:left w:space="0" w:sz="0" w:val="nil"/>
          <w:bottom w:space="0" w:sz="0" w:val="nil"/>
          <w:right w:space="0" w:sz="0" w:val="nil"/>
          <w:between w:space="0" w:sz="0" w:val="nil"/>
        </w:pBdr>
        <w:spacing w:after="0" w:line="240" w:lineRule="auto"/>
        <w:ind w:left="720" w:hanging="360"/>
        <w:rPr>
          <w:b w:val="1"/>
          <w:bCs w:val="1"/>
          <w:color w:val="002060"/>
        </w:rPr>
      </w:pPr>
      <w:r w:rsidDel="00000000" w:rsidR="00000000" w:rsidRPr="00000000">
        <w:rPr>
          <w:color w:val="002060"/>
          <w:rtl w:val="0"/>
        </w:rPr>
        <w:t xml:space="preserve">Fee Bancario por pago con TC</w:t>
      </w:r>
      <w:r w:rsidDel="00000000" w:rsidR="00000000" w:rsidRPr="00000000">
        <w:rPr>
          <w:b w:val="1"/>
          <w:bCs w:val="1"/>
          <w:color w:val="002060"/>
          <w:rtl w:val="0"/>
        </w:rPr>
        <w:t xml:space="preserve">.</w:t>
      </w:r>
    </w:p>
    <w:p w:rsidR="00000000" w:rsidDel="00000000" w:rsidP="00000000" w:rsidRDefault="00000000" w:rsidRPr="00000000" w14:paraId="00000058">
      <w:pPr>
        <w:rPr>
          <w:color w:val="002060"/>
        </w:rPr>
      </w:pPr>
      <w:r w:rsidDel="00000000" w:rsidR="00000000" w:rsidRPr="00000000">
        <w:rPr>
          <w:rtl w:val="0"/>
        </w:rPr>
      </w:r>
    </w:p>
    <w:p w:rsidR="00000000" w:rsidDel="00000000" w:rsidP="00000000" w:rsidRDefault="00000000" w:rsidRPr="00000000" w14:paraId="00000059">
      <w:pPr>
        <w:pBdr>
          <w:top w:space="0" w:sz="0" w:val="nil"/>
          <w:left w:space="0" w:sz="0" w:val="nil"/>
          <w:bottom w:space="0" w:sz="0" w:val="nil"/>
          <w:right w:space="0" w:sz="0" w:val="nil"/>
          <w:between w:space="0" w:sz="0" w:val="nil"/>
        </w:pBdr>
        <w:jc w:val="center"/>
        <w:rPr>
          <w:color w:val="002060"/>
        </w:rPr>
      </w:pPr>
      <w:r w:rsidDel="00000000" w:rsidR="00000000" w:rsidRPr="00000000">
        <w:rPr>
          <w:b w:val="1"/>
          <w:bCs w:val="1"/>
          <w:color w:val="002060"/>
          <w:rtl w:val="0"/>
        </w:rPr>
        <w:t xml:space="preserve">SALIDAS PUNTUALES</w:t>
      </w:r>
      <w:r w:rsidDel="00000000" w:rsidR="00000000" w:rsidRPr="00000000">
        <w:rPr>
          <w:rtl w:val="0"/>
        </w:rPr>
      </w:r>
    </w:p>
    <w:tbl>
      <w:tblPr>
        <w:tblStyle w:val="Table2"/>
        <w:tblW w:w="3660.0" w:type="dxa"/>
        <w:jc w:val="center"/>
        <w:tblLayout w:type="fixed"/>
        <w:tblLook w:val="0400"/>
      </w:tblPr>
      <w:tblGrid>
        <w:gridCol w:w="1800"/>
        <w:gridCol w:w="620"/>
        <w:gridCol w:w="620"/>
        <w:gridCol w:w="620"/>
        <w:tblGridChange w:id="0">
          <w:tblGrid>
            <w:gridCol w:w="1800"/>
            <w:gridCol w:w="620"/>
            <w:gridCol w:w="620"/>
            <w:gridCol w:w="620"/>
          </w:tblGrid>
        </w:tblGridChange>
      </w:tblGrid>
      <w:tr>
        <w:trPr>
          <w:cantSplit w:val="0"/>
          <w:trHeight w:val="290" w:hRule="atLeast"/>
          <w:tblHeader w:val="0"/>
        </w:trPr>
        <w:tc>
          <w:tcPr>
            <w:gridSpan w:val="4"/>
            <w:tcBorders>
              <w:top w:color="000000" w:space="0" w:sz="8" w:val="single"/>
              <w:left w:color="000000" w:space="0" w:sz="8" w:val="single"/>
              <w:bottom w:color="000000" w:space="0" w:sz="8" w:val="single"/>
              <w:right w:color="000000" w:space="0" w:sz="8" w:val="single"/>
            </w:tcBorders>
            <w:shd w:fill="002060" w:val="clear"/>
            <w:vAlign w:val="center"/>
          </w:tcPr>
          <w:p w:rsidR="00000000" w:rsidDel="00000000" w:rsidP="00000000" w:rsidRDefault="00000000" w:rsidRPr="00000000" w14:paraId="0000005A">
            <w:pPr>
              <w:spacing w:after="0" w:line="240" w:lineRule="auto"/>
              <w:jc w:val="center"/>
              <w:rPr>
                <w:b w:val="1"/>
                <w:bCs w:val="1"/>
                <w:color w:val="ffffff"/>
                <w:u w:val="single"/>
              </w:rPr>
            </w:pPr>
            <w:r w:rsidDel="00000000" w:rsidR="00000000" w:rsidRPr="00000000">
              <w:rPr>
                <w:b w:val="1"/>
                <w:bCs w:val="1"/>
                <w:color w:val="ffffff"/>
                <w:u w:val="single"/>
                <w:rtl w:val="0"/>
              </w:rPr>
              <w:t xml:space="preserve">2026</w:t>
            </w:r>
          </w:p>
        </w:tc>
      </w:tr>
      <w:tr>
        <w:trPr>
          <w:cantSplit w:val="0"/>
          <w:trHeight w:val="29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5E">
            <w:pPr>
              <w:spacing w:after="0" w:line="240" w:lineRule="auto"/>
              <w:jc w:val="center"/>
              <w:rPr>
                <w:color w:val="002060"/>
              </w:rPr>
            </w:pPr>
            <w:r w:rsidDel="00000000" w:rsidR="00000000" w:rsidRPr="00000000">
              <w:rPr>
                <w:color w:val="002060"/>
                <w:rtl w:val="0"/>
              </w:rPr>
              <w:t xml:space="preserve">MARZO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5F">
            <w:pPr>
              <w:spacing w:after="0" w:line="240" w:lineRule="auto"/>
              <w:jc w:val="center"/>
              <w:rPr>
                <w:color w:val="002060"/>
              </w:rPr>
            </w:pPr>
            <w:r w:rsidDel="00000000" w:rsidR="00000000" w:rsidRPr="00000000">
              <w:rPr>
                <w:color w:val="002060"/>
                <w:rtl w:val="0"/>
              </w:rPr>
              <w:t xml:space="preserve">13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0">
            <w:pPr>
              <w:spacing w:after="0" w:line="240" w:lineRule="auto"/>
              <w:jc w:val="center"/>
              <w:rPr>
                <w:color w:val="ff0000"/>
              </w:rPr>
            </w:pPr>
            <w:r w:rsidDel="00000000" w:rsidR="00000000" w:rsidRPr="00000000">
              <w:rPr>
                <w:color w:val="ff0000"/>
                <w:rtl w:val="0"/>
              </w:rPr>
              <w:t xml:space="preserve">27</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61">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2">
            <w:pPr>
              <w:spacing w:after="0" w:line="240" w:lineRule="auto"/>
              <w:jc w:val="center"/>
              <w:rPr>
                <w:color w:val="002060"/>
              </w:rPr>
            </w:pPr>
            <w:r w:rsidDel="00000000" w:rsidR="00000000" w:rsidRPr="00000000">
              <w:rPr>
                <w:color w:val="002060"/>
                <w:rtl w:val="0"/>
              </w:rPr>
              <w:t xml:space="preserve">ABRIL</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3">
            <w:pPr>
              <w:spacing w:after="0" w:line="240" w:lineRule="auto"/>
              <w:jc w:val="center"/>
              <w:rPr>
                <w:color w:val="ff0000"/>
              </w:rPr>
            </w:pPr>
            <w:r w:rsidDel="00000000" w:rsidR="00000000" w:rsidRPr="00000000">
              <w:rPr>
                <w:color w:val="ff0000"/>
                <w:rtl w:val="0"/>
              </w:rPr>
              <w:t xml:space="preserve">10</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4">
            <w:pPr>
              <w:spacing w:after="0" w:line="240" w:lineRule="auto"/>
              <w:jc w:val="center"/>
              <w:rPr>
                <w:color w:val="ff0000"/>
              </w:rPr>
            </w:pPr>
            <w:r w:rsidDel="00000000" w:rsidR="00000000" w:rsidRPr="00000000">
              <w:rPr>
                <w:color w:val="ff0000"/>
                <w:rtl w:val="0"/>
              </w:rPr>
              <w:t xml:space="preserve">24</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65">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6">
            <w:pPr>
              <w:spacing w:after="0" w:line="240" w:lineRule="auto"/>
              <w:jc w:val="center"/>
              <w:rPr>
                <w:color w:val="002060"/>
              </w:rPr>
            </w:pPr>
            <w:r w:rsidDel="00000000" w:rsidR="00000000" w:rsidRPr="00000000">
              <w:rPr>
                <w:color w:val="002060"/>
                <w:rtl w:val="0"/>
              </w:rPr>
              <w:t xml:space="preserve">MAYO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7">
            <w:pPr>
              <w:spacing w:after="0" w:line="240" w:lineRule="auto"/>
              <w:jc w:val="center"/>
              <w:rPr>
                <w:color w:val="ff0000"/>
              </w:rPr>
            </w:pPr>
            <w:r w:rsidDel="00000000" w:rsidR="00000000" w:rsidRPr="00000000">
              <w:rPr>
                <w:color w:val="ff0000"/>
                <w:rtl w:val="0"/>
              </w:rPr>
              <w:t xml:space="preserve">8</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8">
            <w:pPr>
              <w:spacing w:after="0" w:line="240" w:lineRule="auto"/>
              <w:jc w:val="center"/>
              <w:rPr>
                <w:color w:val="ff0000"/>
              </w:rPr>
            </w:pPr>
            <w:r w:rsidDel="00000000" w:rsidR="00000000" w:rsidRPr="00000000">
              <w:rPr>
                <w:color w:val="ff0000"/>
                <w:rtl w:val="0"/>
              </w:rPr>
              <w:t xml:space="preserve">22</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69">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6A">
            <w:pPr>
              <w:spacing w:after="0" w:line="240" w:lineRule="auto"/>
              <w:jc w:val="center"/>
              <w:rPr>
                <w:color w:val="002060"/>
              </w:rPr>
            </w:pPr>
            <w:r w:rsidDel="00000000" w:rsidR="00000000" w:rsidRPr="00000000">
              <w:rPr>
                <w:color w:val="002060"/>
                <w:rtl w:val="0"/>
              </w:rPr>
              <w:t xml:space="preserve">JUNIO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B">
            <w:pPr>
              <w:spacing w:after="0" w:line="240" w:lineRule="auto"/>
              <w:jc w:val="center"/>
              <w:rPr>
                <w:color w:val="ff0000"/>
              </w:rPr>
            </w:pPr>
            <w:r w:rsidDel="00000000" w:rsidR="00000000" w:rsidRPr="00000000">
              <w:rPr>
                <w:color w:val="ff0000"/>
                <w:rtl w:val="0"/>
              </w:rPr>
              <w:t xml:space="preserve">5</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6C">
            <w:pPr>
              <w:spacing w:after="0" w:line="240" w:lineRule="auto"/>
              <w:jc w:val="center"/>
              <w:rPr>
                <w:color w:val="ff0000"/>
              </w:rPr>
            </w:pPr>
            <w:r w:rsidDel="00000000" w:rsidR="00000000" w:rsidRPr="00000000">
              <w:rPr>
                <w:color w:val="ff0000"/>
                <w:rtl w:val="0"/>
              </w:rPr>
              <w:t xml:space="preserve">19</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6D">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6E">
            <w:pPr>
              <w:spacing w:after="0" w:line="240" w:lineRule="auto"/>
              <w:jc w:val="center"/>
              <w:rPr>
                <w:color w:val="002060"/>
              </w:rPr>
            </w:pPr>
            <w:r w:rsidDel="00000000" w:rsidR="00000000" w:rsidRPr="00000000">
              <w:rPr>
                <w:color w:val="002060"/>
                <w:rtl w:val="0"/>
              </w:rPr>
              <w:t xml:space="preserve">JULIO</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6F">
            <w:pPr>
              <w:spacing w:after="0" w:line="240" w:lineRule="auto"/>
              <w:jc w:val="center"/>
              <w:rPr>
                <w:color w:val="ff0000"/>
              </w:rPr>
            </w:pPr>
            <w:r w:rsidDel="00000000" w:rsidR="00000000" w:rsidRPr="00000000">
              <w:rPr>
                <w:color w:val="ff0000"/>
                <w:rtl w:val="0"/>
              </w:rPr>
              <w:t xml:space="preserve">3</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0">
            <w:pPr>
              <w:spacing w:after="0" w:line="240" w:lineRule="auto"/>
              <w:jc w:val="center"/>
              <w:rPr>
                <w:color w:val="ff0000"/>
              </w:rPr>
            </w:pPr>
            <w:r w:rsidDel="00000000" w:rsidR="00000000" w:rsidRPr="00000000">
              <w:rPr>
                <w:color w:val="ff0000"/>
                <w:rtl w:val="0"/>
              </w:rPr>
              <w:t xml:space="preserve">17</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1">
            <w:pPr>
              <w:spacing w:after="0" w:line="240" w:lineRule="auto"/>
              <w:jc w:val="center"/>
              <w:rPr>
                <w:color w:val="002060"/>
              </w:rPr>
            </w:pPr>
            <w:r w:rsidDel="00000000" w:rsidR="00000000" w:rsidRPr="00000000">
              <w:rPr>
                <w:color w:val="002060"/>
                <w:rtl w:val="0"/>
              </w:rPr>
              <w:t xml:space="preserve">31</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2">
            <w:pPr>
              <w:spacing w:after="0" w:line="240" w:lineRule="auto"/>
              <w:jc w:val="center"/>
              <w:rPr>
                <w:color w:val="002060"/>
              </w:rPr>
            </w:pPr>
            <w:r w:rsidDel="00000000" w:rsidR="00000000" w:rsidRPr="00000000">
              <w:rPr>
                <w:color w:val="002060"/>
                <w:rtl w:val="0"/>
              </w:rPr>
              <w:t xml:space="preserve">AGOSTO</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3">
            <w:pPr>
              <w:spacing w:after="0" w:line="240" w:lineRule="auto"/>
              <w:jc w:val="center"/>
              <w:rPr>
                <w:color w:val="ff0000"/>
              </w:rPr>
            </w:pPr>
            <w:r w:rsidDel="00000000" w:rsidR="00000000" w:rsidRPr="00000000">
              <w:rPr>
                <w:color w:val="ff0000"/>
                <w:rtl w:val="0"/>
              </w:rPr>
              <w:t xml:space="preserve">14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4">
            <w:pPr>
              <w:spacing w:after="0" w:line="240" w:lineRule="auto"/>
              <w:jc w:val="center"/>
              <w:rPr>
                <w:color w:val="ff0000"/>
              </w:rPr>
            </w:pPr>
            <w:r w:rsidDel="00000000" w:rsidR="00000000" w:rsidRPr="00000000">
              <w:rPr>
                <w:color w:val="ff0000"/>
                <w:rtl w:val="0"/>
              </w:rPr>
              <w:t xml:space="preserve">28</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5">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6">
            <w:pPr>
              <w:spacing w:after="0" w:line="240" w:lineRule="auto"/>
              <w:jc w:val="center"/>
              <w:rPr>
                <w:color w:val="002060"/>
              </w:rPr>
            </w:pPr>
            <w:r w:rsidDel="00000000" w:rsidR="00000000" w:rsidRPr="00000000">
              <w:rPr>
                <w:color w:val="002060"/>
                <w:rtl w:val="0"/>
              </w:rPr>
              <w:t xml:space="preserve">SEPTIEMBRE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7">
            <w:pPr>
              <w:spacing w:after="0" w:line="240" w:lineRule="auto"/>
              <w:jc w:val="center"/>
              <w:rPr>
                <w:color w:val="ff0000"/>
              </w:rPr>
            </w:pPr>
            <w:r w:rsidDel="00000000" w:rsidR="00000000" w:rsidRPr="00000000">
              <w:rPr>
                <w:color w:val="ff0000"/>
                <w:rtl w:val="0"/>
              </w:rPr>
              <w:t xml:space="preserve">11</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8">
            <w:pPr>
              <w:spacing w:after="0" w:line="240" w:lineRule="auto"/>
              <w:jc w:val="center"/>
              <w:rPr>
                <w:color w:val="ff0000"/>
              </w:rPr>
            </w:pPr>
            <w:r w:rsidDel="00000000" w:rsidR="00000000" w:rsidRPr="00000000">
              <w:rPr>
                <w:color w:val="ff0000"/>
                <w:rtl w:val="0"/>
              </w:rPr>
              <w:t xml:space="preserve">25</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9">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7A">
            <w:pPr>
              <w:spacing w:after="0" w:line="240" w:lineRule="auto"/>
              <w:jc w:val="center"/>
              <w:rPr>
                <w:color w:val="002060"/>
              </w:rPr>
            </w:pPr>
            <w:r w:rsidDel="00000000" w:rsidR="00000000" w:rsidRPr="00000000">
              <w:rPr>
                <w:color w:val="002060"/>
                <w:rtl w:val="0"/>
              </w:rPr>
              <w:t xml:space="preserve">OCTUBRE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B">
            <w:pPr>
              <w:spacing w:after="0" w:line="240" w:lineRule="auto"/>
              <w:jc w:val="center"/>
              <w:rPr>
                <w:color w:val="ff0000"/>
              </w:rPr>
            </w:pPr>
            <w:r w:rsidDel="00000000" w:rsidR="00000000" w:rsidRPr="00000000">
              <w:rPr>
                <w:color w:val="ff0000"/>
                <w:rtl w:val="0"/>
              </w:rPr>
              <w:t xml:space="preserve">9</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7C">
            <w:pPr>
              <w:spacing w:after="0" w:line="240" w:lineRule="auto"/>
              <w:jc w:val="center"/>
              <w:rPr>
                <w:color w:val="ff0000"/>
              </w:rPr>
            </w:pPr>
            <w:r w:rsidDel="00000000" w:rsidR="00000000" w:rsidRPr="00000000">
              <w:rPr>
                <w:color w:val="ff0000"/>
                <w:rtl w:val="0"/>
              </w:rPr>
              <w:t xml:space="preserve">23</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7D">
            <w:pPr>
              <w:spacing w:after="0" w:line="240" w:lineRule="auto"/>
              <w:jc w:val="center"/>
              <w:rPr>
                <w:color w:val="002060"/>
              </w:rPr>
            </w:pPr>
            <w:r w:rsidDel="00000000" w:rsidR="00000000" w:rsidRPr="00000000">
              <w:rPr>
                <w:color w:val="002060"/>
                <w:rtl w:val="0"/>
              </w:rPr>
              <w:t xml:space="preserve"> </w:t>
            </w:r>
          </w:p>
        </w:tc>
      </w:tr>
      <w:tr>
        <w:trPr>
          <w:cantSplit w:val="0"/>
          <w:trHeight w:val="285"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7E">
            <w:pPr>
              <w:spacing w:after="0" w:line="240" w:lineRule="auto"/>
              <w:jc w:val="center"/>
              <w:rPr>
                <w:color w:val="002060"/>
              </w:rPr>
            </w:pPr>
            <w:r w:rsidDel="00000000" w:rsidR="00000000" w:rsidRPr="00000000">
              <w:rPr>
                <w:color w:val="002060"/>
                <w:rtl w:val="0"/>
              </w:rPr>
              <w:t xml:space="preserve">NOVIEMBRE</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7F">
            <w:pPr>
              <w:spacing w:after="0" w:line="240" w:lineRule="auto"/>
              <w:jc w:val="center"/>
              <w:rPr>
                <w:color w:val="002060"/>
              </w:rPr>
            </w:pPr>
            <w:r w:rsidDel="00000000" w:rsidR="00000000" w:rsidRPr="00000000">
              <w:rPr>
                <w:color w:val="002060"/>
                <w:rtl w:val="0"/>
              </w:rPr>
              <w:t xml:space="preserve">6</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80">
            <w:pPr>
              <w:spacing w:after="0" w:line="240" w:lineRule="auto"/>
              <w:jc w:val="center"/>
              <w:rPr>
                <w:color w:val="002060"/>
              </w:rPr>
            </w:pPr>
            <w:r w:rsidDel="00000000" w:rsidR="00000000" w:rsidRPr="00000000">
              <w:rPr>
                <w:color w:val="002060"/>
                <w:rtl w:val="0"/>
              </w:rPr>
              <w:t xml:space="preserve">20</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1">
            <w:pPr>
              <w:spacing w:after="0" w:line="240" w:lineRule="auto"/>
              <w:jc w:val="center"/>
              <w:rPr>
                <w:color w:val="002060"/>
              </w:rPr>
            </w:pPr>
            <w:r w:rsidDel="00000000" w:rsidR="00000000" w:rsidRPr="00000000">
              <w:rPr>
                <w:color w:val="002060"/>
                <w:rtl w:val="0"/>
              </w:rPr>
              <w:t xml:space="preserve"> </w:t>
            </w:r>
          </w:p>
        </w:tc>
      </w:tr>
      <w:tr>
        <w:trPr>
          <w:cantSplit w:val="0"/>
          <w:trHeight w:val="28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82">
            <w:pPr>
              <w:spacing w:after="0" w:line="240" w:lineRule="auto"/>
              <w:jc w:val="center"/>
              <w:rPr>
                <w:color w:val="002060"/>
              </w:rPr>
            </w:pPr>
            <w:r w:rsidDel="00000000" w:rsidR="00000000" w:rsidRPr="00000000">
              <w:rPr>
                <w:color w:val="002060"/>
                <w:rtl w:val="0"/>
              </w:rPr>
              <w:t xml:space="preserve">DICIEMBRE</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3">
            <w:pPr>
              <w:spacing w:after="0" w:line="240" w:lineRule="auto"/>
              <w:jc w:val="center"/>
              <w:rPr>
                <w:color w:val="002060"/>
              </w:rPr>
            </w:pPr>
            <w:r w:rsidDel="00000000" w:rsidR="00000000" w:rsidRPr="00000000">
              <w:rPr>
                <w:color w:val="002060"/>
                <w:rtl w:val="0"/>
              </w:rPr>
              <w:t xml:space="preserve">4</w:t>
            </w:r>
          </w:p>
        </w:tc>
        <w:tc>
          <w:tcPr>
            <w:tcBorders>
              <w:top w:color="000000" w:space="0" w:sz="0" w:val="nil"/>
              <w:left w:color="000000" w:space="0" w:sz="0" w:val="nil"/>
              <w:bottom w:color="000000" w:space="0" w:sz="8" w:val="single"/>
              <w:right w:color="000000" w:space="0" w:sz="8" w:val="single"/>
            </w:tcBorders>
            <w:vAlign w:val="center"/>
          </w:tcPr>
          <w:p w:rsidR="00000000" w:rsidDel="00000000" w:rsidP="00000000" w:rsidRDefault="00000000" w:rsidRPr="00000000" w14:paraId="00000084">
            <w:pPr>
              <w:spacing w:after="0" w:line="240" w:lineRule="auto"/>
              <w:jc w:val="center"/>
              <w:rPr>
                <w:color w:val="002060"/>
              </w:rPr>
            </w:pPr>
            <w:r w:rsidDel="00000000" w:rsidR="00000000" w:rsidRPr="00000000">
              <w:rPr>
                <w:color w:val="002060"/>
                <w:rtl w:val="0"/>
              </w:rPr>
              <w:t xml:space="preserve">18</w:t>
            </w:r>
          </w:p>
        </w:tc>
        <w:tc>
          <w:tcPr>
            <w:tcBorders>
              <w:top w:color="000000" w:space="0" w:sz="0" w:val="nil"/>
              <w:left w:color="000000" w:space="0" w:sz="0" w:val="nil"/>
              <w:bottom w:color="000000" w:space="0" w:sz="8" w:val="single"/>
              <w:right w:color="000000" w:space="0" w:sz="8" w:val="single"/>
            </w:tcBorders>
            <w:shd w:fill="000000" w:val="clear"/>
            <w:vAlign w:val="center"/>
          </w:tcPr>
          <w:p w:rsidR="00000000" w:rsidDel="00000000" w:rsidP="00000000" w:rsidRDefault="00000000" w:rsidRPr="00000000" w14:paraId="00000085">
            <w:pPr>
              <w:spacing w:after="0" w:line="240" w:lineRule="auto"/>
              <w:jc w:val="center"/>
              <w:rPr>
                <w:color w:val="002060"/>
              </w:rPr>
            </w:pPr>
            <w:r w:rsidDel="00000000" w:rsidR="00000000" w:rsidRPr="00000000">
              <w:rPr>
                <w:color w:val="002060"/>
                <w:rtl w:val="0"/>
              </w:rPr>
              <w:t xml:space="preserve"> </w:t>
            </w:r>
          </w:p>
        </w:tc>
      </w:tr>
    </w:tbl>
    <w:p w:rsidR="00000000" w:rsidDel="00000000" w:rsidP="00000000" w:rsidRDefault="00000000" w:rsidRPr="00000000" w14:paraId="00000086">
      <w:pPr>
        <w:spacing w:after="0" w:lineRule="auto"/>
        <w:rPr>
          <w:b w:val="1"/>
          <w:bCs w:val="1"/>
          <w:color w:val="002060"/>
        </w:rPr>
      </w:pPr>
      <w:r w:rsidDel="00000000" w:rsidR="00000000" w:rsidRPr="00000000">
        <w:rPr>
          <w:rtl w:val="0"/>
        </w:rPr>
      </w:r>
    </w:p>
    <w:p w:rsidR="00000000" w:rsidDel="00000000" w:rsidP="00000000" w:rsidRDefault="00000000" w:rsidRPr="00000000" w14:paraId="00000087">
      <w:pPr>
        <w:spacing w:after="0" w:lineRule="auto"/>
        <w:rPr>
          <w:b w:val="1"/>
          <w:bCs w:val="1"/>
          <w:color w:val="002060"/>
        </w:rPr>
      </w:pPr>
      <w:r w:rsidDel="00000000" w:rsidR="00000000" w:rsidRPr="00000000">
        <w:rPr>
          <w:b w:val="1"/>
          <w:bCs w:val="1"/>
          <w:color w:val="002060"/>
          <w:rtl w:val="0"/>
        </w:rPr>
        <w:t xml:space="preserve">ACTIVIDADES OPCIONALES:</w:t>
      </w:r>
    </w:p>
    <w:p w:rsidR="00000000" w:rsidDel="00000000" w:rsidP="00000000" w:rsidRDefault="00000000" w:rsidRPr="00000000" w14:paraId="00000088">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Toledo</w:t>
      </w:r>
    </w:p>
    <w:p w:rsidR="00000000" w:rsidDel="00000000" w:rsidP="00000000" w:rsidRDefault="00000000" w:rsidRPr="00000000" w14:paraId="00000089">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Castillo del Valle del Loira</w:t>
      </w:r>
    </w:p>
    <w:p w:rsidR="00000000" w:rsidDel="00000000" w:rsidP="00000000" w:rsidRDefault="00000000" w:rsidRPr="00000000" w14:paraId="0000008A">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Paseo en barco por el Sena + París By Night</w:t>
      </w:r>
    </w:p>
    <w:p w:rsidR="00000000" w:rsidDel="00000000" w:rsidP="00000000" w:rsidRDefault="00000000" w:rsidRPr="00000000" w14:paraId="0000008B">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Alpes Nevados</w:t>
      </w:r>
    </w:p>
    <w:p w:rsidR="00000000" w:rsidDel="00000000" w:rsidP="00000000" w:rsidRDefault="00000000" w:rsidRPr="00000000" w14:paraId="0000008C">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Venecia: Gondola + Visita + Cristal del Murano</w:t>
      </w:r>
    </w:p>
    <w:p w:rsidR="00000000" w:rsidDel="00000000" w:rsidP="00000000" w:rsidRDefault="00000000" w:rsidRPr="00000000" w14:paraId="0000008D">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Excursión a Pisa</w:t>
      </w:r>
    </w:p>
    <w:p w:rsidR="00000000" w:rsidDel="00000000" w:rsidP="00000000" w:rsidRDefault="00000000" w:rsidRPr="00000000" w14:paraId="0000008E">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al Coliseo y Roma Imperial</w:t>
      </w:r>
    </w:p>
    <w:p w:rsidR="00000000" w:rsidDel="00000000" w:rsidP="00000000" w:rsidRDefault="00000000" w:rsidRPr="00000000" w14:paraId="0000008F">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Tablao Flamenco</w:t>
      </w:r>
    </w:p>
    <w:p w:rsidR="00000000" w:rsidDel="00000000" w:rsidP="00000000" w:rsidRDefault="00000000" w:rsidRPr="00000000" w14:paraId="00000090">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Visita en Montmarte</w:t>
      </w:r>
    </w:p>
    <w:p w:rsidR="00000000" w:rsidDel="00000000" w:rsidP="00000000" w:rsidRDefault="00000000" w:rsidRPr="00000000" w14:paraId="00000091">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Museo Vaticanos Y Capilla Sixtina</w:t>
      </w:r>
    </w:p>
    <w:p w:rsidR="00000000" w:rsidDel="00000000" w:rsidP="00000000" w:rsidRDefault="00000000" w:rsidRPr="00000000" w14:paraId="00000092">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Roma Barroca </w:t>
      </w:r>
    </w:p>
    <w:p w:rsidR="00000000" w:rsidDel="00000000" w:rsidP="00000000" w:rsidRDefault="00000000" w:rsidRPr="00000000" w14:paraId="00000093">
      <w:pPr>
        <w:numPr>
          <w:ilvl w:val="0"/>
          <w:numId w:val="5"/>
        </w:numPr>
        <w:pBdr>
          <w:top w:space="0" w:sz="0" w:val="nil"/>
          <w:left w:space="0" w:sz="0" w:val="nil"/>
          <w:bottom w:space="0" w:sz="0" w:val="nil"/>
          <w:right w:space="0" w:sz="0" w:val="nil"/>
          <w:between w:space="0" w:sz="0" w:val="nil"/>
        </w:pBdr>
        <w:spacing w:after="0" w:line="240" w:lineRule="auto"/>
        <w:ind w:left="720" w:hanging="360"/>
        <w:rPr>
          <w:color w:val="002060"/>
        </w:rPr>
      </w:pPr>
      <w:r w:rsidDel="00000000" w:rsidR="00000000" w:rsidRPr="00000000">
        <w:rPr>
          <w:color w:val="002060"/>
          <w:rtl w:val="0"/>
        </w:rPr>
        <w:t xml:space="preserve">Versalles</w:t>
      </w:r>
    </w:p>
    <w:p w:rsidR="00000000" w:rsidDel="00000000" w:rsidP="00000000" w:rsidRDefault="00000000" w:rsidRPr="00000000" w14:paraId="00000094">
      <w:pPr>
        <w:pBdr>
          <w:top w:space="0" w:sz="0" w:val="nil"/>
          <w:left w:space="0" w:sz="0" w:val="nil"/>
          <w:bottom w:space="0" w:sz="0" w:val="nil"/>
          <w:right w:space="0" w:sz="0" w:val="nil"/>
          <w:between w:space="0" w:sz="0" w:val="nil"/>
        </w:pBdr>
        <w:spacing w:after="0" w:line="240" w:lineRule="auto"/>
        <w:jc w:val="center"/>
        <w:rPr>
          <w:color w:val="002060"/>
        </w:rPr>
      </w:pPr>
      <w:r w:rsidDel="00000000" w:rsidR="00000000" w:rsidRPr="00000000">
        <w:rPr>
          <w:color w:val="002060"/>
          <w:rtl w:val="0"/>
        </w:rPr>
        <w:t xml:space="preserve">Valor </w:t>
      </w:r>
      <w:r w:rsidDel="00000000" w:rsidR="00000000" w:rsidRPr="00000000">
        <w:rPr>
          <w:i w:val="1"/>
          <w:iCs w:val="1"/>
          <w:color w:val="002060"/>
          <w:u w:val="single"/>
          <w:rtl w:val="0"/>
        </w:rPr>
        <w:t xml:space="preserve">Aprox</w:t>
      </w:r>
      <w:r w:rsidDel="00000000" w:rsidR="00000000" w:rsidRPr="00000000">
        <w:rPr>
          <w:color w:val="002060"/>
          <w:rtl w:val="0"/>
        </w:rPr>
        <w:t xml:space="preserve">. 779 USD del paquete</w:t>
      </w:r>
    </w:p>
    <w:p w:rsidR="00000000" w:rsidDel="00000000" w:rsidP="00000000" w:rsidRDefault="00000000" w:rsidRPr="00000000" w14:paraId="00000095">
      <w:pPr>
        <w:pBdr>
          <w:top w:space="0" w:sz="0" w:val="nil"/>
          <w:left w:space="0" w:sz="0" w:val="nil"/>
          <w:bottom w:space="0" w:sz="0" w:val="nil"/>
          <w:right w:space="0" w:sz="0" w:val="nil"/>
          <w:between w:space="0" w:sz="0" w:val="nil"/>
        </w:pBdr>
        <w:spacing w:after="0" w:line="240" w:lineRule="auto"/>
        <w:jc w:val="center"/>
        <w:rPr>
          <w:i w:val="1"/>
          <w:iCs w:val="1"/>
          <w:color w:val="002060"/>
          <w:u w:val="single"/>
        </w:rPr>
      </w:pPr>
      <w:r w:rsidDel="00000000" w:rsidR="00000000" w:rsidRPr="00000000">
        <w:rPr>
          <w:i w:val="1"/>
          <w:iCs w:val="1"/>
          <w:color w:val="002060"/>
          <w:u w:val="single"/>
          <w:rtl w:val="0"/>
        </w:rPr>
        <w:t xml:space="preserve">*Actividades y precios sujetos a cambio * En caso de querer </w:t>
      </w:r>
      <w:r w:rsidDel="00000000" w:rsidR="00000000" w:rsidRPr="00000000">
        <w:rPr>
          <w:b w:val="1"/>
          <w:bCs w:val="1"/>
          <w:i w:val="1"/>
          <w:iCs w:val="1"/>
          <w:color w:val="002060"/>
          <w:u w:val="single"/>
          <w:rtl w:val="0"/>
        </w:rPr>
        <w:t xml:space="preserve">Eurodisney </w:t>
      </w:r>
      <w:r w:rsidDel="00000000" w:rsidR="00000000" w:rsidRPr="00000000">
        <w:rPr>
          <w:i w:val="1"/>
          <w:iCs w:val="1"/>
          <w:color w:val="002060"/>
          <w:u w:val="single"/>
          <w:rtl w:val="0"/>
        </w:rPr>
        <w:t xml:space="preserve">este tiene un suplemento adicional.</w:t>
      </w:r>
    </w:p>
    <w:p w:rsidR="00000000" w:rsidDel="00000000" w:rsidP="00000000" w:rsidRDefault="00000000" w:rsidRPr="00000000" w14:paraId="00000096">
      <w:pPr>
        <w:rPr>
          <w:b w:val="1"/>
          <w:bCs w:val="1"/>
          <w:color w:val="002060"/>
        </w:rPr>
      </w:pPr>
      <w:r w:rsidDel="00000000" w:rsidR="00000000" w:rsidRPr="00000000">
        <w:rPr>
          <w:rtl w:val="0"/>
        </w:rPr>
      </w:r>
    </w:p>
    <w:p w:rsidR="00000000" w:rsidDel="00000000" w:rsidP="00000000" w:rsidRDefault="00000000" w:rsidRPr="00000000" w14:paraId="00000097">
      <w:pPr>
        <w:spacing w:after="0" w:line="240" w:lineRule="auto"/>
        <w:jc w:val="center"/>
        <w:rPr>
          <w:b w:val="1"/>
          <w:bCs w:val="1"/>
          <w:color w:val="002060"/>
        </w:rPr>
      </w:pPr>
      <w:r w:rsidDel="00000000" w:rsidR="00000000" w:rsidRPr="00000000">
        <w:rPr>
          <w:rtl w:val="0"/>
        </w:rPr>
      </w:r>
    </w:p>
    <w:p w:rsidR="00000000" w:rsidDel="00000000" w:rsidP="00000000" w:rsidRDefault="00000000" w:rsidRPr="00000000" w14:paraId="00000098">
      <w:pPr>
        <w:spacing w:after="0" w:line="240" w:lineRule="auto"/>
        <w:jc w:val="center"/>
        <w:rPr>
          <w:b w:val="1"/>
          <w:bCs w:val="1"/>
          <w:color w:val="002060"/>
        </w:rPr>
      </w:pPr>
      <w:r w:rsidDel="00000000" w:rsidR="00000000" w:rsidRPr="00000000">
        <w:br w:type="page"/>
      </w:r>
      <w:r w:rsidDel="00000000" w:rsidR="00000000" w:rsidRPr="00000000">
        <w:rPr>
          <w:rtl w:val="0"/>
        </w:rPr>
      </w:r>
    </w:p>
    <w:p w:rsidR="00000000" w:rsidDel="00000000" w:rsidP="00000000" w:rsidRDefault="00000000" w:rsidRPr="00000000" w14:paraId="00000099">
      <w:pPr>
        <w:spacing w:after="0" w:line="240" w:lineRule="auto"/>
        <w:jc w:val="center"/>
        <w:rPr>
          <w:b w:val="1"/>
          <w:bCs w:val="1"/>
          <w:color w:val="002060"/>
        </w:rPr>
      </w:pPr>
      <w:r w:rsidDel="00000000" w:rsidR="00000000" w:rsidRPr="00000000">
        <w:rPr>
          <w:b w:val="1"/>
          <w:bCs w:val="1"/>
          <w:color w:val="002060"/>
          <w:rtl w:val="0"/>
        </w:rPr>
        <w:t xml:space="preserve">HOTELES PREVISTOS O SIMILARES</w:t>
      </w:r>
    </w:p>
    <w:p w:rsidR="00000000" w:rsidDel="00000000" w:rsidP="00000000" w:rsidRDefault="00000000" w:rsidRPr="00000000" w14:paraId="0000009A">
      <w:pPr>
        <w:spacing w:after="0" w:line="240" w:lineRule="auto"/>
        <w:jc w:val="both"/>
        <w:rPr>
          <w:b w:val="1"/>
          <w:bCs w:val="1"/>
          <w:color w:val="002060"/>
        </w:rPr>
      </w:pPr>
      <w:r w:rsidDel="00000000" w:rsidR="00000000" w:rsidRPr="00000000">
        <w:rPr>
          <w:rtl w:val="0"/>
        </w:rPr>
      </w:r>
    </w:p>
    <w:tbl>
      <w:tblPr>
        <w:tblStyle w:val="Table3"/>
        <w:tblW w:w="4860.0" w:type="dxa"/>
        <w:jc w:val="center"/>
        <w:tblLayout w:type="fixed"/>
        <w:tblLook w:val="0400"/>
      </w:tblPr>
      <w:tblGrid>
        <w:gridCol w:w="1660"/>
        <w:gridCol w:w="3200"/>
        <w:tblGridChange w:id="0">
          <w:tblGrid>
            <w:gridCol w:w="1660"/>
            <w:gridCol w:w="3200"/>
          </w:tblGrid>
        </w:tblGridChange>
      </w:tblGrid>
      <w:tr>
        <w:trPr>
          <w:cantSplit w:val="0"/>
          <w:trHeight w:val="290" w:hRule="atLeast"/>
          <w:tblHeader w:val="0"/>
        </w:trPr>
        <w:tc>
          <w:tcPr>
            <w:tcBorders>
              <w:top w:color="000000" w:space="0" w:sz="8" w:val="single"/>
              <w:left w:color="000000" w:space="0" w:sz="8" w:val="single"/>
              <w:bottom w:color="000000" w:space="0" w:sz="0" w:val="nil"/>
              <w:right w:color="000000" w:space="0" w:sz="0" w:val="nil"/>
            </w:tcBorders>
            <w:shd w:fill="002060" w:val="clear"/>
            <w:vAlign w:val="center"/>
          </w:tcPr>
          <w:p w:rsidR="00000000" w:rsidDel="00000000" w:rsidP="00000000" w:rsidRDefault="00000000" w:rsidRPr="00000000" w14:paraId="0000009B">
            <w:pPr>
              <w:spacing w:after="0" w:line="240" w:lineRule="auto"/>
              <w:jc w:val="center"/>
              <w:rPr>
                <w:b w:val="1"/>
                <w:bCs w:val="1"/>
                <w:color w:val="ffffff"/>
                <w:u w:val="single"/>
              </w:rPr>
            </w:pPr>
            <w:r w:rsidDel="00000000" w:rsidR="00000000" w:rsidRPr="00000000">
              <w:rPr>
                <w:b w:val="1"/>
                <w:bCs w:val="1"/>
                <w:color w:val="ffffff"/>
                <w:u w:val="single"/>
                <w:rtl w:val="0"/>
              </w:rPr>
              <w:t xml:space="preserve">CIUDAD</w:t>
            </w:r>
          </w:p>
        </w:tc>
        <w:tc>
          <w:tcPr>
            <w:tcBorders>
              <w:top w:color="000000" w:space="0" w:sz="8" w:val="single"/>
              <w:left w:color="000000" w:space="0" w:sz="8" w:val="single"/>
              <w:bottom w:color="000000" w:space="0" w:sz="0" w:val="nil"/>
              <w:right w:color="000000" w:space="0" w:sz="8" w:val="single"/>
            </w:tcBorders>
            <w:shd w:fill="002060" w:val="clear"/>
            <w:vAlign w:val="center"/>
          </w:tcPr>
          <w:p w:rsidR="00000000" w:rsidDel="00000000" w:rsidP="00000000" w:rsidRDefault="00000000" w:rsidRPr="00000000" w14:paraId="0000009C">
            <w:pPr>
              <w:spacing w:after="0" w:line="240" w:lineRule="auto"/>
              <w:jc w:val="center"/>
              <w:rPr>
                <w:b w:val="1"/>
                <w:bCs w:val="1"/>
                <w:color w:val="ffffff"/>
                <w:u w:val="single"/>
              </w:rPr>
            </w:pPr>
            <w:r w:rsidDel="00000000" w:rsidR="00000000" w:rsidRPr="00000000">
              <w:rPr>
                <w:b w:val="1"/>
                <w:bCs w:val="1"/>
                <w:color w:val="ffffff"/>
                <w:u w:val="single"/>
                <w:rtl w:val="0"/>
              </w:rPr>
              <w:t xml:space="preserve">HOTELES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9D">
            <w:pPr>
              <w:spacing w:after="0" w:line="240" w:lineRule="auto"/>
              <w:jc w:val="center"/>
              <w:rPr>
                <w:color w:val="002060"/>
              </w:rPr>
            </w:pPr>
            <w:r w:rsidDel="00000000" w:rsidR="00000000" w:rsidRPr="00000000">
              <w:rPr>
                <w:color w:val="002060"/>
                <w:rtl w:val="0"/>
              </w:rPr>
              <w:t xml:space="preserve">Madrid</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9E">
            <w:pPr>
              <w:spacing w:after="0" w:line="240" w:lineRule="auto"/>
              <w:jc w:val="center"/>
              <w:rPr>
                <w:color w:val="002060"/>
              </w:rPr>
            </w:pPr>
            <w:r w:rsidDel="00000000" w:rsidR="00000000" w:rsidRPr="00000000">
              <w:rPr>
                <w:color w:val="002060"/>
                <w:rtl w:val="0"/>
              </w:rPr>
              <w:t xml:space="preserve">B&amp;B Carabanchel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9F">
            <w:pPr>
              <w:spacing w:after="0" w:line="240" w:lineRule="auto"/>
              <w:jc w:val="center"/>
              <w:rPr>
                <w:color w:val="002060"/>
              </w:rPr>
            </w:pPr>
            <w:r w:rsidDel="00000000" w:rsidR="00000000" w:rsidRPr="00000000">
              <w:rPr>
                <w:color w:val="002060"/>
                <w:rtl w:val="0"/>
              </w:rPr>
              <w:t xml:space="preserve">Bordeaux</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0">
            <w:pPr>
              <w:spacing w:after="0" w:line="240" w:lineRule="auto"/>
              <w:jc w:val="center"/>
              <w:rPr>
                <w:color w:val="002060"/>
              </w:rPr>
            </w:pPr>
            <w:r w:rsidDel="00000000" w:rsidR="00000000" w:rsidRPr="00000000">
              <w:rPr>
                <w:color w:val="002060"/>
                <w:rtl w:val="0"/>
              </w:rPr>
              <w:t xml:space="preserve">IBIS STYLES Bordeaux Meriadeck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1">
            <w:pPr>
              <w:spacing w:after="0" w:line="240" w:lineRule="auto"/>
              <w:jc w:val="center"/>
              <w:rPr>
                <w:color w:val="002060"/>
              </w:rPr>
            </w:pPr>
            <w:r w:rsidDel="00000000" w:rsidR="00000000" w:rsidRPr="00000000">
              <w:rPr>
                <w:color w:val="002060"/>
                <w:rtl w:val="0"/>
              </w:rPr>
              <w:t xml:space="preserve">París</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2">
            <w:pPr>
              <w:spacing w:after="0" w:line="240" w:lineRule="auto"/>
              <w:jc w:val="center"/>
              <w:rPr>
                <w:color w:val="002060"/>
              </w:rPr>
            </w:pPr>
            <w:r w:rsidDel="00000000" w:rsidR="00000000" w:rsidRPr="00000000">
              <w:rPr>
                <w:color w:val="002060"/>
                <w:rtl w:val="0"/>
              </w:rPr>
              <w:t xml:space="preserve">Ibis Paris Porte D'Italie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3">
            <w:pPr>
              <w:spacing w:after="0" w:line="240" w:lineRule="auto"/>
              <w:jc w:val="center"/>
              <w:rPr>
                <w:color w:val="002060"/>
              </w:rPr>
            </w:pPr>
            <w:r w:rsidDel="00000000" w:rsidR="00000000" w:rsidRPr="00000000">
              <w:rPr>
                <w:color w:val="002060"/>
                <w:rtl w:val="0"/>
              </w:rPr>
              <w:t xml:space="preserve">Región alpina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4">
            <w:pPr>
              <w:spacing w:after="0" w:line="240" w:lineRule="auto"/>
              <w:jc w:val="center"/>
              <w:rPr>
                <w:color w:val="002060"/>
              </w:rPr>
            </w:pPr>
            <w:r w:rsidDel="00000000" w:rsidR="00000000" w:rsidRPr="00000000">
              <w:rPr>
                <w:color w:val="002060"/>
                <w:rtl w:val="0"/>
              </w:rPr>
              <w:t xml:space="preserve">Hotel Express Aosta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5">
            <w:pPr>
              <w:spacing w:after="0" w:line="240" w:lineRule="auto"/>
              <w:jc w:val="center"/>
              <w:rPr>
                <w:color w:val="002060"/>
              </w:rPr>
            </w:pPr>
            <w:r w:rsidDel="00000000" w:rsidR="00000000" w:rsidRPr="00000000">
              <w:rPr>
                <w:color w:val="002060"/>
                <w:rtl w:val="0"/>
              </w:rPr>
              <w:t xml:space="preserve">Venecia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6">
            <w:pPr>
              <w:spacing w:after="0" w:line="240" w:lineRule="auto"/>
              <w:jc w:val="center"/>
              <w:rPr>
                <w:color w:val="002060"/>
              </w:rPr>
            </w:pPr>
            <w:r w:rsidDel="00000000" w:rsidR="00000000" w:rsidRPr="00000000">
              <w:rPr>
                <w:color w:val="002060"/>
                <w:rtl w:val="0"/>
              </w:rPr>
              <w:t xml:space="preserve">B&amp;B Laguna Venezia</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7">
            <w:pPr>
              <w:spacing w:after="0" w:line="240" w:lineRule="auto"/>
              <w:jc w:val="center"/>
              <w:rPr>
                <w:color w:val="002060"/>
              </w:rPr>
            </w:pPr>
            <w:r w:rsidDel="00000000" w:rsidR="00000000" w:rsidRPr="00000000">
              <w:rPr>
                <w:color w:val="002060"/>
                <w:rtl w:val="0"/>
              </w:rPr>
              <w:t xml:space="preserve">Toscana</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8">
            <w:pPr>
              <w:spacing w:after="0" w:line="240" w:lineRule="auto"/>
              <w:jc w:val="center"/>
              <w:rPr>
                <w:color w:val="002060"/>
              </w:rPr>
            </w:pPr>
            <w:r w:rsidDel="00000000" w:rsidR="00000000" w:rsidRPr="00000000">
              <w:rPr>
                <w:color w:val="002060"/>
                <w:rtl w:val="0"/>
              </w:rPr>
              <w:t xml:space="preserve">B&amp;B Prado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9">
            <w:pPr>
              <w:spacing w:after="0" w:line="240" w:lineRule="auto"/>
              <w:jc w:val="center"/>
              <w:rPr>
                <w:color w:val="002060"/>
              </w:rPr>
            </w:pPr>
            <w:r w:rsidDel="00000000" w:rsidR="00000000" w:rsidRPr="00000000">
              <w:rPr>
                <w:color w:val="002060"/>
                <w:rtl w:val="0"/>
              </w:rPr>
              <w:t xml:space="preserve">Roma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A">
            <w:pPr>
              <w:spacing w:after="0" w:line="240" w:lineRule="auto"/>
              <w:jc w:val="center"/>
              <w:rPr>
                <w:color w:val="002060"/>
              </w:rPr>
            </w:pPr>
            <w:r w:rsidDel="00000000" w:rsidR="00000000" w:rsidRPr="00000000">
              <w:rPr>
                <w:color w:val="002060"/>
                <w:rtl w:val="0"/>
              </w:rPr>
              <w:t xml:space="preserve">B&amp;B Pietralata </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ffffff" w:val="clear"/>
            <w:vAlign w:val="center"/>
          </w:tcPr>
          <w:p w:rsidR="00000000" w:rsidDel="00000000" w:rsidP="00000000" w:rsidRDefault="00000000" w:rsidRPr="00000000" w14:paraId="000000AB">
            <w:pPr>
              <w:spacing w:after="0" w:line="240" w:lineRule="auto"/>
              <w:jc w:val="center"/>
              <w:rPr>
                <w:color w:val="002060"/>
              </w:rPr>
            </w:pPr>
            <w:r w:rsidDel="00000000" w:rsidR="00000000" w:rsidRPr="00000000">
              <w:rPr>
                <w:color w:val="002060"/>
                <w:rtl w:val="0"/>
              </w:rPr>
              <w:t xml:space="preserve">Barco*</w:t>
            </w:r>
          </w:p>
        </w:tc>
        <w:tc>
          <w:tcPr>
            <w:tcBorders>
              <w:top w:color="000000" w:space="0" w:sz="0" w:val="nil"/>
              <w:left w:color="000000" w:space="0" w:sz="0" w:val="nil"/>
              <w:bottom w:color="000000" w:space="0" w:sz="8" w:val="single"/>
              <w:right w:color="000000" w:space="0" w:sz="8" w:val="single"/>
            </w:tcBorders>
            <w:shd w:fill="ffffff" w:val="clear"/>
            <w:vAlign w:val="center"/>
          </w:tcPr>
          <w:p w:rsidR="00000000" w:rsidDel="00000000" w:rsidP="00000000" w:rsidRDefault="00000000" w:rsidRPr="00000000" w14:paraId="000000AC">
            <w:pPr>
              <w:spacing w:after="0" w:line="240" w:lineRule="auto"/>
              <w:jc w:val="center"/>
              <w:rPr>
                <w:color w:val="002060"/>
              </w:rPr>
            </w:pPr>
            <w:r w:rsidDel="00000000" w:rsidR="00000000" w:rsidRPr="00000000">
              <w:rPr>
                <w:color w:val="002060"/>
                <w:rtl w:val="0"/>
              </w:rPr>
              <w:t xml:space="preserve">Grimaldi Lines</w:t>
            </w:r>
          </w:p>
        </w:tc>
      </w:tr>
      <w:tr>
        <w:trPr>
          <w:cantSplit w:val="0"/>
          <w:trHeight w:val="300" w:hRule="atLeast"/>
          <w:tblHeader w:val="0"/>
        </w:trPr>
        <w:tc>
          <w:tcPr>
            <w:tcBorders>
              <w:top w:color="000000" w:space="0" w:sz="0" w:val="nil"/>
              <w:left w:color="000000" w:space="0" w:sz="8" w:val="single"/>
              <w:bottom w:color="000000" w:space="0" w:sz="8" w:val="single"/>
              <w:right w:color="000000" w:space="0" w:sz="8" w:val="single"/>
            </w:tcBorders>
            <w:shd w:fill="d9e2f3" w:val="clear"/>
            <w:vAlign w:val="center"/>
          </w:tcPr>
          <w:p w:rsidR="00000000" w:rsidDel="00000000" w:rsidP="00000000" w:rsidRDefault="00000000" w:rsidRPr="00000000" w14:paraId="000000AD">
            <w:pPr>
              <w:spacing w:after="0" w:line="240" w:lineRule="auto"/>
              <w:jc w:val="center"/>
              <w:rPr>
                <w:color w:val="002060"/>
              </w:rPr>
            </w:pPr>
            <w:r w:rsidDel="00000000" w:rsidR="00000000" w:rsidRPr="00000000">
              <w:rPr>
                <w:color w:val="002060"/>
                <w:rtl w:val="0"/>
              </w:rPr>
              <w:t xml:space="preserve">Barcelona</w:t>
            </w:r>
          </w:p>
        </w:tc>
        <w:tc>
          <w:tcPr>
            <w:tcBorders>
              <w:top w:color="000000" w:space="0" w:sz="0" w:val="nil"/>
              <w:left w:color="000000" w:space="0" w:sz="0" w:val="nil"/>
              <w:bottom w:color="000000" w:space="0" w:sz="8" w:val="single"/>
              <w:right w:color="000000" w:space="0" w:sz="8" w:val="single"/>
            </w:tcBorders>
            <w:shd w:fill="d9e2f3" w:val="clear"/>
            <w:vAlign w:val="center"/>
          </w:tcPr>
          <w:p w:rsidR="00000000" w:rsidDel="00000000" w:rsidP="00000000" w:rsidRDefault="00000000" w:rsidRPr="00000000" w14:paraId="000000AE">
            <w:pPr>
              <w:spacing w:after="0" w:line="240" w:lineRule="auto"/>
              <w:jc w:val="center"/>
              <w:rPr>
                <w:color w:val="002060"/>
              </w:rPr>
            </w:pPr>
            <w:r w:rsidDel="00000000" w:rsidR="00000000" w:rsidRPr="00000000">
              <w:rPr>
                <w:color w:val="002060"/>
                <w:rtl w:val="0"/>
              </w:rPr>
              <w:t xml:space="preserve">Alexandre Front Air Congress</w:t>
            </w:r>
          </w:p>
        </w:tc>
      </w:tr>
    </w:tbl>
    <w:p w:rsidR="00000000" w:rsidDel="00000000" w:rsidP="00000000" w:rsidRDefault="00000000" w:rsidRPr="00000000" w14:paraId="000000AF">
      <w:pPr>
        <w:spacing w:after="0" w:lineRule="auto"/>
        <w:jc w:val="both"/>
        <w:rPr>
          <w:b w:val="1"/>
          <w:bCs w:val="1"/>
          <w:color w:val="1f3864"/>
        </w:rPr>
      </w:pPr>
      <w:r w:rsidDel="00000000" w:rsidR="00000000" w:rsidRPr="00000000">
        <w:rPr>
          <w:rtl w:val="0"/>
        </w:rPr>
      </w:r>
    </w:p>
    <w:p w:rsidR="00000000" w:rsidDel="00000000" w:rsidP="00000000" w:rsidRDefault="00000000" w:rsidRPr="00000000" w14:paraId="000000B0">
      <w:pPr>
        <w:spacing w:after="0" w:lineRule="auto"/>
        <w:jc w:val="both"/>
        <w:rPr>
          <w:b w:val="1"/>
          <w:bCs w:val="1"/>
          <w:color w:val="1f3864"/>
        </w:rPr>
      </w:pPr>
      <w:r w:rsidDel="00000000" w:rsidR="00000000" w:rsidRPr="00000000">
        <w:rPr>
          <w:b w:val="1"/>
          <w:bCs w:val="1"/>
          <w:color w:val="1f3864"/>
          <w:rtl w:val="0"/>
        </w:rPr>
        <w:t xml:space="preserve"> CONDICIONES:</w:t>
      </w:r>
    </w:p>
    <w:p w:rsidR="00000000" w:rsidDel="00000000" w:rsidP="00000000" w:rsidRDefault="00000000" w:rsidRPr="00000000" w14:paraId="000000B1">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tarifa por persona en dólares, se liquida a la TRM negociada.</w:t>
      </w:r>
    </w:p>
    <w:p w:rsidR="00000000" w:rsidDel="00000000" w:rsidP="00000000" w:rsidRDefault="00000000" w:rsidRPr="00000000" w14:paraId="000000B2">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Para garantía de reserva se requiere un depósito sujeto a confirmación.</w:t>
      </w:r>
    </w:p>
    <w:p w:rsidR="00000000" w:rsidDel="00000000" w:rsidP="00000000" w:rsidRDefault="00000000" w:rsidRPr="00000000" w14:paraId="000000B3">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b w:val="1"/>
          <w:bCs w:val="1"/>
          <w:color w:val="1f3864"/>
        </w:rPr>
      </w:pPr>
      <w:r w:rsidDel="00000000" w:rsidR="00000000" w:rsidRPr="00000000">
        <w:rPr>
          <w:b w:val="1"/>
          <w:bCs w:val="1"/>
          <w:color w:val="1f3864"/>
          <w:rtl w:val="0"/>
        </w:rPr>
        <w:t xml:space="preserve">Al momento de confirmación de reserva, usted acepta el compromiso de pago mensual, garantizando el pago total 45 días previos a la fecha de viaje.</w:t>
      </w:r>
    </w:p>
    <w:p w:rsidR="00000000" w:rsidDel="00000000" w:rsidP="00000000" w:rsidRDefault="00000000" w:rsidRPr="00000000" w14:paraId="000000B4">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Una vez confirmada la reserva, no permite cancelación.</w:t>
      </w:r>
    </w:p>
    <w:p w:rsidR="00000000" w:rsidDel="00000000" w:rsidP="00000000" w:rsidRDefault="00000000" w:rsidRPr="00000000" w14:paraId="000000B5">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El orden de las visitas puede variar según las circunstancias del viaje o fuerza mayor.</w:t>
      </w:r>
    </w:p>
    <w:p w:rsidR="00000000" w:rsidDel="00000000" w:rsidP="00000000" w:rsidRDefault="00000000" w:rsidRPr="00000000" w14:paraId="000000B6">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Depósitos no reembolsables.</w:t>
      </w:r>
    </w:p>
    <w:p w:rsidR="00000000" w:rsidDel="00000000" w:rsidP="00000000" w:rsidRDefault="00000000" w:rsidRPr="00000000" w14:paraId="000000B7">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hora de check in es a las 03:00 pm y check out a las 12:00 pm.</w:t>
      </w:r>
    </w:p>
    <w:p w:rsidR="00000000" w:rsidDel="00000000" w:rsidP="00000000" w:rsidRDefault="00000000" w:rsidRPr="00000000" w14:paraId="000000B8">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Tarifa sujeta a cambio y disponibilidad sin previo aviso. </w:t>
      </w:r>
    </w:p>
    <w:p w:rsidR="00000000" w:rsidDel="00000000" w:rsidP="00000000" w:rsidRDefault="00000000" w:rsidRPr="00000000" w14:paraId="000000B9">
      <w:pPr>
        <w:numPr>
          <w:ilvl w:val="0"/>
          <w:numId w:val="4"/>
        </w:numPr>
        <w:pBdr>
          <w:top w:space="0" w:sz="0" w:val="nil"/>
          <w:left w:space="0" w:sz="0" w:val="nil"/>
          <w:bottom w:space="0" w:sz="0" w:val="nil"/>
          <w:right w:space="0" w:sz="0" w:val="nil"/>
          <w:between w:space="0" w:sz="0" w:val="nil"/>
        </w:pBdr>
        <w:spacing w:after="0" w:lineRule="auto"/>
        <w:ind w:left="728" w:right="520" w:hanging="360"/>
        <w:jc w:val="both"/>
        <w:rPr>
          <w:color w:val="1f3864"/>
        </w:rPr>
      </w:pPr>
      <w:r w:rsidDel="00000000" w:rsidR="00000000" w:rsidRPr="00000000">
        <w:rPr>
          <w:color w:val="1f3864"/>
          <w:rtl w:val="0"/>
        </w:rPr>
        <w:t xml:space="preserve">La asistencia médica está sujeta a un suplemento adicional para personas mayores de 65 años. Para conocer los detalles de los beneficios de tu asistencia, contáctanos o revisa la información en tu voucher.</w:t>
      </w:r>
    </w:p>
    <w:p w:rsidR="00000000" w:rsidDel="00000000" w:rsidP="00000000" w:rsidRDefault="00000000" w:rsidRPr="00000000" w14:paraId="000000BA">
      <w:pPr>
        <w:spacing w:after="0" w:lineRule="auto"/>
        <w:rPr>
          <w:b w:val="1"/>
          <w:bCs w:val="1"/>
          <w:color w:val="1f3864"/>
        </w:rPr>
      </w:pPr>
      <w:r w:rsidDel="00000000" w:rsidR="00000000" w:rsidRPr="00000000">
        <w:rPr>
          <w:rtl w:val="0"/>
        </w:rPr>
      </w:r>
    </w:p>
    <w:p w:rsidR="00000000" w:rsidDel="00000000" w:rsidP="00000000" w:rsidRDefault="00000000" w:rsidRPr="00000000" w14:paraId="000000BB">
      <w:pPr>
        <w:spacing w:after="0" w:lineRule="auto"/>
        <w:ind w:left="8" w:right="520" w:firstLine="0"/>
        <w:jc w:val="both"/>
        <w:rPr>
          <w:color w:val="1f3864"/>
        </w:rPr>
      </w:pPr>
      <w:r w:rsidDel="00000000" w:rsidR="00000000" w:rsidRPr="00000000">
        <w:rPr>
          <w:b w:val="1"/>
          <w:bCs w:val="1"/>
          <w:color w:val="1f3864"/>
          <w:rtl w:val="0"/>
        </w:rPr>
        <w:t xml:space="preserve">CAMBIOS Y/O CANCELACIONES:</w:t>
      </w:r>
      <w:r w:rsidDel="00000000" w:rsidR="00000000" w:rsidRPr="00000000">
        <w:rPr>
          <w:color w:val="1f3864"/>
          <w:rtl w:val="0"/>
        </w:rPr>
        <w:t xml:space="preserve"> </w:t>
      </w:r>
    </w:p>
    <w:p w:rsidR="00000000" w:rsidDel="00000000" w:rsidP="00000000" w:rsidRDefault="00000000" w:rsidRPr="00000000" w14:paraId="000000BC">
      <w:pPr>
        <w:spacing w:after="0" w:lineRule="auto"/>
        <w:ind w:left="8" w:right="520" w:firstLine="0"/>
        <w:jc w:val="both"/>
        <w:rPr>
          <w:color w:val="1f3864"/>
        </w:rPr>
      </w:pPr>
      <w:r w:rsidDel="00000000" w:rsidR="00000000" w:rsidRPr="00000000">
        <w:rPr>
          <w:color w:val="1f3864"/>
          <w:rtl w:val="0"/>
        </w:rPr>
        <w:t xml:space="preserve">Los cambios y/o cancelaciones deben solicitarse únicamente por escrito, a través de correo electrónico. La tarifa aérea no aplica reembolso. Todos los cambios están sujetos a las políticas de los operadores, nos reservamos el derecho de cobrar un cargo de gestión. </w:t>
      </w:r>
    </w:p>
    <w:p w:rsidR="00000000" w:rsidDel="00000000" w:rsidP="00000000" w:rsidRDefault="00000000" w:rsidRPr="00000000" w14:paraId="000000BD">
      <w:pPr>
        <w:pBdr>
          <w:top w:space="0" w:sz="0" w:val="nil"/>
          <w:left w:space="0" w:sz="0" w:val="nil"/>
          <w:bottom w:space="0" w:sz="0" w:val="nil"/>
          <w:right w:space="0" w:sz="0" w:val="nil"/>
          <w:between w:space="0" w:sz="0" w:val="nil"/>
        </w:pBdr>
        <w:spacing w:after="0" w:line="240" w:lineRule="auto"/>
        <w:jc w:val="both"/>
        <w:rPr>
          <w:rFonts w:ascii="Arial" w:cs="Arial" w:eastAsia="Arial" w:hAnsi="Arial"/>
          <w:color w:val="000000"/>
          <w:sz w:val="20"/>
          <w:szCs w:val="20"/>
        </w:rPr>
      </w:pPr>
      <w:r w:rsidDel="00000000" w:rsidR="00000000" w:rsidRPr="00000000">
        <w:rPr>
          <w:rtl w:val="0"/>
        </w:rPr>
      </w:r>
    </w:p>
    <w:p w:rsidR="00000000" w:rsidDel="00000000" w:rsidP="00000000" w:rsidRDefault="00000000" w:rsidRPr="00000000" w14:paraId="000000BE">
      <w:pPr>
        <w:ind w:right="520"/>
        <w:jc w:val="both"/>
        <w:rPr>
          <w:b w:val="1"/>
          <w:bCs w:val="1"/>
          <w:color w:val="1f3864"/>
        </w:rPr>
      </w:pPr>
      <w:r w:rsidDel="00000000" w:rsidR="00000000" w:rsidRPr="00000000">
        <w:rPr>
          <w:b w:val="1"/>
          <w:bCs w:val="1"/>
          <w:color w:val="1f3864"/>
          <w:rtl w:val="0"/>
        </w:rPr>
        <w:t xml:space="preserve">NO SHOW: </w:t>
      </w:r>
      <w:r w:rsidDel="00000000" w:rsidR="00000000" w:rsidRPr="00000000">
        <w:rPr>
          <w:color w:val="1f3864"/>
          <w:rtl w:val="0"/>
        </w:rPr>
        <w:t xml:space="preserve">En caso de que el cliente no se presente, el servicio será considerado prestado. No tendrá derecho a devolución. Todos los cambios hechos están sujetos a cargos.</w:t>
        <w:br w:type="textWrapping"/>
      </w:r>
      <w:r w:rsidDel="00000000" w:rsidR="00000000" w:rsidRPr="00000000">
        <w:rPr>
          <w:b w:val="1"/>
          <w:bCs w:val="1"/>
          <w:color w:val="1f3864"/>
          <w:rtl w:val="0"/>
        </w:rPr>
        <w:br w:type="textWrapping"/>
        <w:t xml:space="preserve">RECOMENDACIONES:</w:t>
      </w:r>
    </w:p>
    <w:p w:rsidR="00000000" w:rsidDel="00000000" w:rsidP="00000000" w:rsidRDefault="00000000" w:rsidRPr="00000000" w14:paraId="000000BF">
      <w:pPr>
        <w:widowControl w:val="0"/>
        <w:numPr>
          <w:ilvl w:val="0"/>
          <w:numId w:val="2"/>
        </w:numPr>
        <w:pBdr>
          <w:top w:space="0" w:sz="0" w:val="nil"/>
          <w:left w:space="0" w:sz="0" w:val="nil"/>
          <w:bottom w:space="0" w:sz="0" w:val="nil"/>
          <w:right w:space="0" w:sz="0" w:val="nil"/>
          <w:between w:space="0" w:sz="0" w:val="nil"/>
        </w:pBdr>
        <w:spacing w:after="0" w:before="22" w:line="240" w:lineRule="auto"/>
        <w:ind w:left="720" w:right="520" w:hanging="360"/>
        <w:jc w:val="both"/>
        <w:rPr>
          <w:b w:val="1"/>
          <w:bCs w:val="1"/>
          <w:color w:val="1f3864"/>
        </w:rPr>
      </w:pPr>
      <w:r w:rsidDel="00000000" w:rsidR="00000000" w:rsidRPr="00000000">
        <w:rPr>
          <w:color w:val="1f3864"/>
          <w:rtl w:val="0"/>
        </w:rPr>
        <w:t xml:space="preserve">No te olvides de incorporar un pequeño botiquín con lo indispensable para el cuidado de los pies y la protección de la piel. </w:t>
      </w:r>
      <w:r w:rsidDel="00000000" w:rsidR="00000000" w:rsidRPr="00000000">
        <w:rPr>
          <w:rtl w:val="0"/>
        </w:rPr>
      </w:r>
    </w:p>
    <w:p w:rsidR="00000000" w:rsidDel="00000000" w:rsidP="00000000" w:rsidRDefault="00000000" w:rsidRPr="00000000" w14:paraId="000000C0">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Te recomendamos consultar el clima y la temporada en las regiones que estará para llevar la ropa adecuada. </w:t>
      </w:r>
      <w:r w:rsidDel="00000000" w:rsidR="00000000" w:rsidRPr="00000000">
        <w:rPr>
          <w:rtl w:val="0"/>
        </w:rPr>
      </w:r>
    </w:p>
    <w:p w:rsidR="00000000" w:rsidDel="00000000" w:rsidP="00000000" w:rsidRDefault="00000000" w:rsidRPr="00000000" w14:paraId="000000C1">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Es vital planificar con anticipación, obtener la documentación necesaria (pasaporte vigente y ÉTICAS a partir de 2025 para colombianos), y tener un seguro de viaje. </w:t>
      </w:r>
      <w:r w:rsidDel="00000000" w:rsidR="00000000" w:rsidRPr="00000000">
        <w:rPr>
          <w:rtl w:val="0"/>
        </w:rPr>
      </w:r>
    </w:p>
    <w:p w:rsidR="00000000" w:rsidDel="00000000" w:rsidP="00000000" w:rsidRDefault="00000000" w:rsidRPr="00000000" w14:paraId="000000C2">
      <w:pPr>
        <w:widowControl w:val="0"/>
        <w:numPr>
          <w:ilvl w:val="0"/>
          <w:numId w:val="2"/>
        </w:numPr>
        <w:pBdr>
          <w:top w:space="0" w:sz="0" w:val="nil"/>
          <w:left w:space="0" w:sz="0" w:val="nil"/>
          <w:bottom w:space="0" w:sz="0" w:val="nil"/>
          <w:right w:space="0" w:sz="0" w:val="nil"/>
          <w:between w:space="0" w:sz="0" w:val="nil"/>
        </w:pBdr>
        <w:spacing w:after="0" w:line="240" w:lineRule="auto"/>
        <w:ind w:left="720" w:right="520" w:hanging="360"/>
        <w:jc w:val="both"/>
        <w:rPr>
          <w:b w:val="1"/>
          <w:bCs w:val="1"/>
          <w:color w:val="1f3864"/>
        </w:rPr>
      </w:pPr>
      <w:r w:rsidDel="00000000" w:rsidR="00000000" w:rsidRPr="00000000">
        <w:rPr>
          <w:color w:val="1f3864"/>
          <w:rtl w:val="0"/>
        </w:rPr>
        <w:t xml:space="preserve">También se recomienda empacar ligero, aprender algunas frases básicas en el idioma local, reservar alojamiento y actividades con anticipación.</w:t>
      </w:r>
      <w:r w:rsidDel="00000000" w:rsidR="00000000" w:rsidRPr="00000000">
        <w:rPr>
          <w:rtl w:val="0"/>
        </w:rPr>
      </w:r>
    </w:p>
    <w:p w:rsidR="00000000" w:rsidDel="00000000" w:rsidP="00000000" w:rsidRDefault="00000000" w:rsidRPr="00000000" w14:paraId="000000C3">
      <w:pPr>
        <w:widowControl w:val="0"/>
        <w:pBdr>
          <w:top w:space="0" w:sz="0" w:val="nil"/>
          <w:left w:space="0" w:sz="0" w:val="nil"/>
          <w:bottom w:space="0" w:sz="0" w:val="nil"/>
          <w:right w:space="0" w:sz="0" w:val="nil"/>
          <w:between w:space="0" w:sz="0" w:val="nil"/>
        </w:pBdr>
        <w:spacing w:after="0" w:line="240" w:lineRule="auto"/>
        <w:ind w:left="720" w:right="520" w:firstLine="0"/>
        <w:jc w:val="both"/>
        <w:rPr>
          <w:b w:val="1"/>
          <w:bCs w:val="1"/>
          <w:color w:val="1f3864"/>
        </w:rPr>
      </w:pPr>
      <w:r w:rsidDel="00000000" w:rsidR="00000000" w:rsidRPr="00000000">
        <w:rPr>
          <w:rtl w:val="0"/>
        </w:rPr>
      </w:r>
    </w:p>
    <w:p w:rsidR="00000000" w:rsidDel="00000000" w:rsidP="00000000" w:rsidRDefault="00000000" w:rsidRPr="00000000" w14:paraId="000000C4">
      <w:pPr>
        <w:spacing w:after="0" w:lineRule="auto"/>
        <w:jc w:val="both"/>
        <w:rPr>
          <w:b w:val="1"/>
          <w:bCs w:val="1"/>
          <w:color w:val="1f3864"/>
        </w:rPr>
      </w:pPr>
      <w:r w:rsidDel="00000000" w:rsidR="00000000" w:rsidRPr="00000000">
        <w:rPr>
          <w:b w:val="1"/>
          <w:bCs w:val="1"/>
          <w:color w:val="1f3864"/>
          <w:rtl w:val="0"/>
        </w:rPr>
        <w:t xml:space="preserve">REQUISITOS:</w:t>
      </w:r>
    </w:p>
    <w:p w:rsidR="00000000" w:rsidDel="00000000" w:rsidP="00000000" w:rsidRDefault="00000000" w:rsidRPr="00000000" w14:paraId="000000C5">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Pasaporte con vigencia de mínimo 6 meses a partir de la fecha de viaje.</w:t>
      </w:r>
    </w:p>
    <w:p w:rsidR="00000000" w:rsidDel="00000000" w:rsidP="00000000" w:rsidRDefault="00000000" w:rsidRPr="00000000" w14:paraId="000000C6">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Tiquete aéreo ida y regreso.</w:t>
      </w:r>
    </w:p>
    <w:p w:rsidR="00000000" w:rsidDel="00000000" w:rsidP="00000000" w:rsidRDefault="00000000" w:rsidRPr="00000000" w14:paraId="000000C7">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Voucher de alojamiento y demostrar solvencia económica.</w:t>
      </w:r>
    </w:p>
    <w:p w:rsidR="00000000" w:rsidDel="00000000" w:rsidP="00000000" w:rsidRDefault="00000000" w:rsidRPr="00000000" w14:paraId="000000C8">
      <w:pPr>
        <w:widowControl w:val="0"/>
        <w:numPr>
          <w:ilvl w:val="0"/>
          <w:numId w:val="1"/>
        </w:numPr>
        <w:spacing w:after="0" w:before="22" w:line="240" w:lineRule="auto"/>
        <w:ind w:left="720" w:right="520" w:hanging="360"/>
        <w:jc w:val="both"/>
        <w:rPr>
          <w:color w:val="1f3864"/>
        </w:rPr>
      </w:pPr>
      <w:r w:rsidDel="00000000" w:rsidR="00000000" w:rsidRPr="00000000">
        <w:rPr>
          <w:color w:val="1f3864"/>
          <w:rtl w:val="0"/>
        </w:rPr>
        <w:t xml:space="preserve">Autorización de viaje ETIAS.</w:t>
      </w:r>
    </w:p>
    <w:p w:rsidR="00000000" w:rsidDel="00000000" w:rsidP="00000000" w:rsidRDefault="00000000" w:rsidRPr="00000000" w14:paraId="000000C9">
      <w:pPr>
        <w:numPr>
          <w:ilvl w:val="0"/>
          <w:numId w:val="1"/>
        </w:numPr>
        <w:spacing w:after="0" w:line="240" w:lineRule="auto"/>
        <w:ind w:left="720" w:right="520" w:hanging="360"/>
        <w:jc w:val="both"/>
        <w:rPr>
          <w:rFonts w:ascii="Noto Sans Symbols" w:cs="Noto Sans Symbols" w:eastAsia="Noto Sans Symbols" w:hAnsi="Noto Sans Symbols"/>
          <w:color w:val="1f3864"/>
          <w:sz w:val="20"/>
          <w:szCs w:val="20"/>
        </w:rPr>
      </w:pPr>
      <w:r w:rsidDel="00000000" w:rsidR="00000000" w:rsidRPr="00000000">
        <w:rPr>
          <w:color w:val="1f3864"/>
          <w:rtl w:val="0"/>
        </w:rPr>
        <w:t xml:space="preserve">Los pasajeros son responsables de verificar y asegurar su documentación conforme a toda reglamentación, visas y otros documentos requeridos para vuelos internacionales.</w:t>
      </w:r>
      <w:r w:rsidDel="00000000" w:rsidR="00000000" w:rsidRPr="00000000">
        <w:rPr>
          <w:rtl w:val="0"/>
        </w:rPr>
      </w:r>
    </w:p>
    <w:p w:rsidR="00000000" w:rsidDel="00000000" w:rsidP="00000000" w:rsidRDefault="00000000" w:rsidRPr="00000000" w14:paraId="000000CA">
      <w:pPr>
        <w:widowControl w:val="0"/>
        <w:numPr>
          <w:ilvl w:val="0"/>
          <w:numId w:val="3"/>
        </w:numPr>
        <w:spacing w:after="0" w:before="22" w:line="240" w:lineRule="auto"/>
        <w:ind w:left="720" w:right="520" w:hanging="360"/>
        <w:jc w:val="both"/>
        <w:rPr>
          <w:color w:val="1f3864"/>
        </w:rPr>
      </w:pPr>
      <w:r w:rsidDel="00000000" w:rsidR="00000000" w:rsidRPr="00000000">
        <w:rPr>
          <w:color w:val="1f3864"/>
          <w:rtl w:val="0"/>
        </w:rPr>
        <w:t xml:space="preserve">La información debe ser confirmada permanentemente, debido a que las embajadas y consulados se reservan el derecho de modificar sin previo aviso la documentación y requisitos establecidos.</w:t>
      </w:r>
    </w:p>
    <w:p w:rsidR="00000000" w:rsidDel="00000000" w:rsidP="00000000" w:rsidRDefault="00000000" w:rsidRPr="00000000" w14:paraId="000000CB">
      <w:pPr>
        <w:widowControl w:val="0"/>
        <w:numPr>
          <w:ilvl w:val="0"/>
          <w:numId w:val="3"/>
        </w:numPr>
        <w:spacing w:after="0" w:before="22" w:line="240" w:lineRule="auto"/>
        <w:ind w:left="720" w:right="520" w:hanging="360"/>
        <w:jc w:val="both"/>
        <w:rPr>
          <w:color w:val="1f3864"/>
        </w:rPr>
      </w:pPr>
      <w:r w:rsidDel="00000000" w:rsidR="00000000" w:rsidRPr="00000000">
        <w:rPr>
          <w:b w:val="1"/>
          <w:bCs w:val="1"/>
          <w:color w:val="1f3864"/>
          <w:rtl w:val="0"/>
        </w:rPr>
        <w:t xml:space="preserve">Más información:</w:t>
      </w:r>
      <w:r w:rsidDel="00000000" w:rsidR="00000000" w:rsidRPr="00000000">
        <w:rPr>
          <w:color w:val="1f3864"/>
          <w:rtl w:val="0"/>
        </w:rPr>
        <w:t xml:space="preserve"> </w:t>
      </w:r>
      <w:hyperlink r:id="rId8">
        <w:r w:rsidDel="00000000" w:rsidR="00000000" w:rsidRPr="00000000">
          <w:rPr>
            <w:color w:val="0563c1"/>
            <w:u w:val="single"/>
            <w:rtl w:val="0"/>
          </w:rPr>
          <w:t xml:space="preserve">https://apply.joinsherpa.com/travel-restrictions/ES-M?affiliateId=sherpa&amp;language=es-XL&amp;originCountry=COL</w:t>
        </w:r>
      </w:hyperlink>
      <w:r w:rsidDel="00000000" w:rsidR="00000000" w:rsidRPr="00000000">
        <w:rPr>
          <w:rtl w:val="0"/>
        </w:rPr>
      </w:r>
    </w:p>
    <w:p w:rsidR="00000000" w:rsidDel="00000000" w:rsidP="00000000" w:rsidRDefault="00000000" w:rsidRPr="00000000" w14:paraId="000000CC">
      <w:pPr>
        <w:widowControl w:val="0"/>
        <w:spacing w:after="0" w:line="240" w:lineRule="auto"/>
        <w:ind w:right="520"/>
        <w:jc w:val="both"/>
        <w:rPr>
          <w:b w:val="1"/>
          <w:bCs w:val="1"/>
          <w:color w:val="1f3864"/>
          <w:sz w:val="21"/>
          <w:szCs w:val="21"/>
        </w:rPr>
      </w:pPr>
      <w:r w:rsidDel="00000000" w:rsidR="00000000" w:rsidRPr="00000000">
        <w:rPr>
          <w:rtl w:val="0"/>
        </w:rPr>
      </w:r>
    </w:p>
    <w:p w:rsidR="00000000" w:rsidDel="00000000" w:rsidP="00000000" w:rsidRDefault="00000000" w:rsidRPr="00000000" w14:paraId="000000CD">
      <w:pPr>
        <w:widowControl w:val="0"/>
        <w:spacing w:after="0" w:line="240" w:lineRule="auto"/>
        <w:ind w:right="520"/>
        <w:rPr>
          <w:color w:val="1f3864"/>
        </w:rPr>
      </w:pPr>
      <w:r w:rsidDel="00000000" w:rsidR="00000000" w:rsidRPr="00000000">
        <w:rPr>
          <w:b w:val="1"/>
          <w:bCs w:val="1"/>
          <w:color w:val="1f3864"/>
          <w:sz w:val="21"/>
          <w:szCs w:val="21"/>
          <w:rtl w:val="0"/>
        </w:rPr>
        <w:t xml:space="preserve">CLÁUSULA DE RESPONSABILIDAD: </w:t>
      </w:r>
      <w:hyperlink r:id="rId9">
        <w:r w:rsidDel="00000000" w:rsidR="00000000" w:rsidRPr="00000000">
          <w:rPr>
            <w:color w:val="1155cc"/>
            <w:sz w:val="21"/>
            <w:szCs w:val="21"/>
            <w:u w:val="single"/>
            <w:rtl w:val="0"/>
          </w:rPr>
          <w:t xml:space="preserve">https://www.tropitours.co/es/clausula-de-responsabilidad</w:t>
        </w:r>
      </w:hyperlink>
      <w:r w:rsidDel="00000000" w:rsidR="00000000" w:rsidRPr="00000000">
        <w:rPr>
          <w:rtl w:val="0"/>
        </w:rPr>
      </w:r>
    </w:p>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after="0" w:before="22" w:line="240" w:lineRule="auto"/>
        <w:ind w:right="520"/>
        <w:jc w:val="both"/>
        <w:rPr>
          <w:color w:val="1f3864"/>
        </w:rPr>
      </w:pPr>
      <w:r w:rsidDel="00000000" w:rsidR="00000000" w:rsidRPr="00000000">
        <w:rPr>
          <w:color w:val="1f3864"/>
          <w:rtl w:val="0"/>
        </w:rPr>
        <w:t xml:space="preserve">  </w:t>
      </w:r>
    </w:p>
    <w:p w:rsidR="00000000" w:rsidDel="00000000" w:rsidP="00000000" w:rsidRDefault="00000000" w:rsidRPr="00000000" w14:paraId="000000CF">
      <w:pPr>
        <w:ind w:right="191"/>
        <w:jc w:val="both"/>
        <w:rPr>
          <w:sz w:val="20"/>
          <w:szCs w:val="20"/>
        </w:rPr>
      </w:pPr>
      <w:r w:rsidDel="00000000" w:rsidR="00000000" w:rsidRPr="00000000">
        <w:rPr>
          <w:b w:val="1"/>
          <w:bCs w:val="1"/>
          <w:color w:val="1f3864"/>
          <w:rtl w:val="0"/>
        </w:rPr>
        <w:t xml:space="preserve">Es responsabilidad del viajero y su agente de viajes asegurar todos los requisitos de viaje, por lo cual TROPITOURS.CO, declina toda responsabilidad monetaria en caso de ser rechazado en el abordaje por falta de los requisitos completos. Todos los gastos generados serán por cuenta del viajero y se aplicarán las condiciones establecidas.</w:t>
      </w:r>
      <w:r w:rsidDel="00000000" w:rsidR="00000000" w:rsidRPr="00000000">
        <w:rPr>
          <w:sz w:val="20"/>
          <w:szCs w:val="20"/>
          <w:rtl w:val="0"/>
        </w:rPr>
        <w:t xml:space="preserve"> </w:t>
      </w:r>
    </w:p>
    <w:p w:rsidR="00000000" w:rsidDel="00000000" w:rsidP="00000000" w:rsidRDefault="00000000" w:rsidRPr="00000000" w14:paraId="000000D0">
      <w:pPr>
        <w:spacing w:after="0" w:line="240" w:lineRule="auto"/>
        <w:jc w:val="both"/>
        <w:rPr>
          <w:b w:val="1"/>
          <w:bCs w:val="1"/>
          <w:color w:val="002060"/>
        </w:rPr>
      </w:pPr>
      <w:r w:rsidDel="00000000" w:rsidR="00000000" w:rsidRPr="00000000">
        <w:rPr>
          <w:rtl w:val="0"/>
        </w:rPr>
      </w:r>
    </w:p>
    <w:sectPr>
      <w:headerReference r:id="rId10" w:type="default"/>
      <w:footerReference r:id="rId11" w:type="default"/>
      <w:pgSz w:h="15840" w:w="12240" w:orient="portrait"/>
      <w:pgMar w:bottom="1417" w:top="1417" w:left="1701" w:right="1701" w:header="850" w:footer="1701"/>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2">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jc w:val="right"/>
      <w:rPr>
        <w:color w:val="bfbfbf"/>
        <w:sz w:val="14"/>
        <w:szCs w:val="14"/>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-1108709</wp:posOffset>
          </wp:positionH>
          <wp:positionV relativeFrom="paragraph">
            <wp:posOffset>102870</wp:posOffset>
          </wp:positionV>
          <wp:extent cx="7858205" cy="1085850"/>
          <wp:effectExtent b="0" l="0" r="0" t="0"/>
          <wp:wrapNone/>
          <wp:docPr id="2123175782"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858205" cy="1085850"/>
                  </a:xfrm>
                  <a:prstGeom prst="rect"/>
                  <a:ln/>
                </pic:spPr>
              </pic:pic>
            </a:graphicData>
          </a:graphic>
        </wp:anchor>
      </w:draw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D1">
    <w:pPr>
      <w:pBdr>
        <w:top w:space="0" w:sz="0" w:val="nil"/>
        <w:left w:space="0" w:sz="0" w:val="nil"/>
        <w:bottom w:space="0" w:sz="0" w:val="nil"/>
        <w:right w:space="0" w:sz="0" w:val="nil"/>
        <w:between w:space="0" w:sz="0" w:val="nil"/>
      </w:pBdr>
      <w:tabs>
        <w:tab w:val="center" w:leader="none" w:pos="4419"/>
        <w:tab w:val="right" w:leader="none" w:pos="8838"/>
      </w:tabs>
      <w:spacing w:after="0" w:line="240" w:lineRule="auto"/>
      <w:rPr>
        <w:color w:val="000000"/>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-1300729</wp:posOffset>
          </wp:positionH>
          <wp:positionV relativeFrom="paragraph">
            <wp:posOffset>-268605</wp:posOffset>
          </wp:positionV>
          <wp:extent cx="2457450" cy="1403662"/>
          <wp:effectExtent b="66227" l="36586" r="36586" t="66227"/>
          <wp:wrapNone/>
          <wp:docPr id="2123175781" name="image3.png"/>
          <a:graphic>
            <a:graphicData uri="http://schemas.openxmlformats.org/drawingml/2006/picture">
              <pic:pic>
                <pic:nvPicPr>
                  <pic:cNvPr id="0" name="image3.png"/>
                  <pic:cNvPicPr preferRelativeResize="0"/>
                </pic:nvPicPr>
                <pic:blipFill>
                  <a:blip r:embed="rId1"/>
                  <a:srcRect b="0" l="0" r="-3097" t="12354"/>
                  <a:stretch>
                    <a:fillRect/>
                  </a:stretch>
                </pic:blipFill>
                <pic:spPr>
                  <a:xfrm rot="21411668">
                    <a:off x="0" y="0"/>
                    <a:ext cx="2457450" cy="1403662"/>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-1337309</wp:posOffset>
          </wp:positionH>
          <wp:positionV relativeFrom="paragraph">
            <wp:posOffset>-542924</wp:posOffset>
          </wp:positionV>
          <wp:extent cx="8016875" cy="955040"/>
          <wp:effectExtent b="0" l="0" r="0" t="0"/>
          <wp:wrapNone/>
          <wp:docPr id="2123175778"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8016875" cy="955040"/>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-632459</wp:posOffset>
          </wp:positionH>
          <wp:positionV relativeFrom="paragraph">
            <wp:posOffset>3336925</wp:posOffset>
          </wp:positionV>
          <wp:extent cx="381000" cy="2628900"/>
          <wp:effectExtent b="0" l="0" r="0" t="0"/>
          <wp:wrapNone/>
          <wp:docPr id="2123175780" name="image4.png"/>
          <a:graphic>
            <a:graphicData uri="http://schemas.openxmlformats.org/drawingml/2006/picture">
              <pic:pic>
                <pic:nvPicPr>
                  <pic:cNvPr id="0" name="image4.png"/>
                  <pic:cNvPicPr preferRelativeResize="0"/>
                </pic:nvPicPr>
                <pic:blipFill>
                  <a:blip r:embed="rId3"/>
                  <a:srcRect b="0" l="0" r="0" t="0"/>
                  <a:stretch>
                    <a:fillRect/>
                  </a:stretch>
                </pic:blipFill>
                <pic:spPr>
                  <a:xfrm>
                    <a:off x="0" y="0"/>
                    <a:ext cx="381000" cy="26289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0"/>
      <w:numFmt w:val="bullet"/>
      <w:lvlText w:val="•"/>
      <w:lvlJc w:val="left"/>
      <w:pPr>
        <w:ind w:left="728" w:hanging="360"/>
      </w:pPr>
      <w:rPr>
        <w:rFonts w:ascii="Calibri" w:cs="Calibri" w:eastAsia="Calibri" w:hAnsi="Calibri"/>
      </w:rPr>
    </w:lvl>
    <w:lvl w:ilvl="1">
      <w:start w:val="1"/>
      <w:numFmt w:val="bullet"/>
      <w:lvlText w:val="o"/>
      <w:lvlJc w:val="left"/>
      <w:pPr>
        <w:ind w:left="1448" w:hanging="360"/>
      </w:pPr>
      <w:rPr>
        <w:rFonts w:ascii="Courier New" w:cs="Courier New" w:eastAsia="Courier New" w:hAnsi="Courier New"/>
      </w:rPr>
    </w:lvl>
    <w:lvl w:ilvl="2">
      <w:start w:val="1"/>
      <w:numFmt w:val="bullet"/>
      <w:lvlText w:val="▪"/>
      <w:lvlJc w:val="left"/>
      <w:pPr>
        <w:ind w:left="2168" w:hanging="360"/>
      </w:pPr>
      <w:rPr>
        <w:rFonts w:ascii="Noto Sans Symbols" w:cs="Noto Sans Symbols" w:eastAsia="Noto Sans Symbols" w:hAnsi="Noto Sans Symbols"/>
      </w:rPr>
    </w:lvl>
    <w:lvl w:ilvl="3">
      <w:start w:val="1"/>
      <w:numFmt w:val="bullet"/>
      <w:lvlText w:val="●"/>
      <w:lvlJc w:val="left"/>
      <w:pPr>
        <w:ind w:left="2888" w:hanging="360"/>
      </w:pPr>
      <w:rPr>
        <w:rFonts w:ascii="Noto Sans Symbols" w:cs="Noto Sans Symbols" w:eastAsia="Noto Sans Symbols" w:hAnsi="Noto Sans Symbols"/>
      </w:rPr>
    </w:lvl>
    <w:lvl w:ilvl="4">
      <w:start w:val="1"/>
      <w:numFmt w:val="bullet"/>
      <w:lvlText w:val="o"/>
      <w:lvlJc w:val="left"/>
      <w:pPr>
        <w:ind w:left="3608" w:hanging="360"/>
      </w:pPr>
      <w:rPr>
        <w:rFonts w:ascii="Courier New" w:cs="Courier New" w:eastAsia="Courier New" w:hAnsi="Courier New"/>
      </w:rPr>
    </w:lvl>
    <w:lvl w:ilvl="5">
      <w:start w:val="1"/>
      <w:numFmt w:val="bullet"/>
      <w:lvlText w:val="▪"/>
      <w:lvlJc w:val="left"/>
      <w:pPr>
        <w:ind w:left="4328" w:hanging="360"/>
      </w:pPr>
      <w:rPr>
        <w:rFonts w:ascii="Noto Sans Symbols" w:cs="Noto Sans Symbols" w:eastAsia="Noto Sans Symbols" w:hAnsi="Noto Sans Symbols"/>
      </w:rPr>
    </w:lvl>
    <w:lvl w:ilvl="6">
      <w:start w:val="1"/>
      <w:numFmt w:val="bullet"/>
      <w:lvlText w:val="●"/>
      <w:lvlJc w:val="left"/>
      <w:pPr>
        <w:ind w:left="5048" w:hanging="360"/>
      </w:pPr>
      <w:rPr>
        <w:rFonts w:ascii="Noto Sans Symbols" w:cs="Noto Sans Symbols" w:eastAsia="Noto Sans Symbols" w:hAnsi="Noto Sans Symbols"/>
      </w:rPr>
    </w:lvl>
    <w:lvl w:ilvl="7">
      <w:start w:val="1"/>
      <w:numFmt w:val="bullet"/>
      <w:lvlText w:val="o"/>
      <w:lvlJc w:val="left"/>
      <w:pPr>
        <w:ind w:left="5768" w:hanging="360"/>
      </w:pPr>
      <w:rPr>
        <w:rFonts w:ascii="Courier New" w:cs="Courier New" w:eastAsia="Courier New" w:hAnsi="Courier New"/>
      </w:rPr>
    </w:lvl>
    <w:lvl w:ilvl="8">
      <w:start w:val="1"/>
      <w:numFmt w:val="bullet"/>
      <w:lvlText w:val="▪"/>
      <w:lvlJc w:val="left"/>
      <w:pPr>
        <w:ind w:left="6488"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CO"/>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character" w:styleId="Fuentedeprrafopredeter" w:default="1">
    <w:name w:val="Default Paragraph Font"/>
    <w:uiPriority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table" w:styleId="TableNormal" w:customStyle="1">
    <w:name w:val="TableNormal"/>
    <w:tblPr>
      <w:tblCellMar>
        <w:top w:w="100.0" w:type="dxa"/>
        <w:left w:w="100.0" w:type="dxa"/>
        <w:bottom w:w="100.0" w:type="dxa"/>
        <w:right w:w="100.0" w:type="dxa"/>
      </w:tblCellMar>
    </w:tbl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table" w:styleId="TableNormal3" w:customStyle="1">
    <w:name w:val="Table Normal"/>
    <w:tblPr>
      <w:tblCellMar>
        <w:top w:w="0.0" w:type="dxa"/>
        <w:left w:w="0.0" w:type="dxa"/>
        <w:bottom w:w="0.0" w:type="dxa"/>
        <w:right w:w="0.0" w:type="dxa"/>
      </w:tblCellMar>
    </w:tblPr>
  </w:style>
  <w:style w:type="paragraph" w:styleId="Default" w:customStyle="1">
    <w:name w:val="Default"/>
    <w:rsid w:val="00DE12A1"/>
    <w:pPr>
      <w:autoSpaceDE w:val="0"/>
      <w:autoSpaceDN w:val="0"/>
      <w:adjustRightInd w:val="0"/>
      <w:spacing w:after="0" w:line="240" w:lineRule="auto"/>
    </w:pPr>
    <w:rPr>
      <w:rFonts w:ascii="Cambria" w:cs="Cambria" w:hAnsi="Cambria"/>
      <w:color w:val="000000"/>
      <w:sz w:val="24"/>
      <w:szCs w:val="24"/>
    </w:rPr>
  </w:style>
  <w:style w:type="paragraph" w:styleId="Prrafodelista">
    <w:name w:val="List Paragraph"/>
    <w:basedOn w:val="Normal"/>
    <w:uiPriority w:val="99"/>
    <w:qFormat w:val="1"/>
    <w:rsid w:val="00171471"/>
    <w:pPr>
      <w:ind w:left="720"/>
      <w:contextualSpacing w:val="1"/>
    </w:pPr>
  </w:style>
  <w:style w:type="paragraph" w:styleId="Encabezado">
    <w:name w:val="header"/>
    <w:basedOn w:val="Normal"/>
    <w:link w:val="EncabezadoCar"/>
    <w:uiPriority w:val="99"/>
    <w:unhideWhenUsed w:val="1"/>
    <w:rsid w:val="00171471"/>
    <w:pPr>
      <w:tabs>
        <w:tab w:val="center" w:pos="4419"/>
        <w:tab w:val="right" w:pos="8838"/>
      </w:tabs>
      <w:spacing w:after="0" w:line="240" w:lineRule="auto"/>
    </w:pPr>
  </w:style>
  <w:style w:type="character" w:styleId="EncabezadoCar" w:customStyle="1">
    <w:name w:val="Encabezado Car"/>
    <w:basedOn w:val="Fuentedeprrafopredeter"/>
    <w:link w:val="Encabezado"/>
    <w:uiPriority w:val="99"/>
    <w:rsid w:val="00171471"/>
    <w:rPr>
      <w:rFonts w:cs="Times New Roman" w:eastAsiaTheme="minorEastAsia"/>
      <w:kern w:val="0"/>
      <w:lang w:eastAsia="es-ES"/>
    </w:rPr>
  </w:style>
  <w:style w:type="paragraph" w:styleId="Piedepgina">
    <w:name w:val="footer"/>
    <w:basedOn w:val="Normal"/>
    <w:link w:val="PiedepginaCar"/>
    <w:uiPriority w:val="99"/>
    <w:unhideWhenUsed w:val="1"/>
    <w:rsid w:val="00171471"/>
    <w:pPr>
      <w:tabs>
        <w:tab w:val="center" w:pos="4419"/>
        <w:tab w:val="right" w:pos="8838"/>
      </w:tabs>
      <w:spacing w:after="0" w:line="240" w:lineRule="auto"/>
    </w:pPr>
  </w:style>
  <w:style w:type="character" w:styleId="PiedepginaCar" w:customStyle="1">
    <w:name w:val="Pie de página Car"/>
    <w:basedOn w:val="Fuentedeprrafopredeter"/>
    <w:link w:val="Piedepgina"/>
    <w:uiPriority w:val="99"/>
    <w:rsid w:val="00171471"/>
    <w:rPr>
      <w:rFonts w:cs="Times New Roman" w:eastAsiaTheme="minorEastAsia"/>
      <w:kern w:val="0"/>
      <w:lang w:eastAsia="es-ES"/>
    </w:rPr>
  </w:style>
  <w:style w:type="paragraph" w:styleId="Textoindependiente">
    <w:name w:val="Body Text"/>
    <w:basedOn w:val="Normal"/>
    <w:link w:val="TextoindependienteCar"/>
    <w:uiPriority w:val="1"/>
    <w:qFormat w:val="1"/>
    <w:rsid w:val="00171471"/>
    <w:pPr>
      <w:widowControl w:val="0"/>
      <w:autoSpaceDE w:val="0"/>
      <w:autoSpaceDN w:val="0"/>
      <w:spacing w:after="0" w:line="240" w:lineRule="auto"/>
    </w:pPr>
    <w:rPr>
      <w:rFonts w:ascii="Carlito" w:cs="Carlito" w:eastAsia="Carlito" w:hAnsi="Carlito"/>
      <w:lang w:eastAsia="en-US"/>
    </w:rPr>
  </w:style>
  <w:style w:type="character" w:styleId="TextoindependienteCar" w:customStyle="1">
    <w:name w:val="Texto independiente Car"/>
    <w:basedOn w:val="Fuentedeprrafopredeter"/>
    <w:link w:val="Textoindependiente"/>
    <w:uiPriority w:val="1"/>
    <w:rsid w:val="00171471"/>
    <w:rPr>
      <w:rFonts w:ascii="Carlito" w:cs="Carlito" w:eastAsia="Carlito" w:hAnsi="Carlito"/>
      <w:kern w:val="0"/>
    </w:rPr>
  </w:style>
  <w:style w:type="table" w:styleId="a" w:customStyle="1">
    <w:basedOn w:val="TableNormal3"/>
    <w:tblPr>
      <w:tblStyleRowBandSize w:val="1"/>
      <w:tblStyleColBandSize w:val="1"/>
      <w:tblCellMar>
        <w:left w:w="70.0" w:type="dxa"/>
        <w:right w:w="70.0" w:type="dxa"/>
      </w:tblCellMar>
    </w:tblPr>
  </w:style>
  <w:style w:type="table" w:styleId="a0" w:customStyle="1">
    <w:basedOn w:val="TableNormal3"/>
    <w:tblPr>
      <w:tblStyleRowBandSize w:val="1"/>
      <w:tblStyleColBandSize w:val="1"/>
      <w:tblCellMar>
        <w:left w:w="70.0" w:type="dxa"/>
        <w:right w:w="70.0" w:type="dxa"/>
      </w:tblCellMar>
    </w:tblPr>
  </w:style>
  <w:style w:type="table" w:styleId="a1" w:customStyle="1">
    <w:basedOn w:val="TableNormal3"/>
    <w:tblPr>
      <w:tblStyleRowBandSize w:val="1"/>
      <w:tblStyleColBandSize w:val="1"/>
      <w:tblCellMar>
        <w:left w:w="70.0" w:type="dxa"/>
        <w:right w:w="70.0" w:type="dxa"/>
      </w:tblCellMar>
    </w:tblPr>
  </w:style>
  <w:style w:type="table" w:styleId="a2" w:customStyle="1">
    <w:basedOn w:val="TableNormal3"/>
    <w:tblPr>
      <w:tblStyleRowBandSize w:val="1"/>
      <w:tblStyleColBandSize w:val="1"/>
      <w:tblCellMar>
        <w:left w:w="70.0" w:type="dxa"/>
        <w:right w:w="70.0" w:type="dxa"/>
      </w:tblCellMar>
    </w:tblPr>
  </w:style>
  <w:style w:type="table" w:styleId="a3" w:customStyle="1">
    <w:basedOn w:val="TableNormal3"/>
    <w:tblPr>
      <w:tblStyleRowBandSize w:val="1"/>
      <w:tblStyleColBandSize w:val="1"/>
      <w:tblCellMar>
        <w:left w:w="70.0" w:type="dxa"/>
        <w:right w:w="70.0" w:type="dxa"/>
      </w:tblCellMar>
    </w:tblPr>
  </w:style>
  <w:style w:type="table" w:styleId="a4" w:customStyle="1">
    <w:basedOn w:val="TableNormal3"/>
    <w:tblPr>
      <w:tblStyleRowBandSize w:val="1"/>
      <w:tblStyleColBandSize w:val="1"/>
      <w:tblCellMar>
        <w:left w:w="70.0" w:type="dxa"/>
        <w:right w:w="70.0" w:type="dxa"/>
      </w:tblCellMar>
    </w:tblPr>
  </w:style>
  <w:style w:type="table" w:styleId="a5" w:customStyle="1">
    <w:basedOn w:val="TableNormal3"/>
    <w:tblPr>
      <w:tblStyleRowBandSize w:val="1"/>
      <w:tblStyleColBandSize w:val="1"/>
      <w:tblCellMar>
        <w:left w:w="70.0" w:type="dxa"/>
        <w:right w:w="70.0" w:type="dxa"/>
      </w:tblCellMar>
    </w:tblPr>
  </w:style>
  <w:style w:type="paragraph" w:styleId="Sinespaciado">
    <w:name w:val="No Spacing"/>
    <w:uiPriority w:val="1"/>
    <w:qFormat w:val="1"/>
    <w:rsid w:val="00B71794"/>
    <w:pPr>
      <w:spacing w:after="0" w:line="240" w:lineRule="auto"/>
    </w:pPr>
    <w:rPr>
      <w:rFonts w:asciiTheme="minorHAnsi" w:cstheme="minorBidi" w:eastAsiaTheme="minorHAnsi" w:hAnsiTheme="minorHAnsi"/>
      <w:lang w:eastAsia="en-US" w:val="en-US"/>
    </w:rPr>
  </w:style>
  <w:style w:type="table" w:styleId="a6" w:customStyle="1">
    <w:basedOn w:val="TableNormal2"/>
    <w:tblPr>
      <w:tblStyleRowBandSize w:val="1"/>
      <w:tblStyleColBandSize w:val="1"/>
      <w:tblCellMar>
        <w:left w:w="70.0" w:type="dxa"/>
        <w:right w:w="70.0" w:type="dxa"/>
      </w:tblCellMar>
    </w:tblPr>
  </w:style>
  <w:style w:type="table" w:styleId="a7" w:customStyle="1">
    <w:basedOn w:val="TableNormal2"/>
    <w:tblPr>
      <w:tblStyleRowBandSize w:val="1"/>
      <w:tblStyleColBandSize w:val="1"/>
      <w:tblCellMar>
        <w:left w:w="70.0" w:type="dxa"/>
        <w:right w:w="70.0" w:type="dxa"/>
      </w:tblCellMar>
    </w:tblPr>
  </w:style>
  <w:style w:type="table" w:styleId="a8" w:customStyle="1">
    <w:basedOn w:val="TableNormal2"/>
    <w:tblPr>
      <w:tblStyleRowBandSize w:val="1"/>
      <w:tblStyleColBandSize w:val="1"/>
      <w:tblCellMar>
        <w:left w:w="70.0" w:type="dxa"/>
        <w:right w:w="70.0" w:type="dxa"/>
      </w:tblCellMar>
    </w:tblPr>
  </w:style>
  <w:style w:type="table" w:styleId="a9" w:customStyle="1">
    <w:basedOn w:val="TableNormal1"/>
    <w:tblPr>
      <w:tblStyleRowBandSize w:val="1"/>
      <w:tblStyleColBandSize w:val="1"/>
      <w:tblCellMar>
        <w:left w:w="70.0" w:type="dxa"/>
        <w:right w:w="70.0" w:type="dxa"/>
      </w:tblCellMar>
    </w:tblPr>
  </w:style>
  <w:style w:type="table" w:styleId="aa" w:customStyle="1">
    <w:basedOn w:val="TableNormal1"/>
    <w:tblPr>
      <w:tblStyleRowBandSize w:val="1"/>
      <w:tblStyleColBandSize w:val="1"/>
      <w:tblCellMar>
        <w:left w:w="70.0" w:type="dxa"/>
        <w:right w:w="70.0" w:type="dxa"/>
      </w:tblCellMar>
    </w:tblPr>
  </w:style>
  <w:style w:type="table" w:styleId="ab" w:customStyle="1">
    <w:basedOn w:val="TableNormal1"/>
    <w:tblPr>
      <w:tblStyleRowBandSize w:val="1"/>
      <w:tblStyleColBandSize w:val="1"/>
      <w:tblCellMar>
        <w:left w:w="70.0" w:type="dxa"/>
        <w:right w:w="70.0" w:type="dxa"/>
      </w:tblCellMar>
    </w:tblPr>
  </w:style>
  <w:style w:type="paragraph" w:styleId="NormalWeb">
    <w:name w:val="Normal (Web)"/>
    <w:basedOn w:val="Normal"/>
    <w:uiPriority w:val="99"/>
    <w:semiHidden w:val="1"/>
    <w:unhideWhenUsed w:val="1"/>
    <w:rsid w:val="00CD6D73"/>
    <w:rPr>
      <w:rFonts w:ascii="Times New Roman" w:hAnsi="Times New Roman"/>
      <w:sz w:val="24"/>
      <w:szCs w:val="24"/>
    </w:rPr>
  </w:style>
  <w:style w:type="table" w:styleId="ac" w:customStyle="1">
    <w:basedOn w:val="TableNormal0"/>
    <w:tblPr>
      <w:tblStyleRowBandSize w:val="1"/>
      <w:tblStyleColBandSize w:val="1"/>
      <w:tblCellMar>
        <w:left w:w="70.0" w:type="dxa"/>
        <w:right w:w="70.0" w:type="dxa"/>
      </w:tblCellMar>
    </w:tblPr>
  </w:style>
  <w:style w:type="table" w:styleId="ad" w:customStyle="1">
    <w:basedOn w:val="TableNormal0"/>
    <w:tblPr>
      <w:tblStyleRowBandSize w:val="1"/>
      <w:tblStyleColBandSize w:val="1"/>
      <w:tblCellMar>
        <w:left w:w="70.0" w:type="dxa"/>
        <w:right w:w="70.0" w:type="dxa"/>
      </w:tblCellMar>
    </w:tblPr>
  </w:style>
  <w:style w:type="character" w:styleId="Hipervnculo">
    <w:name w:val="Hyperlink"/>
    <w:basedOn w:val="Fuentedeprrafopredeter"/>
    <w:uiPriority w:val="99"/>
    <w:unhideWhenUsed w:val="1"/>
    <w:rsid w:val="008969C9"/>
    <w:rPr>
      <w:color w:val="0563c1" w:themeColor="hyperlink"/>
      <w:u w:val="single"/>
    </w:rPr>
  </w:style>
  <w:style w:type="character" w:styleId="Mencinsinresolver">
    <w:name w:val="Unresolved Mention"/>
    <w:basedOn w:val="Fuentedeprrafopredeter"/>
    <w:uiPriority w:val="99"/>
    <w:semiHidden w:val="1"/>
    <w:unhideWhenUsed w:val="1"/>
    <w:rsid w:val="008969C9"/>
    <w:rPr>
      <w:color w:val="605e5c"/>
      <w:shd w:color="auto" w:fill="e1dfdd" w:val="clear"/>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70.0" w:type="dxa"/>
        <w:bottom w:w="0.0" w:type="dxa"/>
        <w:right w:w="70.0" w:type="dxa"/>
      </w:tblCellMar>
    </w:tblPr>
  </w:style>
  <w:style w:type="table" w:styleId="Table2">
    <w:basedOn w:val="TableNormal"/>
    <w:tblPr>
      <w:tblStyleRowBandSize w:val="1"/>
      <w:tblStyleColBandSize w:val="1"/>
      <w:tblCellMar>
        <w:top w:w="0.0" w:type="dxa"/>
        <w:left w:w="70.0" w:type="dxa"/>
        <w:bottom w:w="0.0" w:type="dxa"/>
        <w:right w:w="70.0" w:type="dxa"/>
      </w:tblCellMar>
    </w:tblPr>
  </w:style>
  <w:style w:type="table" w:styleId="Table3">
    <w:basedOn w:val="TableNormal"/>
    <w:tblPr>
      <w:tblStyleRowBandSize w:val="1"/>
      <w:tblStyleColBandSize w:val="1"/>
      <w:tblCellMar>
        <w:top w:w="0.0" w:type="dxa"/>
        <w:left w:w="70.0" w:type="dxa"/>
        <w:bottom w:w="0.0" w:type="dxa"/>
        <w:right w:w="7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1.xml"/><Relationship Id="rId10" Type="http://schemas.openxmlformats.org/officeDocument/2006/relationships/header" Target="header1.xml"/><Relationship Id="rId9" Type="http://schemas.openxmlformats.org/officeDocument/2006/relationships/hyperlink" Target="https://www.tropitours.co/es/clausula-de-responsabilidad"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5.jpg"/><Relationship Id="rId8" Type="http://schemas.openxmlformats.org/officeDocument/2006/relationships/hyperlink" Target="https://apply.joinsherpa.com/travel-restrictions/ES-M?affiliateId=sherpa&amp;language=es-XL&amp;originCountry=CO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1.png"/><Relationship Id="rId3"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7dqMVx37ea+eUQmo0PRPqiWCFlg==">CgMxLjAyCWguMzBqMHpsbDgAciExQklCcHNUMW9SeWgyWVIxV05mRmUyeUR2bnZ6SHdrckc=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2024-04-19T20:47:00Z</dcterms:created>
  <dc:creator>Bea Nuñez Sabido</dc:creator>
</cp:coreProperties>
</file>