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bCs w:val="1"/>
          <w:color w:val="1f3864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sz w:val="44"/>
          <w:szCs w:val="44"/>
          <w:rtl w:val="0"/>
        </w:rPr>
        <w:t xml:space="preserve">ESQUÍ PARA TODOS EN CHILE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(Valle Nevado Y Farellones)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bCs w:val="1"/>
          <w:color w:val="1f3864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sz w:val="44"/>
          <w:szCs w:val="44"/>
          <w:rtl w:val="0"/>
        </w:rPr>
        <w:t xml:space="preserve">4N/5D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VIGENCIA DE VIAJE: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Del 28 de Junio al 30 Septiembre del 2026.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Quattrocento Sans" w:cs="Quattrocento Sans" w:eastAsia="Quattrocento Sans" w:hAnsi="Quattrocento Sans"/>
          <w:b w:val="1"/>
          <w:bCs w:val="1"/>
          <w:color w:val="538135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bCs w:val="1"/>
          <w:color w:val="538135"/>
          <w:sz w:val="18"/>
          <w:szCs w:val="1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538135"/>
          <w:sz w:val="18"/>
          <w:szCs w:val="18"/>
        </w:rPr>
        <w:drawing>
          <wp:inline distB="0" distT="0" distL="0" distR="0">
            <wp:extent cx="5984616" cy="1306454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4616" cy="13064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bCs w:val="1"/>
          <w:color w:val="1f386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ITINERARIO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bCs w:val="1"/>
          <w:color w:val="1f386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DÍA 1 / AEROPUERTO – SANTIAGO LLEGADA A SANTIAGO.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Recepción en aeropuerto y traslado al hotel seleccionado. Alojamiento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DÍA 2 / SANTIAGO – FD SKI DAY VALLE NEVADO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hotel. Salida para realizar una visita de día completo, al Centro de Ski Valle Nevado. Sube a lo más alto y vive la experiencia única de esquiar (Incluye: Ticket Ski Lift principiante, Clases de ski en grupo colectivo y Arriendo de equipo completo: esquís, botas y bastones). Por la tarde regreso a Santiago. Alojamiento.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DÍA 3 / SANTIAGO – FD PARQUE FARELLONES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hotel. Salida para realizar una visita de día completo, al Parque de Nieve Farellones, este centro de esquí está orientado principalmente para quienes quieren subir a conocer la nieve. Aquí podremos realizar algunas actividades, siempre sujetas a disponibilidad, Tubing, Canopy o Telesilla (entrada incluida). Luego de disfrutar el día en la nieve regresé a Santiago. Alojamiento.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DÍA 4 / SANTIAGO 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hotel. Día libre para actividades opcionales. Alojamiento. 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DÍA 5 / SANTIAGO – OUT 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hotel. A la hora convenida, traslado al aeropuerto para abordar vuelo hacia el país de destino.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¡FIN DE LOS SERVICIOS!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TARIFAS POR PERSONA EN DOLARES DESDE</w:t>
      </w:r>
    </w:p>
    <w:p w:rsidR="00000000" w:rsidDel="00000000" w:rsidP="00000000" w:rsidRDefault="00000000" w:rsidRPr="00000000" w14:paraId="0000001F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64.0" w:type="dxa"/>
        <w:jc w:val="center"/>
        <w:tblLayout w:type="fixed"/>
        <w:tblLook w:val="0400"/>
      </w:tblPr>
      <w:tblGrid>
        <w:gridCol w:w="3844"/>
        <w:gridCol w:w="1260"/>
        <w:gridCol w:w="1260"/>
        <w:gridCol w:w="1260"/>
        <w:gridCol w:w="2140"/>
        <w:tblGridChange w:id="0">
          <w:tblGrid>
            <w:gridCol w:w="3844"/>
            <w:gridCol w:w="1260"/>
            <w:gridCol w:w="1260"/>
            <w:gridCol w:w="1260"/>
            <w:gridCol w:w="214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0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HOTEL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1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VALOR PROGRAMA 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4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VIGENCIA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6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TRIPLE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7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DOBLE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8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SENCILLA 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CASA SPARK SANTIAGO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B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rtl w:val="0"/>
              </w:rPr>
              <w:t xml:space="preserve">860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865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1.185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28 jun 26 - 30 jun 26</w:t>
            </w:r>
          </w:p>
        </w:tc>
      </w:tr>
      <w:tr>
        <w:trPr>
          <w:cantSplit w:val="0"/>
          <w:trHeight w:val="10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F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(EX PANAMERICANA HOTEL PROVIDENCIA)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875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880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1.220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01 jul 26 - 31 jul 26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4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3* (Hab. Superior)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860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865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1.185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01 ago 26 - 30 sep 26</w:t>
            </w:r>
          </w:p>
        </w:tc>
      </w:tr>
      <w:tr>
        <w:trPr>
          <w:cantSplit w:val="0"/>
          <w:trHeight w:val="6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9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HAMPTON BY HILTON 3* (Hab. Standard)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940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1.339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28 jun 26 – 30 sep 26</w:t>
            </w:r>
          </w:p>
        </w:tc>
      </w:tr>
      <w:tr>
        <w:trPr>
          <w:cantSplit w:val="0"/>
          <w:trHeight w:val="103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PULLMAN EL BOSQUE o VITACURA 4* (Hab. Superior)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1.099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1.105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1.565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28 jun 26 - 30 jun 26</w:t>
            </w:r>
          </w:p>
        </w:tc>
      </w:tr>
      <w:tr>
        <w:trPr>
          <w:cantSplit w:val="0"/>
          <w:trHeight w:val="78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1.119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1.135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1.629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01 jul 26 - 31 jul 26</w:t>
            </w:r>
          </w:p>
        </w:tc>
      </w:tr>
      <w:tr>
        <w:trPr>
          <w:cantSplit w:val="0"/>
          <w:trHeight w:val="169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1.099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1.105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1.565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01 ago 26 - 30 sep 26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D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RADISSON BLU PLAZA EL BOSQUE 4*(Hab. Standard)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1.009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1.470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28 jun 26 - 30 jun 26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1.085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1.629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01 jul 26 - 31 jul 26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1.009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1.470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01 ago 26 - 30 sep 26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C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MARRIOTT 5* (Hab. Deluxe)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1.220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1.259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1.870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28 jun 26 – 30 sep 26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1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SHERATON SANTIAGO 5* (Hab. Clásica)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1.135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1.629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28 jun 26 – 30 sep 26</w:t>
            </w:r>
          </w:p>
        </w:tc>
      </w:tr>
    </w:tbl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10"/>
          <w:szCs w:val="1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INCLUYE: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 Aeropuerto Santiago / hotel seleccionado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04 noches de alojamiento con desayuno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FD Ski day Valle Nevado (traslado, ticket principiante, equipo y clases incluidos)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FD Parque Farellones (traslado y entrada parque Farellones incluída)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 hotel seleccionado / Aeropuerto de Santiago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Servicios compartidos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 Universal. (Cobertura máxima USD 60.000).</w:t>
      </w:r>
    </w:p>
    <w:p w:rsidR="00000000" w:rsidDel="00000000" w:rsidP="00000000" w:rsidRDefault="00000000" w:rsidRPr="00000000" w14:paraId="0000006F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aéreos (Consulta por nuestras tarifas especiales).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Comidas o Bebidas no especificadas en el párrafo de incluye.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Arriendo pack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u w:val="single"/>
          <w:rtl w:val="0"/>
        </w:rPr>
        <w:t xml:space="preserve">ropa de nieve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(pantalón + chaqueta + guantes)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personales, como propinas y otros no mencionados en el itinerario.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Consultar la previsión del tiempo.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Fee Bancario.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rFonts w:ascii="Calibri" w:cs="Calibri" w:eastAsia="Calibri" w:hAnsi="Calibri"/>
          <w:b w:val="1"/>
          <w:bCs w:val="1"/>
          <w:color w:val="1f3864"/>
          <w:sz w:val="10"/>
          <w:szCs w:val="10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CONDICIONES: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0"/>
      <w:bookmarkEnd w:id="0"/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tarifa por persona en Dólares, se liquida a la TRM negociada.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Sujetos a disponibilidad y cambio sin previo aviso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Para garantía de reserva se requiere un depósito del 50% del valor del paquete por persona.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Al momento de confirmación de reserva, usted acepta el compromiso de pago mensual, garantizando el pago total 45 días previos a la fecha de viaje.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Depósitos no reembolsables.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Los programas no son modificables, si desean cambiar y/o reemplazar un hotel o servicio, deben contactar a su ejecutivo de reservas.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Las tarifas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no aplican para ferias, congresos o eventos especiales, ni para vuelos entre las 22.00 y las 07.00h.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hora de check in es a las 03:00 pm y check out a las 12:00 pm.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En caso que el hotel seleccionado no cuente con disponibilidad al momento de reservar, se confirmará otra opción de la misma categoría o similar.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Se aplicará un sobrecargo en todos los servicios durante las siguientes fechas: 18 y 19 de septiembre, este será informado por su ejecutiva(o) de reservas.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El orden de las excursiones puede ser modificado por el operador local sin previo aviso.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Excursiones sujetas a condiciones climáticas.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Los programas no son modificables, si desean cambiar y/o reemplazar un hotel o servicio, deben contactar a su ejecutivo de reservas.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asistencia médica está sujeta a un suplemento adicional para personas mayores de 70 años. Para conocer los detalles de los beneficios de tu asistencia, contáctanos o revisa la información en tu voucher.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Consulta aquí las condiciones de esta asistencia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bCs w:val="0"/>
            <w:i w:val="0"/>
            <w:iCs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https://www.universal-assistance.com/files/condiciones_generales.pdf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8" w:right="520" w:firstLine="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</w:p>
    <w:p w:rsidR="00000000" w:rsidDel="00000000" w:rsidP="00000000" w:rsidRDefault="00000000" w:rsidRPr="00000000" w14:paraId="0000008A">
      <w:pPr>
        <w:ind w:left="8" w:right="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electrónico. No aplica reembolso para Tiquetes aéreos y entrada al estadio. Todos los cambios están sujetos a las políticas de los operadores, nos reservamos el derecho de cobrar un cargo de gestión.</w:t>
      </w:r>
    </w:p>
    <w:p w:rsidR="00000000" w:rsidDel="00000000" w:rsidP="00000000" w:rsidRDefault="00000000" w:rsidRPr="00000000" w14:paraId="0000008B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Todos los cambios hechos están sujetos a cargos.</w:t>
      </w:r>
    </w:p>
    <w:p w:rsidR="00000000" w:rsidDel="00000000" w:rsidP="00000000" w:rsidRDefault="00000000" w:rsidRPr="00000000" w14:paraId="0000008D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  <w:sz w:val="10"/>
          <w:szCs w:val="1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RECOMENDACIONES: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Se recomienda cambiar dinero antes del viaje.</w:t>
      </w:r>
    </w:p>
    <w:p w:rsidR="00000000" w:rsidDel="00000000" w:rsidP="00000000" w:rsidRDefault="00000000" w:rsidRPr="00000000" w14:paraId="0000009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Verifica las condiciones climáticas en la fecha de tu viaje y lleva ropa adecuada para el clima, incluidas prendas más abrigadas para las regiones más frías y ropa ligera para las zonas más cálidas.</w:t>
      </w:r>
    </w:p>
    <w:p w:rsidR="00000000" w:rsidDel="00000000" w:rsidP="00000000" w:rsidRDefault="00000000" w:rsidRPr="00000000" w14:paraId="0000009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Se recomienda tener siempre copias impresas y digitales de documentos importantes.</w:t>
      </w:r>
    </w:p>
    <w:p w:rsidR="00000000" w:rsidDel="00000000" w:rsidP="00000000" w:rsidRDefault="00000000" w:rsidRPr="00000000" w14:paraId="0000009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ciudadanos colombianos no necesitan visa para ingresar a Chile para estancias de hasta 90 días. Sin embargo, siempre se recomienda consultar las actualizaciones de la política de entrada del país antes de viajar.</w:t>
      </w:r>
    </w:p>
    <w:p w:rsidR="00000000" w:rsidDel="00000000" w:rsidP="00000000" w:rsidRDefault="00000000" w:rsidRPr="00000000" w14:paraId="0000009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Es recomendable estar al día con las vacunas estándar como hepatitis A y B, fiebre tifoidea y tétanos.</w:t>
      </w:r>
    </w:p>
    <w:p w:rsidR="00000000" w:rsidDel="00000000" w:rsidP="00000000" w:rsidRDefault="00000000" w:rsidRPr="00000000" w14:paraId="00000095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REQUISITOS:</w:t>
      </w:r>
    </w:p>
    <w:p w:rsidR="00000000" w:rsidDel="00000000" w:rsidP="00000000" w:rsidRDefault="00000000" w:rsidRPr="00000000" w14:paraId="00000097">
      <w:pPr>
        <w:ind w:right="520"/>
        <w:jc w:val="both"/>
        <w:rPr>
          <w:rFonts w:ascii="Calibri" w:cs="Calibri" w:eastAsia="Calibri" w:hAnsi="Calibri"/>
          <w:color w:val="1f3864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Pasaporte con vigencia de mínimo 6 meses a partir de la fecha de viaje.</w:t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 aéreo ida y regreso.</w:t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Voucher de alojamiento y demostrar solvencia económica.</w:t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información debe ser confirmada permanentemente, debido a que las embajadas y consulados se reservan el derecho de modificar sin previo aviso la documentación y requisitos establecidos. </w:t>
      </w:r>
      <w:hyperlink r:id="rId9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https://apply.joinsherpa.com/travel-restrictions/CHL?affiliateId=sherpa&amp;language=es-XL&amp;originCountry=COL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CLÁUSULA DE RESPONSABILIDAD: </w:t>
      </w:r>
      <w:hyperlink r:id="rId10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p w:rsidR="00000000" w:rsidDel="00000000" w:rsidP="00000000" w:rsidRDefault="00000000" w:rsidRPr="00000000" w14:paraId="0000009F">
      <w:pPr>
        <w:widowControl w:val="1"/>
        <w:spacing w:after="160" w:line="259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5840" w:w="12240" w:orient="portrait"/>
      <w:pgMar w:bottom="720" w:top="720" w:left="1418" w:right="1325" w:header="1134" w:footer="17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-928368</wp:posOffset>
          </wp:positionH>
          <wp:positionV relativeFrom="paragraph">
            <wp:posOffset>215900</wp:posOffset>
          </wp:positionV>
          <wp:extent cx="7809865" cy="1028700"/>
          <wp:effectExtent b="0" l="0" r="0" t="0"/>
          <wp:wrapNone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09865" cy="10287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  <w:t xml:space="preserve">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-1331311</wp:posOffset>
          </wp:positionH>
          <wp:positionV relativeFrom="paragraph">
            <wp:posOffset>-513714</wp:posOffset>
          </wp:positionV>
          <wp:extent cx="2736850" cy="1320608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1710" t="11491"/>
                  <a:stretch>
                    <a:fillRect/>
                  </a:stretch>
                </pic:blipFill>
                <pic:spPr>
                  <a:xfrm>
                    <a:off x="0" y="0"/>
                    <a:ext cx="2736850" cy="13206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-1132839</wp:posOffset>
          </wp:positionH>
          <wp:positionV relativeFrom="paragraph">
            <wp:posOffset>-723264</wp:posOffset>
          </wp:positionV>
          <wp:extent cx="8016875" cy="95504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-671829</wp:posOffset>
          </wp:positionH>
          <wp:positionV relativeFrom="paragraph">
            <wp:posOffset>2747010</wp:posOffset>
          </wp:positionV>
          <wp:extent cx="546100" cy="2628900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6100" cy="26289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36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5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7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9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1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3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5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7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96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-CO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302"/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yperlink" Target="https://www.tropitours.co/es/clausula-de-responsabilidad" TargetMode="External"/><Relationship Id="rId13" Type="http://schemas.openxmlformats.org/officeDocument/2006/relationships/header" Target="head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ly.joinsherpa.com/travel-restrictions/CHL?affiliateId=sherpa&amp;language=es-XL&amp;originCountry=COL" TargetMode="External"/><Relationship Id="rId15" Type="http://schemas.openxmlformats.org/officeDocument/2006/relationships/footer" Target="footer3.xml"/><Relationship Id="rId14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hyperlink" Target="https://www.universal-assistance.com/files/condiciones_generales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FdtvNUzcKCwWW6+eOdp0mT9TzQ==">CgMxLjAyCWguMzBqMHpsbDgAciExdnltUkRrZjMxQ0EyVHpoRUM0YmdQWUVCQzVhSGsxUXk=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