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ESPAÑA, ARTE Y CULTURA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09N/10D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color w:val="002060"/>
          <w:sz w:val="20"/>
          <w:szCs w:val="20"/>
          <w:rtl w:val="0"/>
        </w:rPr>
        <w:t xml:space="preserve">(Madrid - Sevilla- Granada- Valencia- Barcelona)</w:t>
      </w:r>
    </w:p>
    <w:p w:rsidR="00000000" w:rsidDel="00000000" w:rsidP="00000000" w:rsidRDefault="00000000" w:rsidRPr="00000000" w14:paraId="00000004">
      <w:pPr>
        <w:pBdr>
          <w:bottom w:color="000000" w:space="1" w:sz="6" w:val="single"/>
        </w:pBdr>
        <w:rPr>
          <w:b w:val="1"/>
          <w:bCs w:val="1"/>
          <w:color w:val="1f3864"/>
          <w:u w:val="single"/>
        </w:rPr>
      </w:pPr>
      <w:r w:rsidDel="00000000" w:rsidR="00000000" w:rsidRPr="00000000">
        <w:rPr>
          <w:b w:val="1"/>
          <w:bCs w:val="1"/>
          <w:color w:val="1f3864"/>
          <w:u w:val="single"/>
          <w:rtl w:val="0"/>
        </w:rPr>
        <w:br w:type="textWrapping"/>
      </w:r>
      <w:r w:rsidDel="00000000" w:rsidR="00000000" w:rsidRPr="00000000">
        <w:rPr>
          <w:b w:val="1"/>
          <w:bCs w:val="1"/>
          <w:color w:val="1f3864"/>
          <w:rtl w:val="0"/>
        </w:rPr>
        <w:t xml:space="preserve">SALIDAS PUNTUALES: </w:t>
      </w:r>
      <w:r w:rsidDel="00000000" w:rsidR="00000000" w:rsidRPr="00000000">
        <w:rPr>
          <w:color w:val="1f3864"/>
          <w:rtl w:val="0"/>
        </w:rPr>
        <w:t xml:space="preserve">En Octubre del 2026. (ver cuadro de salidas).</w:t>
      </w:r>
      <w:r w:rsidDel="00000000" w:rsidR="00000000" w:rsidRPr="00000000">
        <w:rPr>
          <w:rtl w:val="0"/>
        </w:rPr>
      </w:r>
    </w:p>
    <w:p w:rsidR="00000000" w:rsidDel="00000000" w:rsidP="00000000" w:rsidRDefault="00000000" w:rsidRPr="00000000" w14:paraId="00000005">
      <w:pPr>
        <w:spacing w:after="0" w:line="240" w:lineRule="auto"/>
        <w:jc w:val="center"/>
        <w:rPr>
          <w:b w:val="1"/>
          <w:bCs w:val="1"/>
          <w:color w:val="002060"/>
        </w:rPr>
      </w:pPr>
      <w:r w:rsidDel="00000000" w:rsidR="00000000" w:rsidRPr="00000000">
        <w:rPr>
          <w:color w:val="002060"/>
          <w:sz w:val="20"/>
          <w:szCs w:val="20"/>
        </w:rPr>
        <w:drawing>
          <wp:inline distB="0" distT="0" distL="0" distR="0">
            <wp:extent cx="5612130" cy="1225273"/>
            <wp:effectExtent b="0" l="0" r="0" t="0"/>
            <wp:docPr id="204151892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2130" cy="122527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Rule="auto"/>
        <w:jc w:val="both"/>
        <w:rPr>
          <w:b w:val="1"/>
          <w:bCs w:val="1"/>
          <w:color w:val="002060"/>
        </w:rPr>
      </w:pPr>
      <w:r w:rsidDel="00000000" w:rsidR="00000000" w:rsidRPr="00000000">
        <w:rPr>
          <w:b w:val="1"/>
          <w:bCs w:val="1"/>
          <w:color w:val="002060"/>
          <w:rtl w:val="0"/>
        </w:rPr>
        <w:t xml:space="preserve">1 DÍA (SÁB.)  MADRID</w:t>
      </w:r>
    </w:p>
    <w:p w:rsidR="00000000" w:rsidDel="00000000" w:rsidP="00000000" w:rsidRDefault="00000000" w:rsidRPr="00000000" w14:paraId="00000008">
      <w:pPr>
        <w:jc w:val="both"/>
        <w:rPr>
          <w:b w:val="1"/>
          <w:bCs w:val="1"/>
          <w:color w:val="002060"/>
        </w:rPr>
      </w:pPr>
      <w:r w:rsidDel="00000000" w:rsidR="00000000" w:rsidRPr="00000000">
        <w:rPr>
          <w:color w:val="002060"/>
          <w:rtl w:val="0"/>
        </w:rPr>
        <w:t xml:space="preserve">Llegada al aeropuerto y traslado al hotel. Resto del día libre. Alojamiento en el hotel.</w:t>
      </w:r>
      <w:r w:rsidDel="00000000" w:rsidR="00000000" w:rsidRPr="00000000">
        <w:rPr>
          <w:rtl w:val="0"/>
        </w:rPr>
      </w:r>
    </w:p>
    <w:p w:rsidR="00000000" w:rsidDel="00000000" w:rsidP="00000000" w:rsidRDefault="00000000" w:rsidRPr="00000000" w14:paraId="00000009">
      <w:pPr>
        <w:spacing w:after="0" w:lineRule="auto"/>
        <w:jc w:val="both"/>
        <w:rPr>
          <w:b w:val="1"/>
          <w:bCs w:val="1"/>
          <w:color w:val="002060"/>
        </w:rPr>
      </w:pPr>
      <w:r w:rsidDel="00000000" w:rsidR="00000000" w:rsidRPr="00000000">
        <w:rPr>
          <w:b w:val="1"/>
          <w:bCs w:val="1"/>
          <w:color w:val="002060"/>
          <w:rtl w:val="0"/>
        </w:rPr>
        <w:t xml:space="preserve">2 DÍA (DOM.)  MADRID </w:t>
      </w:r>
    </w:p>
    <w:p w:rsidR="00000000" w:rsidDel="00000000" w:rsidP="00000000" w:rsidRDefault="00000000" w:rsidRPr="00000000" w14:paraId="0000000A">
      <w:pPr>
        <w:jc w:val="both"/>
        <w:rPr>
          <w:color w:val="002060"/>
        </w:rPr>
      </w:pPr>
      <w:r w:rsidDel="00000000" w:rsidR="00000000" w:rsidRPr="00000000">
        <w:rPr>
          <w:color w:val="002060"/>
          <w:rtl w:val="0"/>
        </w:rPr>
        <w:t xml:space="preserve">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 (D)</w:t>
      </w:r>
    </w:p>
    <w:p w:rsidR="00000000" w:rsidDel="00000000" w:rsidP="00000000" w:rsidRDefault="00000000" w:rsidRPr="00000000" w14:paraId="0000000B">
      <w:pPr>
        <w:spacing w:after="0" w:lineRule="auto"/>
        <w:jc w:val="both"/>
        <w:rPr>
          <w:b w:val="1"/>
          <w:bCs w:val="1"/>
          <w:color w:val="002060"/>
        </w:rPr>
      </w:pPr>
      <w:r w:rsidDel="00000000" w:rsidR="00000000" w:rsidRPr="00000000">
        <w:rPr>
          <w:b w:val="1"/>
          <w:bCs w:val="1"/>
          <w:color w:val="002060"/>
          <w:rtl w:val="0"/>
        </w:rPr>
        <w:t xml:space="preserve">3 DÍA (LUN.) MADRID – CÓRDOBA – SEVILLA</w:t>
      </w:r>
    </w:p>
    <w:p w:rsidR="00000000" w:rsidDel="00000000" w:rsidP="00000000" w:rsidRDefault="00000000" w:rsidRPr="00000000" w14:paraId="0000000C">
      <w:pPr>
        <w:jc w:val="both"/>
        <w:rPr>
          <w:color w:val="002060"/>
        </w:rPr>
      </w:pPr>
      <w:r w:rsidDel="00000000" w:rsidR="00000000" w:rsidRPr="00000000">
        <w:rPr>
          <w:color w:val="002060"/>
          <w:rtl w:val="0"/>
        </w:rPr>
        <w:t xml:space="preserve">Desayuno en el hotel. Salida en dirección sur a lo largo de la tierra de Don Quijote, “El hombre de La Mancha”, pasando por la venta típica de Don Quijote en Puerto Lápice. A través del paso natural de “Despeñaperros” llegamos a Andalucía, región con una enorme herencia de un pasado esplendoroso. Llegada a Córdoba. Visita de su impresionante Mezquita/Catedral que relajará nuestra mente y ánimo para pasearnos a través de las estrechas calles del Barrio Judío. Por la tarde, después de un corto recorrido de unas dos horas, llegada a Sevilla. Alojamiento en el hotel. (D)</w:t>
      </w:r>
    </w:p>
    <w:p w:rsidR="00000000" w:rsidDel="00000000" w:rsidP="00000000" w:rsidRDefault="00000000" w:rsidRPr="00000000" w14:paraId="0000000D">
      <w:pPr>
        <w:spacing w:after="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Rule="auto"/>
        <w:jc w:val="both"/>
        <w:rPr>
          <w:b w:val="1"/>
          <w:bCs w:val="1"/>
          <w:color w:val="002060"/>
        </w:rPr>
      </w:pPr>
      <w:r w:rsidDel="00000000" w:rsidR="00000000" w:rsidRPr="00000000">
        <w:rPr>
          <w:b w:val="1"/>
          <w:bCs w:val="1"/>
          <w:color w:val="002060"/>
          <w:rtl w:val="0"/>
        </w:rPr>
        <w:t xml:space="preserve">4 DÍA (MAR.) SEVILLA</w:t>
      </w:r>
    </w:p>
    <w:p w:rsidR="00000000" w:rsidDel="00000000" w:rsidP="00000000" w:rsidRDefault="00000000" w:rsidRPr="00000000" w14:paraId="0000000F">
      <w:pPr>
        <w:jc w:val="both"/>
        <w:rPr>
          <w:color w:val="002060"/>
        </w:rPr>
      </w:pPr>
      <w:r w:rsidDel="00000000" w:rsidR="00000000" w:rsidRPr="00000000">
        <w:rPr>
          <w:color w:val="002060"/>
          <w:rtl w:val="0"/>
        </w:rPr>
        <w:t xml:space="preserve">Desayuno en el hotel. Por la mañana visita monumental y panorámica de la ciudad, incluyendo entrada a la Catedral, la segunda más grande en el mundo católico después de San Pedro en Roma. Recorreremos también el típico Barrio de Santa Cruz, escenario natural de “Carmen” así como lugar donde se desarrolló el mito de “Don Juan”, el Parque de María Luisa y Plaza de España… Tarde libre para descubrir diferentes perspectivas y sabores específicos de esta activa ciudad plena de luz. Alojamiento en el hotel. (D)</w:t>
      </w:r>
    </w:p>
    <w:p w:rsidR="00000000" w:rsidDel="00000000" w:rsidP="00000000" w:rsidRDefault="00000000" w:rsidRPr="00000000" w14:paraId="00000010">
      <w:pPr>
        <w:spacing w:after="0" w:lineRule="auto"/>
        <w:jc w:val="both"/>
        <w:rPr>
          <w:b w:val="1"/>
          <w:bCs w:val="1"/>
          <w:color w:val="002060"/>
        </w:rPr>
      </w:pPr>
      <w:r w:rsidDel="00000000" w:rsidR="00000000" w:rsidRPr="00000000">
        <w:rPr>
          <w:b w:val="1"/>
          <w:bCs w:val="1"/>
          <w:color w:val="002060"/>
          <w:rtl w:val="0"/>
        </w:rPr>
        <w:t xml:space="preserve">5 DÍA (MIE.) SEVILLA – GRANADA</w:t>
      </w:r>
    </w:p>
    <w:p w:rsidR="00000000" w:rsidDel="00000000" w:rsidP="00000000" w:rsidRDefault="00000000" w:rsidRPr="00000000" w14:paraId="00000011">
      <w:pPr>
        <w:jc w:val="both"/>
        <w:rPr>
          <w:color w:val="002060"/>
        </w:rPr>
      </w:pPr>
      <w:r w:rsidDel="00000000" w:rsidR="00000000" w:rsidRPr="00000000">
        <w:rPr>
          <w:color w:val="002060"/>
          <w:rtl w:val="0"/>
        </w:rPr>
        <w:t xml:space="preserve">Desayuno en el hotel y salida dirección este a través de la ruta del Califato hacia el corazón de Andalucía observando un número sin fin de olivos. Llegada 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rsidR="00000000" w:rsidDel="00000000" w:rsidP="00000000" w:rsidRDefault="00000000" w:rsidRPr="00000000" w14:paraId="00000012">
      <w:pPr>
        <w:spacing w:after="0" w:lineRule="auto"/>
        <w:jc w:val="both"/>
        <w:rPr>
          <w:b w:val="1"/>
          <w:bCs w:val="1"/>
          <w:color w:val="002060"/>
        </w:rPr>
      </w:pPr>
      <w:r w:rsidDel="00000000" w:rsidR="00000000" w:rsidRPr="00000000">
        <w:rPr>
          <w:b w:val="1"/>
          <w:bCs w:val="1"/>
          <w:color w:val="002060"/>
          <w:rtl w:val="0"/>
        </w:rPr>
        <w:t xml:space="preserve">6 DÍA (JUE.) GRANADA – VALENCIA</w:t>
      </w:r>
    </w:p>
    <w:p w:rsidR="00000000" w:rsidDel="00000000" w:rsidP="00000000" w:rsidRDefault="00000000" w:rsidRPr="00000000" w14:paraId="00000013">
      <w:pPr>
        <w:jc w:val="both"/>
        <w:rPr>
          <w:color w:val="002060"/>
        </w:rPr>
      </w:pPr>
      <w:r w:rsidDel="00000000" w:rsidR="00000000" w:rsidRPr="00000000">
        <w:rPr>
          <w:color w:val="002060"/>
          <w:rtl w:val="0"/>
        </w:rPr>
        <w:t xml:space="preserve">Después del desayuno en el hotel salida hacia el Levante, para llegar a Valencia, una de las principales capitales de la costa Mediterránea con su moderno Complejo Arquitectónico de las Artes y las Ciencias integrado por seis edificios: Hemisfèric, Umbracle, Museo de las Ciencias, Oceanogràfic, Palau de les Arts y Ágora. De Valencia es también originaria la internacionalmente conocida “Paella”. Alojamiento en el hotel. (D)</w:t>
      </w:r>
    </w:p>
    <w:p w:rsidR="00000000" w:rsidDel="00000000" w:rsidP="00000000" w:rsidRDefault="00000000" w:rsidRPr="00000000" w14:paraId="00000014">
      <w:pPr>
        <w:spacing w:after="0" w:lineRule="auto"/>
        <w:jc w:val="both"/>
        <w:rPr>
          <w:b w:val="1"/>
          <w:bCs w:val="1"/>
          <w:color w:val="002060"/>
        </w:rPr>
      </w:pPr>
      <w:r w:rsidDel="00000000" w:rsidR="00000000" w:rsidRPr="00000000">
        <w:rPr>
          <w:b w:val="1"/>
          <w:bCs w:val="1"/>
          <w:color w:val="002060"/>
          <w:rtl w:val="0"/>
        </w:rPr>
        <w:t xml:space="preserve">7 DÍA (VIE.) VALENCIA – BARCELONA</w:t>
      </w:r>
    </w:p>
    <w:p w:rsidR="00000000" w:rsidDel="00000000" w:rsidP="00000000" w:rsidRDefault="00000000" w:rsidRPr="00000000" w14:paraId="00000015">
      <w:pPr>
        <w:jc w:val="both"/>
        <w:rPr>
          <w:color w:val="002060"/>
        </w:rPr>
      </w:pPr>
      <w:r w:rsidDel="00000000" w:rsidR="00000000" w:rsidRPr="00000000">
        <w:rPr>
          <w:color w:val="002060"/>
          <w:rtl w:val="0"/>
        </w:rPr>
        <w:t xml:space="preserve">Desayuno en el hotel. Por la mañana visita esta luminosa ciudad contemplando su casco antiguo para, a continuación, pasar por el viejo cauce del río Turia y visitar el complejo más “avant-garde”, la Ciudad de las Artes y las Ciencias, para admirar exteriormente sus emblemáticos edificios. Por la tarde salida dirección norte a lo largo de la costa Mediterránea hacia Cataluña vía Tarragona, la romana Tarraco. Llegada a Barcelona, ciudad principal del Mediterráneo y lugar de nacimiento del famoso arquitecto Antonio Gaudí, símbolo del Modernismo Catalán. Alojamiento en el hotel. (D)</w:t>
      </w:r>
    </w:p>
    <w:p w:rsidR="00000000" w:rsidDel="00000000" w:rsidP="00000000" w:rsidRDefault="00000000" w:rsidRPr="00000000" w14:paraId="00000016">
      <w:pPr>
        <w:spacing w:after="0" w:lineRule="auto"/>
        <w:jc w:val="both"/>
        <w:rPr>
          <w:b w:val="1"/>
          <w:bCs w:val="1"/>
          <w:color w:val="002060"/>
        </w:rPr>
      </w:pPr>
      <w:r w:rsidDel="00000000" w:rsidR="00000000" w:rsidRPr="00000000">
        <w:rPr>
          <w:b w:val="1"/>
          <w:bCs w:val="1"/>
          <w:color w:val="002060"/>
          <w:rtl w:val="0"/>
        </w:rPr>
        <w:t xml:space="preserve">8 DÍA (SÁB.) BARCELONA</w:t>
      </w:r>
    </w:p>
    <w:p w:rsidR="00000000" w:rsidDel="00000000" w:rsidP="00000000" w:rsidRDefault="00000000" w:rsidRPr="00000000" w14:paraId="00000017">
      <w:pPr>
        <w:jc w:val="both"/>
        <w:rPr>
          <w:color w:val="002060"/>
        </w:rPr>
      </w:pPr>
      <w:r w:rsidDel="00000000" w:rsidR="00000000" w:rsidRPr="00000000">
        <w:rPr>
          <w:color w:val="002060"/>
          <w:rtl w:val="0"/>
        </w:rPr>
        <w:t xml:space="preserve">Desayuno en el hotel. Por la mañana, visita de la ciudad conocida mundialmente por sus Juegos Olímpicos de 1992, recorrido por las principales avenidas con sus impresionantes edificios modernistas de Gaudí y contemplar sus obras más emblemáticas: Casa Milá o La Pedrera y Casa Batlló, declarados edificios Patrimonio de la Humanidad. El Parque de Montjuic, con vistas espectaculares tanto de la ciudad como del puerto, Anillo Olímpico y el monumento a Colón. La tarde está a su disposición para seguir descubriendo los atractivos que ofrece la ciudad, así como su variada y exquisita gastronomía. Alojamiento en el hotel. (D)</w:t>
      </w:r>
    </w:p>
    <w:p w:rsidR="00000000" w:rsidDel="00000000" w:rsidP="00000000" w:rsidRDefault="00000000" w:rsidRPr="00000000" w14:paraId="00000018">
      <w:pPr>
        <w:spacing w:after="0" w:lineRule="auto"/>
        <w:jc w:val="both"/>
        <w:rPr>
          <w:b w:val="1"/>
          <w:bCs w:val="1"/>
          <w:color w:val="002060"/>
        </w:rPr>
      </w:pPr>
      <w:r w:rsidDel="00000000" w:rsidR="00000000" w:rsidRPr="00000000">
        <w:rPr>
          <w:b w:val="1"/>
          <w:bCs w:val="1"/>
          <w:color w:val="002060"/>
          <w:rtl w:val="0"/>
        </w:rPr>
        <w:t xml:space="preserve">9 DÍA (DOM.) BARCELONA – ZARAGOZA – MADRID</w:t>
      </w:r>
    </w:p>
    <w:p w:rsidR="00000000" w:rsidDel="00000000" w:rsidP="00000000" w:rsidRDefault="00000000" w:rsidRPr="00000000" w14:paraId="00000019">
      <w:pPr>
        <w:jc w:val="both"/>
        <w:rPr>
          <w:b w:val="1"/>
          <w:bCs w:val="1"/>
          <w:color w:val="002060"/>
        </w:rPr>
      </w:pPr>
      <w:r w:rsidDel="00000000" w:rsidR="00000000" w:rsidRPr="00000000">
        <w:rPr>
          <w:color w:val="002060"/>
          <w:rtl w:val="0"/>
        </w:rPr>
        <w:t xml:space="preserve">Después del desayuno en el hotel salida dirección suroeste a través de un área industrial y agrícola con determinada importancia en Europa. Llegada a Zaragoza, capital de Aragón, situada a orillas del río Ebro, que es el más caudaloso de la Península Ibérica. Zaragoza, conocida como </w:t>
      </w:r>
      <w:r w:rsidDel="00000000" w:rsidR="00000000" w:rsidRPr="00000000">
        <w:rPr>
          <w:color w:val="002060"/>
          <w:rtl w:val="0"/>
        </w:rPr>
        <w:t xml:space="preserve">Cesar Augusta</w:t>
      </w:r>
      <w:r w:rsidDel="00000000" w:rsidR="00000000" w:rsidRPr="00000000">
        <w:rPr>
          <w:color w:val="002060"/>
          <w:rtl w:val="0"/>
        </w:rPr>
        <w:t xml:space="preserve"> durante el periodo Romano tuvo un papel muy importante en la historia española.</w:t>
      </w:r>
      <w:r w:rsidDel="00000000" w:rsidR="00000000" w:rsidRPr="00000000">
        <w:rPr>
          <w:b w:val="1"/>
          <w:bCs w:val="1"/>
          <w:color w:val="002060"/>
          <w:rtl w:val="0"/>
        </w:rPr>
        <w:t xml:space="preserve"> </w:t>
      </w:r>
      <w:r w:rsidDel="00000000" w:rsidR="00000000" w:rsidRPr="00000000">
        <w:rPr>
          <w:color w:val="002060"/>
          <w:rtl w:val="0"/>
        </w:rPr>
        <w:t xml:space="preserve">Tiempo libre para visitar la impresionante arquitectura de la Basílica de Nuestra Señora del Pilar. Continuación a Madrid. Alojamiento en el hotel. (D)</w:t>
      </w:r>
      <w:r w:rsidDel="00000000" w:rsidR="00000000" w:rsidRPr="00000000">
        <w:rPr>
          <w:b w:val="1"/>
          <w:bCs w:val="1"/>
          <w:color w:val="002060"/>
          <w:rtl w:val="0"/>
        </w:rPr>
        <w:t xml:space="preserve"> </w:t>
      </w:r>
    </w:p>
    <w:p w:rsidR="00000000" w:rsidDel="00000000" w:rsidP="00000000" w:rsidRDefault="00000000" w:rsidRPr="00000000" w14:paraId="0000001A">
      <w:pPr>
        <w:spacing w:after="0" w:lineRule="auto"/>
        <w:jc w:val="both"/>
        <w:rPr>
          <w:b w:val="1"/>
          <w:bCs w:val="1"/>
          <w:color w:val="002060"/>
        </w:rPr>
      </w:pPr>
      <w:r w:rsidDel="00000000" w:rsidR="00000000" w:rsidRPr="00000000">
        <w:rPr>
          <w:b w:val="1"/>
          <w:bCs w:val="1"/>
          <w:color w:val="002060"/>
          <w:rtl w:val="0"/>
        </w:rPr>
        <w:t xml:space="preserve">10 DÍA (LUN.) MADRID </w:t>
      </w:r>
    </w:p>
    <w:p w:rsidR="00000000" w:rsidDel="00000000" w:rsidP="00000000" w:rsidRDefault="00000000" w:rsidRPr="00000000" w14:paraId="0000001B">
      <w:pPr>
        <w:jc w:val="both"/>
        <w:rPr>
          <w:color w:val="002060"/>
        </w:rPr>
      </w:pPr>
      <w:r w:rsidDel="00000000" w:rsidR="00000000" w:rsidRPr="00000000">
        <w:rPr>
          <w:color w:val="002060"/>
          <w:rtl w:val="0"/>
        </w:rPr>
        <w:t xml:space="preserve">Desayuno en el hotel. Traslado al aeropuerto. (D) </w:t>
      </w:r>
    </w:p>
    <w:p w:rsidR="00000000" w:rsidDel="00000000" w:rsidP="00000000" w:rsidRDefault="00000000" w:rsidRPr="00000000" w14:paraId="0000001C">
      <w:pPr>
        <w:jc w:val="both"/>
        <w:rPr>
          <w:b w:val="1"/>
          <w:bCs w:val="1"/>
          <w:color w:val="1f3864"/>
        </w:rPr>
      </w:pPr>
      <w:r w:rsidDel="00000000" w:rsidR="00000000" w:rsidRPr="00000000">
        <w:rPr>
          <w:b w:val="1"/>
          <w:bCs w:val="1"/>
          <w:color w:val="1f3864"/>
          <w:rtl w:val="0"/>
        </w:rPr>
        <w:t xml:space="preserve">¡FIN DE NUESTROS SERVICIOS!</w:t>
      </w:r>
    </w:p>
    <w:p w:rsidR="00000000" w:rsidDel="00000000" w:rsidP="00000000" w:rsidRDefault="00000000" w:rsidRPr="00000000" w14:paraId="0000001D">
      <w:pPr>
        <w:spacing w:after="0" w:lineRule="auto"/>
        <w:jc w:val="center"/>
        <w:rPr>
          <w:b w:val="1"/>
          <w:bCs w:val="1"/>
          <w:color w:val="002060"/>
        </w:rPr>
      </w:pPr>
      <w:r w:rsidDel="00000000" w:rsidR="00000000" w:rsidRPr="00000000">
        <w:rPr>
          <w:rtl w:val="0"/>
        </w:rPr>
      </w:r>
    </w:p>
    <w:p w:rsidR="00000000" w:rsidDel="00000000" w:rsidP="00000000" w:rsidRDefault="00000000" w:rsidRPr="00000000" w14:paraId="0000001E">
      <w:pPr>
        <w:spacing w:after="0" w:lineRule="auto"/>
        <w:jc w:val="center"/>
        <w:rPr>
          <w:b w:val="1"/>
          <w:bCs w:val="1"/>
          <w:color w:val="002060"/>
        </w:rPr>
      </w:pPr>
      <w:r w:rsidDel="00000000" w:rsidR="00000000" w:rsidRPr="00000000">
        <w:rPr>
          <w:b w:val="1"/>
          <w:bCs w:val="1"/>
          <w:color w:val="002060"/>
          <w:rtl w:val="0"/>
        </w:rPr>
        <w:t xml:space="preserve">TARIFA EN PESOS COLOMBIANOS POR PERSONA DESDE</w:t>
      </w:r>
    </w:p>
    <w:p w:rsidR="00000000" w:rsidDel="00000000" w:rsidP="00000000" w:rsidRDefault="00000000" w:rsidRPr="00000000" w14:paraId="0000001F">
      <w:pPr>
        <w:spacing w:after="0" w:lineRule="auto"/>
        <w:jc w:val="center"/>
        <w:rPr>
          <w:b w:val="1"/>
          <w:bCs w:val="1"/>
          <w:color w:val="002060"/>
          <w:sz w:val="14"/>
          <w:szCs w:val="14"/>
        </w:rPr>
      </w:pPr>
      <w:r w:rsidDel="00000000" w:rsidR="00000000" w:rsidRPr="00000000">
        <w:rPr>
          <w:rtl w:val="0"/>
        </w:rPr>
      </w:r>
    </w:p>
    <w:tbl>
      <w:tblPr>
        <w:tblStyle w:val="Table1"/>
        <w:tblW w:w="9497.0" w:type="dxa"/>
        <w:jc w:val="center"/>
        <w:tblLayout w:type="fixed"/>
        <w:tblLook w:val="0400"/>
      </w:tblPr>
      <w:tblGrid>
        <w:gridCol w:w="2317"/>
        <w:gridCol w:w="1793"/>
        <w:gridCol w:w="1843"/>
        <w:gridCol w:w="1804"/>
        <w:gridCol w:w="1740"/>
        <w:tblGridChange w:id="0">
          <w:tblGrid>
            <w:gridCol w:w="2317"/>
            <w:gridCol w:w="1793"/>
            <w:gridCol w:w="1843"/>
            <w:gridCol w:w="1804"/>
            <w:gridCol w:w="1740"/>
          </w:tblGrid>
        </w:tblGridChange>
      </w:tblGrid>
      <w:tr>
        <w:trPr>
          <w:cantSplit w:val="0"/>
          <w:trHeight w:val="300" w:hRule="atLeast"/>
          <w:tblHeader w:val="0"/>
        </w:trPr>
        <w:tc>
          <w:tcPr>
            <w:vMerge w:val="restart"/>
            <w:tcBorders>
              <w:top w:color="000000" w:space="0" w:sz="8" w:val="single"/>
              <w:left w:color="000000" w:space="0" w:sz="8" w:val="single"/>
              <w:bottom w:color="c5e0b3"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PRECIO POR PERSONA </w:t>
            </w:r>
          </w:p>
        </w:tc>
        <w:tc>
          <w:tcPr>
            <w:gridSpan w:val="2"/>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SUPERIOR “T"</w:t>
            </w:r>
          </w:p>
        </w:tc>
        <w:tc>
          <w:tcPr>
            <w:gridSpan w:val="2"/>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SUPERIOR PLUS "A"</w:t>
            </w:r>
          </w:p>
        </w:tc>
      </w:tr>
      <w:tr>
        <w:trPr>
          <w:cantSplit w:val="0"/>
          <w:trHeight w:val="271" w:hRule="atLeast"/>
          <w:tblHeader w:val="0"/>
        </w:trPr>
        <w:tc>
          <w:tcPr>
            <w:vMerge w:val="continue"/>
            <w:tcBorders>
              <w:top w:color="000000" w:space="0" w:sz="8" w:val="single"/>
              <w:left w:color="000000" w:space="0" w:sz="8" w:val="single"/>
              <w:bottom w:color="c5e0b3" w:space="0" w:sz="8" w:val="single"/>
              <w:right w:color="000000" w:space="0" w:sz="8" w:val="single"/>
            </w:tcBorders>
            <w:shd w:fill="203764"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6">
            <w:pPr>
              <w:spacing w:after="0" w:line="240" w:lineRule="auto"/>
              <w:jc w:val="center"/>
              <w:rPr>
                <w:b w:val="1"/>
                <w:bCs w:val="1"/>
                <w:color w:val="ffffff"/>
              </w:rPr>
            </w:pPr>
            <w:r w:rsidDel="00000000" w:rsidR="00000000" w:rsidRPr="00000000">
              <w:rPr>
                <w:b w:val="1"/>
                <w:bCs w:val="1"/>
                <w:color w:val="ffffff"/>
                <w:rtl w:val="0"/>
              </w:rPr>
              <w:t xml:space="preserve">Habitación doble</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7">
            <w:pPr>
              <w:spacing w:after="0" w:line="240" w:lineRule="auto"/>
              <w:jc w:val="center"/>
              <w:rPr>
                <w:b w:val="1"/>
                <w:bCs w:val="1"/>
                <w:color w:val="ffffff"/>
              </w:rPr>
            </w:pPr>
            <w:r w:rsidDel="00000000" w:rsidR="00000000" w:rsidRPr="00000000">
              <w:rPr>
                <w:b w:val="1"/>
                <w:bCs w:val="1"/>
                <w:color w:val="ffffff"/>
                <w:rtl w:val="0"/>
              </w:rPr>
              <w:t xml:space="preserve">Habitación single</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bCs w:val="1"/>
                <w:color w:val="ffffff"/>
              </w:rPr>
            </w:pPr>
            <w:r w:rsidDel="00000000" w:rsidR="00000000" w:rsidRPr="00000000">
              <w:rPr>
                <w:b w:val="1"/>
                <w:bCs w:val="1"/>
                <w:color w:val="ffffff"/>
                <w:rtl w:val="0"/>
              </w:rPr>
              <w:t xml:space="preserve">Habitación doble</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bCs w:val="1"/>
                <w:color w:val="ffffff"/>
              </w:rPr>
            </w:pPr>
            <w:r w:rsidDel="00000000" w:rsidR="00000000" w:rsidRPr="00000000">
              <w:rPr>
                <w:b w:val="1"/>
                <w:bCs w:val="1"/>
                <w:color w:val="ffffff"/>
                <w:rtl w:val="0"/>
              </w:rPr>
              <w:t xml:space="preserve">Habitación single</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center"/>
              <w:rPr>
                <w:b w:val="1"/>
                <w:bCs w:val="1"/>
                <w:color w:val="002060"/>
              </w:rPr>
            </w:pPr>
            <w:r w:rsidDel="00000000" w:rsidR="00000000" w:rsidRPr="00000000">
              <w:rPr>
                <w:b w:val="1"/>
                <w:bCs w:val="1"/>
                <w:color w:val="002060"/>
                <w:rtl w:val="0"/>
              </w:rPr>
              <w:t xml:space="preserve">Octubre 2026</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center"/>
              <w:rPr>
                <w:b w:val="1"/>
                <w:bCs w:val="1"/>
                <w:color w:val="002060"/>
              </w:rPr>
            </w:pPr>
            <w:r w:rsidDel="00000000" w:rsidR="00000000" w:rsidRPr="00000000">
              <w:rPr>
                <w:b w:val="1"/>
                <w:bCs w:val="1"/>
                <w:color w:val="002060"/>
                <w:rtl w:val="0"/>
              </w:rPr>
              <w:t xml:space="preserve">$ 13.590.000</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$ 18.555.000</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$ 14.675.000</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$ 20.499.000</w:t>
            </w:r>
          </w:p>
        </w:tc>
      </w:tr>
    </w:tbl>
    <w:p w:rsidR="00000000" w:rsidDel="00000000" w:rsidP="00000000" w:rsidRDefault="00000000" w:rsidRPr="00000000" w14:paraId="0000002F">
      <w:pPr>
        <w:spacing w:after="0" w:lineRule="auto"/>
        <w:jc w:val="center"/>
        <w:rPr>
          <w:i w:val="1"/>
          <w:iCs w:val="1"/>
          <w:color w:val="002060"/>
          <w:u w:val="single"/>
        </w:rPr>
      </w:pPr>
      <w:r w:rsidDel="00000000" w:rsidR="00000000" w:rsidRPr="00000000">
        <w:rPr>
          <w:i w:val="1"/>
          <w:iCs w:val="1"/>
          <w:color w:val="002060"/>
          <w:u w:val="single"/>
          <w:rtl w:val="0"/>
        </w:rPr>
        <w:t xml:space="preserve">Los valores están calculados con base en la tasa de cambio vigente y pueden variar según la fluctuación del euro. Tarifas sujetas a disponibilidad al momento de la reserva.</w:t>
      </w:r>
    </w:p>
    <w:p w:rsidR="00000000" w:rsidDel="00000000" w:rsidP="00000000" w:rsidRDefault="00000000" w:rsidRPr="00000000" w14:paraId="00000030">
      <w:pPr>
        <w:spacing w:after="0" w:lineRule="auto"/>
        <w:jc w:val="center"/>
        <w:rPr>
          <w:b w:val="1"/>
          <w:bCs w:val="1"/>
          <w:color w:val="002060"/>
        </w:rPr>
      </w:pPr>
      <w:r w:rsidDel="00000000" w:rsidR="00000000" w:rsidRPr="00000000">
        <w:rPr>
          <w:rtl w:val="0"/>
        </w:rPr>
      </w:r>
    </w:p>
    <w:p w:rsidR="00000000" w:rsidDel="00000000" w:rsidP="00000000" w:rsidRDefault="00000000" w:rsidRPr="00000000" w14:paraId="00000031">
      <w:pPr>
        <w:spacing w:after="0" w:lineRule="auto"/>
        <w:jc w:val="center"/>
        <w:rPr>
          <w:b w:val="1"/>
          <w:bCs w:val="1"/>
          <w:color w:val="002060"/>
        </w:rPr>
      </w:pPr>
      <w:r w:rsidDel="00000000" w:rsidR="00000000" w:rsidRPr="00000000">
        <w:rPr>
          <w:rtl w:val="0"/>
        </w:rPr>
      </w:r>
    </w:p>
    <w:p w:rsidR="00000000" w:rsidDel="00000000" w:rsidP="00000000" w:rsidRDefault="00000000" w:rsidRPr="00000000" w14:paraId="00000032">
      <w:pPr>
        <w:spacing w:after="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33">
      <w:pPr>
        <w:numPr>
          <w:ilvl w:val="0"/>
          <w:numId w:val="2"/>
        </w:numPr>
        <w:shd w:fill="ffffff" w:val="clea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34">
      <w:pPr>
        <w:numPr>
          <w:ilvl w:val="0"/>
          <w:numId w:val="2"/>
        </w:numPr>
        <w:shd w:fill="ffffff" w:val="clear"/>
        <w:spacing w:after="0" w:before="0" w:line="240" w:lineRule="auto"/>
        <w:ind w:left="720" w:hanging="360"/>
        <w:rPr>
          <w:color w:val="002060"/>
        </w:rPr>
      </w:pPr>
      <w:r w:rsidDel="00000000" w:rsidR="00000000" w:rsidRPr="00000000">
        <w:rPr>
          <w:color w:val="002060"/>
          <w:rtl w:val="0"/>
        </w:rPr>
        <w:t xml:space="preserve">Equipaje de mano y cabina (10 kg), equipaje de bodega (23 kg)</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en Madrid, Córdoba (con entrada a la Mezquita), Sevilla (con entrada a la Catedral), Granada (Alhambra y Jardines Generalife), Valencia y Barcelona </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de guía acompañante durante el circuito </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Transporte en autobús de lujo con aire acondicionado </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la clase seleccionada </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 </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aeropuerto-hotel-aeropuerto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 </w:t>
      </w:r>
    </w:p>
    <w:p w:rsidR="00000000" w:rsidDel="00000000" w:rsidP="00000000" w:rsidRDefault="00000000" w:rsidRPr="00000000" w14:paraId="0000003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aéreos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no especificados en el párrafo incluye.</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42">
      <w:pPr>
        <w:jc w:val="center"/>
        <w:rPr>
          <w:b w:val="1"/>
          <w:bCs w:val="1"/>
          <w:color w:val="002060"/>
        </w:rPr>
      </w:pPr>
      <w:r w:rsidDel="00000000" w:rsidR="00000000" w:rsidRPr="00000000">
        <w:rPr>
          <w:rtl w:val="0"/>
        </w:rPr>
      </w:r>
    </w:p>
    <w:p w:rsidR="00000000" w:rsidDel="00000000" w:rsidP="00000000" w:rsidRDefault="00000000" w:rsidRPr="00000000" w14:paraId="00000043">
      <w:pPr>
        <w:jc w:val="center"/>
        <w:rPr>
          <w:b w:val="1"/>
          <w:bCs w:val="1"/>
          <w:color w:val="002060"/>
        </w:rPr>
      </w:pPr>
      <w:r w:rsidDel="00000000" w:rsidR="00000000" w:rsidRPr="00000000">
        <w:rPr>
          <w:b w:val="1"/>
          <w:bCs w:val="1"/>
          <w:color w:val="002060"/>
          <w:rtl w:val="0"/>
        </w:rPr>
        <w:t xml:space="preserve">FECHAS DE SALIDAS</w:t>
      </w:r>
    </w:p>
    <w:tbl>
      <w:tblPr>
        <w:tblStyle w:val="Table2"/>
        <w:tblW w:w="3880.0" w:type="dxa"/>
        <w:jc w:val="center"/>
        <w:tblLayout w:type="fixed"/>
        <w:tblLook w:val="0400"/>
      </w:tblPr>
      <w:tblGrid>
        <w:gridCol w:w="1380"/>
        <w:gridCol w:w="500"/>
        <w:gridCol w:w="500"/>
        <w:gridCol w:w="500"/>
        <w:gridCol w:w="500"/>
        <w:gridCol w:w="500"/>
        <w:tblGridChange w:id="0">
          <w:tblGrid>
            <w:gridCol w:w="1380"/>
            <w:gridCol w:w="500"/>
            <w:gridCol w:w="500"/>
            <w:gridCol w:w="500"/>
            <w:gridCol w:w="500"/>
            <w:gridCol w:w="500"/>
          </w:tblGrid>
        </w:tblGridChange>
      </w:tblGrid>
      <w:tr>
        <w:trPr>
          <w:cantSplit w:val="0"/>
          <w:trHeight w:val="280" w:hRule="atLeast"/>
          <w:tblHeader w:val="0"/>
        </w:trPr>
        <w:tc>
          <w:tcPr>
            <w:gridSpan w:val="6"/>
            <w:tcBorders>
              <w:top w:color="00000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44">
            <w:pPr>
              <w:spacing w:after="0" w:line="240" w:lineRule="auto"/>
              <w:jc w:val="center"/>
              <w:rPr>
                <w:b w:val="1"/>
                <w:bCs w:val="1"/>
                <w:color w:val="ffffff"/>
                <w:u w:val="single"/>
              </w:rPr>
            </w:pPr>
            <w:r w:rsidDel="00000000" w:rsidR="00000000" w:rsidRPr="00000000">
              <w:rPr>
                <w:b w:val="1"/>
                <w:bCs w:val="1"/>
                <w:color w:val="ffffff"/>
                <w:u w:val="single"/>
                <w:rtl w:val="0"/>
              </w:rPr>
              <w:t xml:space="preserve">2026</w:t>
            </w:r>
          </w:p>
        </w:tc>
      </w:tr>
      <w:tr>
        <w:trPr>
          <w:cantSplit w:val="0"/>
          <w:trHeight w:val="28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4B">
            <w:pPr>
              <w:spacing w:after="0" w:line="240" w:lineRule="auto"/>
              <w:jc w:val="center"/>
              <w:rPr>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4D">
            <w:pPr>
              <w:spacing w:after="0" w:line="240" w:lineRule="auto"/>
              <w:jc w:val="center"/>
              <w:rPr>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4E">
            <w:pPr>
              <w:spacing w:after="0" w:line="240" w:lineRule="auto"/>
              <w:jc w:val="center"/>
              <w:rPr>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F">
            <w:pPr>
              <w:spacing w:after="0" w:line="240" w:lineRule="auto"/>
              <w:jc w:val="center"/>
              <w:rPr>
                <w:color w:val="ff0000"/>
              </w:rPr>
            </w:pPr>
            <w:r w:rsidDel="00000000" w:rsidR="00000000" w:rsidRPr="00000000">
              <w:rPr>
                <w:color w:val="ff0000"/>
                <w:rtl w:val="0"/>
              </w:rPr>
              <w:t xml:space="preserve">31</w:t>
            </w:r>
          </w:p>
        </w:tc>
      </w:tr>
    </w:tbl>
    <w:p w:rsidR="00000000" w:rsidDel="00000000" w:rsidP="00000000" w:rsidRDefault="00000000" w:rsidRPr="00000000" w14:paraId="00000050">
      <w:pPr>
        <w:spacing w:after="0" w:line="240" w:lineRule="auto"/>
        <w:jc w:val="center"/>
        <w:rPr>
          <w:b w:val="1"/>
          <w:bCs w:val="1"/>
          <w:color w:val="002060"/>
          <w:sz w:val="20"/>
          <w:szCs w:val="20"/>
        </w:rPr>
      </w:pPr>
      <w:r w:rsidDel="00000000" w:rsidR="00000000" w:rsidRPr="00000000">
        <w:rPr>
          <w:rtl w:val="0"/>
        </w:rPr>
      </w:r>
    </w:p>
    <w:p w:rsidR="00000000" w:rsidDel="00000000" w:rsidP="00000000" w:rsidRDefault="00000000" w:rsidRPr="00000000" w14:paraId="00000051">
      <w:pPr>
        <w:jc w:val="cente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2">
      <w:pPr>
        <w:jc w:val="center"/>
        <w:rPr>
          <w:b w:val="1"/>
          <w:bCs w:val="1"/>
          <w:color w:val="002060"/>
        </w:rPr>
      </w:pPr>
      <w:r w:rsidDel="00000000" w:rsidR="00000000" w:rsidRPr="00000000">
        <w:rPr>
          <w:b w:val="1"/>
          <w:bCs w:val="1"/>
          <w:color w:val="002060"/>
          <w:rtl w:val="0"/>
        </w:rPr>
        <w:t xml:space="preserve">ITINERARIO AÉREO</w:t>
      </w:r>
    </w:p>
    <w:tbl>
      <w:tblPr>
        <w:tblStyle w:val="Table3"/>
        <w:tblW w:w="7088.000000000001" w:type="dxa"/>
        <w:jc w:val="center"/>
        <w:tblLayout w:type="fixed"/>
        <w:tblLook w:val="0400"/>
      </w:tblPr>
      <w:tblGrid>
        <w:gridCol w:w="1088"/>
        <w:gridCol w:w="97"/>
        <w:gridCol w:w="993"/>
        <w:gridCol w:w="75"/>
        <w:gridCol w:w="1016"/>
        <w:gridCol w:w="54"/>
        <w:gridCol w:w="1203"/>
        <w:gridCol w:w="90"/>
        <w:gridCol w:w="1044"/>
        <w:gridCol w:w="152"/>
        <w:gridCol w:w="982"/>
        <w:gridCol w:w="294"/>
        <w:tblGridChange w:id="0">
          <w:tblGrid>
            <w:gridCol w:w="1088"/>
            <w:gridCol w:w="97"/>
            <w:gridCol w:w="993"/>
            <w:gridCol w:w="75"/>
            <w:gridCol w:w="1016"/>
            <w:gridCol w:w="54"/>
            <w:gridCol w:w="1203"/>
            <w:gridCol w:w="90"/>
            <w:gridCol w:w="1044"/>
            <w:gridCol w:w="152"/>
            <w:gridCol w:w="982"/>
            <w:gridCol w:w="294"/>
          </w:tblGrid>
        </w:tblGridChange>
      </w:tblGrid>
      <w:tr>
        <w:trPr>
          <w:cantSplit w:val="0"/>
          <w:trHeight w:val="285" w:hRule="atLeast"/>
          <w:tblHeader w:val="0"/>
        </w:trPr>
        <w:tc>
          <w:tcPr>
            <w:gridSpan w:val="2"/>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3">
            <w:pPr>
              <w:spacing w:after="0" w:line="240" w:lineRule="auto"/>
              <w:jc w:val="center"/>
              <w:rPr>
                <w:b w:val="1"/>
                <w:bCs w:val="1"/>
                <w:color w:val="ffffff"/>
              </w:rPr>
            </w:pPr>
            <w:r w:rsidDel="00000000" w:rsidR="00000000" w:rsidRPr="00000000">
              <w:rPr>
                <w:b w:val="1"/>
                <w:bCs w:val="1"/>
                <w:color w:val="ffffff"/>
                <w:rtl w:val="0"/>
              </w:rPr>
              <w:t xml:space="preserve">FECHA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5">
            <w:pPr>
              <w:spacing w:after="0" w:line="240" w:lineRule="auto"/>
              <w:jc w:val="center"/>
              <w:rPr>
                <w:b w:val="1"/>
                <w:bCs w:val="1"/>
                <w:color w:val="ffffff"/>
              </w:rPr>
            </w:pPr>
            <w:r w:rsidDel="00000000" w:rsidR="00000000" w:rsidRPr="00000000">
              <w:rPr>
                <w:b w:val="1"/>
                <w:bCs w:val="1"/>
                <w:color w:val="ffffff"/>
                <w:rtl w:val="0"/>
              </w:rPr>
              <w:t xml:space="preserve">ORIGEN</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7">
            <w:pPr>
              <w:spacing w:after="0" w:line="240" w:lineRule="auto"/>
              <w:jc w:val="center"/>
              <w:rPr>
                <w:b w:val="1"/>
                <w:bCs w:val="1"/>
                <w:color w:val="ffffff"/>
              </w:rPr>
            </w:pPr>
            <w:r w:rsidDel="00000000" w:rsidR="00000000" w:rsidRPr="00000000">
              <w:rPr>
                <w:b w:val="1"/>
                <w:bCs w:val="1"/>
                <w:color w:val="ffffff"/>
                <w:rtl w:val="0"/>
              </w:rPr>
              <w:t xml:space="preserve">DESTINO</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9">
            <w:pPr>
              <w:spacing w:after="0" w:line="240" w:lineRule="auto"/>
              <w:jc w:val="center"/>
              <w:rPr>
                <w:b w:val="1"/>
                <w:bCs w:val="1"/>
                <w:color w:val="ffffff"/>
              </w:rPr>
            </w:pPr>
            <w:r w:rsidDel="00000000" w:rsidR="00000000" w:rsidRPr="00000000">
              <w:rPr>
                <w:b w:val="1"/>
                <w:bCs w:val="1"/>
                <w:color w:val="ffffff"/>
                <w:rtl w:val="0"/>
              </w:rPr>
              <w:t xml:space="preserve">HORA SALIDA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B">
            <w:pPr>
              <w:spacing w:after="0" w:line="240" w:lineRule="auto"/>
              <w:jc w:val="center"/>
              <w:rPr>
                <w:b w:val="1"/>
                <w:bCs w:val="1"/>
                <w:color w:val="ffffff"/>
              </w:rPr>
            </w:pPr>
            <w:r w:rsidDel="00000000" w:rsidR="00000000" w:rsidRPr="00000000">
              <w:rPr>
                <w:b w:val="1"/>
                <w:bCs w:val="1"/>
                <w:color w:val="ffffff"/>
                <w:rtl w:val="0"/>
              </w:rPr>
              <w:t xml:space="preserve">HORA LLEGADA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D">
            <w:pPr>
              <w:spacing w:after="0" w:line="240" w:lineRule="auto"/>
              <w:jc w:val="center"/>
              <w:rPr>
                <w:b w:val="1"/>
                <w:bCs w:val="1"/>
                <w:color w:val="ffffff"/>
              </w:rPr>
            </w:pPr>
            <w:r w:rsidDel="00000000" w:rsidR="00000000" w:rsidRPr="00000000">
              <w:rPr>
                <w:b w:val="1"/>
                <w:bCs w:val="1"/>
                <w:color w:val="ffffff"/>
                <w:rtl w:val="0"/>
              </w:rPr>
              <w:t xml:space="preserve">OPCIÓN</w:t>
            </w:r>
          </w:p>
        </w:tc>
      </w:tr>
      <w:tr>
        <w:trPr>
          <w:cantSplit w:val="0"/>
          <w:trHeight w:val="285" w:hRule="atLeast"/>
          <w:tblHeader w:val="0"/>
        </w:trPr>
        <w:tc>
          <w:tcPr>
            <w:gridSpan w:val="2"/>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F">
            <w:pPr>
              <w:spacing w:after="0" w:line="240" w:lineRule="auto"/>
              <w:jc w:val="center"/>
              <w:rPr>
                <w:b w:val="1"/>
                <w:bCs w:val="1"/>
                <w:color w:val="002060"/>
              </w:rPr>
            </w:pPr>
            <w:r w:rsidDel="00000000" w:rsidR="00000000" w:rsidRPr="00000000">
              <w:rPr>
                <w:b w:val="1"/>
                <w:bCs w:val="1"/>
                <w:color w:val="002060"/>
                <w:rtl w:val="0"/>
              </w:rPr>
              <w:t xml:space="preserve">9 - OCT</w:t>
            </w:r>
          </w:p>
        </w:tc>
        <w:tc>
          <w:tcPr>
            <w:gridSpan w:val="2"/>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b w:val="1"/>
                <w:bCs w:val="1"/>
                <w:color w:val="002060"/>
              </w:rPr>
            </w:pPr>
            <w:r w:rsidDel="00000000" w:rsidR="00000000" w:rsidRPr="00000000">
              <w:rPr>
                <w:b w:val="1"/>
                <w:bCs w:val="1"/>
                <w:color w:val="002060"/>
                <w:rtl w:val="0"/>
              </w:rPr>
              <w:t xml:space="preserve">BOGOTÁ</w:t>
            </w:r>
          </w:p>
        </w:tc>
        <w:tc>
          <w:tcPr>
            <w:gridSpan w:val="2"/>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b w:val="1"/>
                <w:bCs w:val="1"/>
                <w:color w:val="002060"/>
              </w:rPr>
            </w:pPr>
            <w:r w:rsidDel="00000000" w:rsidR="00000000" w:rsidRPr="00000000">
              <w:rPr>
                <w:b w:val="1"/>
                <w:bCs w:val="1"/>
                <w:color w:val="002060"/>
                <w:rtl w:val="0"/>
              </w:rPr>
              <w:t xml:space="preserve">MADRID</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b w:val="1"/>
                <w:bCs w:val="1"/>
                <w:color w:val="002060"/>
              </w:rPr>
            </w:pPr>
            <w:r w:rsidDel="00000000" w:rsidR="00000000" w:rsidRPr="00000000">
              <w:rPr>
                <w:b w:val="1"/>
                <w:bCs w:val="1"/>
                <w:color w:val="002060"/>
                <w:rtl w:val="0"/>
              </w:rPr>
              <w:t xml:space="preserve">17:20</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b w:val="1"/>
                <w:bCs w:val="1"/>
                <w:color w:val="002060"/>
              </w:rPr>
            </w:pPr>
            <w:r w:rsidDel="00000000" w:rsidR="00000000" w:rsidRPr="00000000">
              <w:rPr>
                <w:b w:val="1"/>
                <w:bCs w:val="1"/>
                <w:color w:val="002060"/>
                <w:rtl w:val="0"/>
              </w:rPr>
              <w:t xml:space="preserve">10:00</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b w:val="1"/>
                <w:bCs w:val="1"/>
                <w:color w:val="002060"/>
              </w:rPr>
            </w:pPr>
            <w:r w:rsidDel="00000000" w:rsidR="00000000" w:rsidRPr="00000000">
              <w:rPr>
                <w:b w:val="1"/>
                <w:bCs w:val="1"/>
                <w:color w:val="002060"/>
                <w:rtl w:val="0"/>
              </w:rPr>
              <w:t xml:space="preserve">1</w:t>
            </w:r>
          </w:p>
        </w:tc>
      </w:tr>
      <w:tr>
        <w:trPr>
          <w:cantSplit w:val="0"/>
          <w:trHeight w:val="285"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b w:val="1"/>
                <w:bCs w:val="1"/>
                <w:color w:val="002060"/>
              </w:rPr>
            </w:pPr>
            <w:r w:rsidDel="00000000" w:rsidR="00000000" w:rsidRPr="00000000">
              <w:rPr>
                <w:b w:val="1"/>
                <w:bCs w:val="1"/>
                <w:color w:val="002060"/>
                <w:rtl w:val="0"/>
              </w:rPr>
              <w:t xml:space="preserve">21:25</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b w:val="1"/>
                <w:bCs w:val="1"/>
                <w:color w:val="002060"/>
              </w:rPr>
            </w:pPr>
            <w:r w:rsidDel="00000000" w:rsidR="00000000" w:rsidRPr="00000000">
              <w:rPr>
                <w:b w:val="1"/>
                <w:bCs w:val="1"/>
                <w:color w:val="002060"/>
                <w:rtl w:val="0"/>
              </w:rPr>
              <w:t xml:space="preserve">14:10</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b w:val="1"/>
                <w:bCs w:val="1"/>
                <w:color w:val="002060"/>
              </w:rPr>
            </w:pPr>
            <w:r w:rsidDel="00000000" w:rsidR="00000000" w:rsidRPr="00000000">
              <w:rPr>
                <w:b w:val="1"/>
                <w:bCs w:val="1"/>
                <w:color w:val="002060"/>
                <w:rtl w:val="0"/>
              </w:rPr>
              <w:t xml:space="preserve">2</w:t>
            </w:r>
          </w:p>
        </w:tc>
      </w:tr>
      <w:tr>
        <w:trPr>
          <w:cantSplit w:val="0"/>
          <w:trHeight w:val="285" w:hRule="atLeast"/>
          <w:tblHeader w:val="0"/>
        </w:trPr>
        <w:tc>
          <w:tcPr>
            <w:gridSpan w:val="2"/>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b w:val="1"/>
                <w:bCs w:val="1"/>
                <w:color w:val="002060"/>
              </w:rPr>
            </w:pPr>
            <w:r w:rsidDel="00000000" w:rsidR="00000000" w:rsidRPr="00000000">
              <w:rPr>
                <w:b w:val="1"/>
                <w:bCs w:val="1"/>
                <w:color w:val="002060"/>
                <w:rtl w:val="0"/>
              </w:rPr>
              <w:t xml:space="preserve">19 - OCT</w:t>
            </w:r>
          </w:p>
        </w:tc>
        <w:tc>
          <w:tcPr>
            <w:gridSpan w:val="2"/>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b w:val="1"/>
                <w:bCs w:val="1"/>
                <w:color w:val="002060"/>
              </w:rPr>
            </w:pPr>
            <w:r w:rsidDel="00000000" w:rsidR="00000000" w:rsidRPr="00000000">
              <w:rPr>
                <w:b w:val="1"/>
                <w:bCs w:val="1"/>
                <w:color w:val="002060"/>
                <w:rtl w:val="0"/>
              </w:rPr>
              <w:t xml:space="preserve">MADRID</w:t>
            </w:r>
          </w:p>
        </w:tc>
        <w:tc>
          <w:tcPr>
            <w:gridSpan w:val="2"/>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bCs w:val="1"/>
                <w:color w:val="002060"/>
              </w:rPr>
            </w:pPr>
            <w:r w:rsidDel="00000000" w:rsidR="00000000" w:rsidRPr="00000000">
              <w:rPr>
                <w:b w:val="1"/>
                <w:bCs w:val="1"/>
                <w:color w:val="002060"/>
                <w:rtl w:val="0"/>
              </w:rPr>
              <w:t xml:space="preserve">BOGOTÁ</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b w:val="1"/>
                <w:bCs w:val="1"/>
                <w:color w:val="002060"/>
              </w:rPr>
            </w:pPr>
            <w:r w:rsidDel="00000000" w:rsidR="00000000" w:rsidRPr="00000000">
              <w:rPr>
                <w:b w:val="1"/>
                <w:bCs w:val="1"/>
                <w:color w:val="002060"/>
                <w:rtl w:val="0"/>
              </w:rPr>
              <w:t xml:space="preserve">0:10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b w:val="1"/>
                <w:bCs w:val="1"/>
                <w:color w:val="002060"/>
              </w:rPr>
            </w:pPr>
            <w:r w:rsidDel="00000000" w:rsidR="00000000" w:rsidRPr="00000000">
              <w:rPr>
                <w:b w:val="1"/>
                <w:bCs w:val="1"/>
                <w:color w:val="002060"/>
                <w:rtl w:val="0"/>
              </w:rPr>
              <w:t xml:space="preserve">3:40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b w:val="1"/>
                <w:bCs w:val="1"/>
                <w:color w:val="002060"/>
              </w:rPr>
            </w:pPr>
            <w:r w:rsidDel="00000000" w:rsidR="00000000" w:rsidRPr="00000000">
              <w:rPr>
                <w:b w:val="1"/>
                <w:bCs w:val="1"/>
                <w:color w:val="002060"/>
                <w:rtl w:val="0"/>
              </w:rPr>
              <w:t xml:space="preserve">1</w:t>
            </w:r>
          </w:p>
        </w:tc>
      </w:tr>
      <w:tr>
        <w:trPr>
          <w:cantSplit w:val="0"/>
          <w:trHeight w:val="285" w:hRule="atLeast"/>
          <w:tblHeader w:val="0"/>
        </w:trPr>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b w:val="1"/>
                <w:bCs w:val="1"/>
                <w:color w:val="002060"/>
              </w:rPr>
            </w:pPr>
            <w:r w:rsidDel="00000000" w:rsidR="00000000" w:rsidRPr="00000000">
              <w:rPr>
                <w:b w:val="1"/>
                <w:bCs w:val="1"/>
                <w:color w:val="002060"/>
                <w:rtl w:val="0"/>
              </w:rPr>
              <w:t xml:space="preserve">12:10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b w:val="1"/>
                <w:bCs w:val="1"/>
                <w:color w:val="002060"/>
              </w:rPr>
            </w:pPr>
            <w:r w:rsidDel="00000000" w:rsidR="00000000" w:rsidRPr="00000000">
              <w:rPr>
                <w:b w:val="1"/>
                <w:bCs w:val="1"/>
                <w:color w:val="002060"/>
                <w:rtl w:val="0"/>
              </w:rPr>
              <w:t xml:space="preserve">15:40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b w:val="1"/>
                <w:bCs w:val="1"/>
                <w:color w:val="002060"/>
              </w:rPr>
            </w:pPr>
            <w:r w:rsidDel="00000000" w:rsidR="00000000" w:rsidRPr="00000000">
              <w:rPr>
                <w:b w:val="1"/>
                <w:bCs w:val="1"/>
                <w:color w:val="002060"/>
                <w:rtl w:val="0"/>
              </w:rPr>
              <w:t xml:space="preserve">2</w:t>
            </w:r>
          </w:p>
        </w:tc>
      </w:tr>
      <w:tr>
        <w:trPr>
          <w:cantSplit w:val="0"/>
          <w:trHeight w:val="285" w:hRule="atLeast"/>
          <w:tblHeader w:val="0"/>
        </w:trPr>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spacing w:after="0" w:line="240" w:lineRule="auto"/>
              <w:jc w:val="center"/>
              <w:rPr>
                <w:b w:val="1"/>
                <w:bCs w:val="1"/>
                <w:color w:val="002060"/>
              </w:rPr>
            </w:pPr>
            <w:r w:rsidDel="00000000" w:rsidR="00000000" w:rsidRPr="00000000">
              <w:rPr>
                <w:b w:val="1"/>
                <w:bCs w:val="1"/>
                <w:color w:val="002060"/>
                <w:rtl w:val="0"/>
              </w:rPr>
              <w:t xml:space="preserve">16:25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7">
            <w:pPr>
              <w:spacing w:after="0" w:line="240" w:lineRule="auto"/>
              <w:jc w:val="center"/>
              <w:rPr>
                <w:b w:val="1"/>
                <w:bCs w:val="1"/>
                <w:color w:val="002060"/>
              </w:rPr>
            </w:pPr>
            <w:r w:rsidDel="00000000" w:rsidR="00000000" w:rsidRPr="00000000">
              <w:rPr>
                <w:b w:val="1"/>
                <w:bCs w:val="1"/>
                <w:color w:val="002060"/>
                <w:rtl w:val="0"/>
              </w:rPr>
              <w:t xml:space="preserve">19:30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spacing w:after="0" w:line="240" w:lineRule="auto"/>
              <w:jc w:val="center"/>
              <w:rPr>
                <w:b w:val="1"/>
                <w:bCs w:val="1"/>
                <w:color w:val="002060"/>
              </w:rPr>
            </w:pPr>
            <w:r w:rsidDel="00000000" w:rsidR="00000000" w:rsidRPr="00000000">
              <w:rPr>
                <w:b w:val="1"/>
                <w:bCs w:val="1"/>
                <w:color w:val="002060"/>
                <w:rtl w:val="0"/>
              </w:rPr>
              <w:t xml:space="preserve">3</w:t>
            </w:r>
          </w:p>
        </w:tc>
      </w:tr>
    </w:tbl>
    <w:p w:rsidR="00000000" w:rsidDel="00000000" w:rsidP="00000000" w:rsidRDefault="00000000" w:rsidRPr="00000000" w14:paraId="0000009B">
      <w:pPr>
        <w:jc w:val="center"/>
        <w:rPr>
          <w:b w:val="1"/>
          <w:bCs w:val="1"/>
          <w:color w:val="002060"/>
        </w:rPr>
      </w:pPr>
      <w:r w:rsidDel="00000000" w:rsidR="00000000" w:rsidRPr="00000000">
        <w:rPr>
          <w:rtl w:val="0"/>
        </w:rPr>
      </w:r>
    </w:p>
    <w:tbl>
      <w:tblPr>
        <w:tblStyle w:val="Table4"/>
        <w:tblW w:w="7185.0" w:type="dxa"/>
        <w:jc w:val="center"/>
        <w:tblLayout w:type="fixed"/>
        <w:tblLook w:val="0400"/>
      </w:tblPr>
      <w:tblGrid>
        <w:gridCol w:w="1230"/>
        <w:gridCol w:w="105"/>
        <w:gridCol w:w="990"/>
        <w:gridCol w:w="105"/>
        <w:gridCol w:w="1020"/>
        <w:gridCol w:w="105"/>
        <w:gridCol w:w="1200"/>
        <w:gridCol w:w="105"/>
        <w:gridCol w:w="1050"/>
        <w:gridCol w:w="150"/>
        <w:gridCol w:w="1125"/>
        <w:tblGridChange w:id="0">
          <w:tblGrid>
            <w:gridCol w:w="1230"/>
            <w:gridCol w:w="105"/>
            <w:gridCol w:w="990"/>
            <w:gridCol w:w="105"/>
            <w:gridCol w:w="1020"/>
            <w:gridCol w:w="105"/>
            <w:gridCol w:w="1200"/>
            <w:gridCol w:w="105"/>
            <w:gridCol w:w="1050"/>
            <w:gridCol w:w="150"/>
            <w:gridCol w:w="1125"/>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9C">
            <w:pPr>
              <w:spacing w:after="0" w:line="240" w:lineRule="auto"/>
              <w:jc w:val="center"/>
              <w:rPr>
                <w:b w:val="1"/>
                <w:bCs w:val="1"/>
                <w:color w:val="ffffff"/>
              </w:rPr>
            </w:pPr>
            <w:r w:rsidDel="00000000" w:rsidR="00000000" w:rsidRPr="00000000">
              <w:rPr>
                <w:b w:val="1"/>
                <w:bCs w:val="1"/>
                <w:color w:val="ffffff"/>
                <w:rtl w:val="0"/>
              </w:rPr>
              <w:t xml:space="preserve">FECHA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D">
            <w:pPr>
              <w:spacing w:after="0" w:line="240" w:lineRule="auto"/>
              <w:jc w:val="center"/>
              <w:rPr>
                <w:b w:val="1"/>
                <w:bCs w:val="1"/>
                <w:color w:val="ffffff"/>
              </w:rPr>
            </w:pPr>
            <w:r w:rsidDel="00000000" w:rsidR="00000000" w:rsidRPr="00000000">
              <w:rPr>
                <w:b w:val="1"/>
                <w:bCs w:val="1"/>
                <w:color w:val="ffffff"/>
                <w:rtl w:val="0"/>
              </w:rPr>
              <w:t xml:space="preserve">ORIGEN</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F">
            <w:pPr>
              <w:spacing w:after="0" w:line="240" w:lineRule="auto"/>
              <w:jc w:val="center"/>
              <w:rPr>
                <w:b w:val="1"/>
                <w:bCs w:val="1"/>
                <w:color w:val="ffffff"/>
              </w:rPr>
            </w:pPr>
            <w:r w:rsidDel="00000000" w:rsidR="00000000" w:rsidRPr="00000000">
              <w:rPr>
                <w:b w:val="1"/>
                <w:bCs w:val="1"/>
                <w:color w:val="ffffff"/>
                <w:rtl w:val="0"/>
              </w:rPr>
              <w:t xml:space="preserve">DESTINO</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1">
            <w:pPr>
              <w:spacing w:after="0" w:line="240" w:lineRule="auto"/>
              <w:jc w:val="center"/>
              <w:rPr>
                <w:b w:val="1"/>
                <w:bCs w:val="1"/>
                <w:color w:val="ffffff"/>
              </w:rPr>
            </w:pPr>
            <w:r w:rsidDel="00000000" w:rsidR="00000000" w:rsidRPr="00000000">
              <w:rPr>
                <w:b w:val="1"/>
                <w:bCs w:val="1"/>
                <w:color w:val="ffffff"/>
                <w:rtl w:val="0"/>
              </w:rPr>
              <w:t xml:space="preserve">HORA SALIDA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3">
            <w:pPr>
              <w:spacing w:after="0" w:line="240" w:lineRule="auto"/>
              <w:jc w:val="center"/>
              <w:rPr>
                <w:b w:val="1"/>
                <w:bCs w:val="1"/>
                <w:color w:val="ffffff"/>
              </w:rPr>
            </w:pPr>
            <w:r w:rsidDel="00000000" w:rsidR="00000000" w:rsidRPr="00000000">
              <w:rPr>
                <w:b w:val="1"/>
                <w:bCs w:val="1"/>
                <w:color w:val="ffffff"/>
                <w:rtl w:val="0"/>
              </w:rPr>
              <w:t xml:space="preserve">HORA LLEGADA </w:t>
            </w:r>
          </w:p>
        </w:tc>
        <w:tc>
          <w:tcPr>
            <w:gridSpan w:val="2"/>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5">
            <w:pPr>
              <w:spacing w:after="0" w:line="240" w:lineRule="auto"/>
              <w:jc w:val="center"/>
              <w:rPr>
                <w:b w:val="1"/>
                <w:bCs w:val="1"/>
                <w:color w:val="ffffff"/>
              </w:rPr>
            </w:pPr>
            <w:r w:rsidDel="00000000" w:rsidR="00000000" w:rsidRPr="00000000">
              <w:rPr>
                <w:b w:val="1"/>
                <w:bCs w:val="1"/>
                <w:color w:val="ffffff"/>
                <w:rtl w:val="0"/>
              </w:rPr>
              <w:t xml:space="preserve">OPCIÓN</w:t>
            </w:r>
          </w:p>
        </w:tc>
      </w:tr>
      <w:tr>
        <w:trPr>
          <w:cantSplit w:val="0"/>
          <w:trHeight w:val="285"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7">
            <w:pPr>
              <w:spacing w:after="0" w:line="240" w:lineRule="auto"/>
              <w:jc w:val="center"/>
              <w:rPr>
                <w:b w:val="1"/>
                <w:bCs w:val="1"/>
                <w:color w:val="002060"/>
              </w:rPr>
            </w:pPr>
            <w:r w:rsidDel="00000000" w:rsidR="00000000" w:rsidRPr="00000000">
              <w:rPr>
                <w:b w:val="1"/>
                <w:bCs w:val="1"/>
                <w:color w:val="002060"/>
                <w:rtl w:val="0"/>
              </w:rPr>
              <w:t xml:space="preserve">30 - OCT</w:t>
            </w:r>
          </w:p>
        </w:tc>
        <w:tc>
          <w:tcPr>
            <w:gridSpan w:val="2"/>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b w:val="1"/>
                <w:bCs w:val="1"/>
                <w:color w:val="002060"/>
              </w:rPr>
            </w:pPr>
            <w:r w:rsidDel="00000000" w:rsidR="00000000" w:rsidRPr="00000000">
              <w:rPr>
                <w:b w:val="1"/>
                <w:bCs w:val="1"/>
                <w:color w:val="002060"/>
                <w:rtl w:val="0"/>
              </w:rPr>
              <w:t xml:space="preserve">BOGOTÁ</w:t>
            </w:r>
          </w:p>
        </w:tc>
        <w:tc>
          <w:tcPr>
            <w:gridSpan w:val="2"/>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A">
            <w:pPr>
              <w:spacing w:after="0" w:line="240" w:lineRule="auto"/>
              <w:jc w:val="center"/>
              <w:rPr>
                <w:b w:val="1"/>
                <w:bCs w:val="1"/>
                <w:color w:val="002060"/>
              </w:rPr>
            </w:pPr>
            <w:r w:rsidDel="00000000" w:rsidR="00000000" w:rsidRPr="00000000">
              <w:rPr>
                <w:b w:val="1"/>
                <w:bCs w:val="1"/>
                <w:color w:val="002060"/>
                <w:rtl w:val="0"/>
              </w:rPr>
              <w:t xml:space="preserve">MADRID</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C">
            <w:pPr>
              <w:spacing w:after="0" w:line="240" w:lineRule="auto"/>
              <w:jc w:val="center"/>
              <w:rPr>
                <w:b w:val="1"/>
                <w:bCs w:val="1"/>
                <w:color w:val="002060"/>
              </w:rPr>
            </w:pPr>
            <w:r w:rsidDel="00000000" w:rsidR="00000000" w:rsidRPr="00000000">
              <w:rPr>
                <w:b w:val="1"/>
                <w:bCs w:val="1"/>
                <w:color w:val="002060"/>
                <w:rtl w:val="0"/>
              </w:rPr>
              <w:t xml:space="preserve">14:10</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b w:val="1"/>
                <w:bCs w:val="1"/>
                <w:color w:val="002060"/>
              </w:rPr>
            </w:pPr>
            <w:r w:rsidDel="00000000" w:rsidR="00000000" w:rsidRPr="00000000">
              <w:rPr>
                <w:b w:val="1"/>
                <w:bCs w:val="1"/>
                <w:color w:val="002060"/>
                <w:rtl w:val="0"/>
              </w:rPr>
              <w:t xml:space="preserve">6:00</w:t>
            </w:r>
          </w:p>
        </w:tc>
        <w:tc>
          <w:tcPr>
            <w:gridSpan w:val="2"/>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0">
            <w:pPr>
              <w:spacing w:after="0" w:line="240" w:lineRule="auto"/>
              <w:jc w:val="center"/>
              <w:rPr>
                <w:b w:val="1"/>
                <w:bCs w:val="1"/>
                <w:color w:val="002060"/>
              </w:rPr>
            </w:pPr>
            <w:r w:rsidDel="00000000" w:rsidR="00000000" w:rsidRPr="00000000">
              <w:rPr>
                <w:b w:val="1"/>
                <w:bCs w:val="1"/>
                <w:color w:val="002060"/>
                <w:rtl w:val="0"/>
              </w:rPr>
              <w:t xml:space="preserve">1</w:t>
            </w:r>
          </w:p>
        </w:tc>
      </w:tr>
      <w:tr>
        <w:trPr>
          <w:cantSplit w:val="0"/>
          <w:trHeight w:val="129"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2">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3">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5">
            <w:pPr>
              <w:widowControl w:val="0"/>
              <w:spacing w:after="0" w:line="276" w:lineRule="auto"/>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7">
            <w:pPr>
              <w:spacing w:after="0" w:line="240" w:lineRule="auto"/>
              <w:jc w:val="center"/>
              <w:rPr>
                <w:b w:val="1"/>
                <w:bCs w:val="1"/>
                <w:color w:val="002060"/>
              </w:rPr>
            </w:pPr>
            <w:r w:rsidDel="00000000" w:rsidR="00000000" w:rsidRPr="00000000">
              <w:rPr>
                <w:b w:val="1"/>
                <w:bCs w:val="1"/>
                <w:color w:val="002060"/>
                <w:rtl w:val="0"/>
              </w:rPr>
              <w:t xml:space="preserve">18:10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9">
            <w:pPr>
              <w:spacing w:after="0" w:line="240" w:lineRule="auto"/>
              <w:jc w:val="center"/>
              <w:rPr>
                <w:b w:val="1"/>
                <w:bCs w:val="1"/>
                <w:color w:val="002060"/>
              </w:rPr>
            </w:pPr>
            <w:r w:rsidDel="00000000" w:rsidR="00000000" w:rsidRPr="00000000">
              <w:rPr>
                <w:b w:val="1"/>
                <w:bCs w:val="1"/>
                <w:color w:val="002060"/>
                <w:rtl w:val="0"/>
              </w:rPr>
              <w:t xml:space="preserve">9:45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B">
            <w:pPr>
              <w:spacing w:after="0" w:line="240" w:lineRule="auto"/>
              <w:jc w:val="center"/>
              <w:rPr>
                <w:b w:val="1"/>
                <w:bCs w:val="1"/>
                <w:color w:val="002060"/>
              </w:rPr>
            </w:pPr>
            <w:r w:rsidDel="00000000" w:rsidR="00000000" w:rsidRPr="00000000">
              <w:rPr>
                <w:b w:val="1"/>
                <w:bCs w:val="1"/>
                <w:color w:val="002060"/>
                <w:rtl w:val="0"/>
              </w:rPr>
              <w:t xml:space="preserve">2</w:t>
            </w:r>
          </w:p>
        </w:tc>
      </w:tr>
      <w:tr>
        <w:trPr>
          <w:cantSplit w:val="0"/>
          <w:trHeight w:val="91"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D">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E">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0">
            <w:pPr>
              <w:widowControl w:val="0"/>
              <w:spacing w:after="0" w:line="276" w:lineRule="auto"/>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2">
            <w:pPr>
              <w:spacing w:after="0" w:line="240" w:lineRule="auto"/>
              <w:jc w:val="center"/>
              <w:rPr>
                <w:b w:val="1"/>
                <w:bCs w:val="1"/>
                <w:color w:val="002060"/>
              </w:rPr>
            </w:pPr>
            <w:r w:rsidDel="00000000" w:rsidR="00000000" w:rsidRPr="00000000">
              <w:rPr>
                <w:b w:val="1"/>
                <w:bCs w:val="1"/>
                <w:color w:val="002060"/>
                <w:rtl w:val="0"/>
              </w:rPr>
              <w:t xml:space="preserve">22:35</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4">
            <w:pPr>
              <w:spacing w:after="0" w:line="240" w:lineRule="auto"/>
              <w:jc w:val="center"/>
              <w:rPr>
                <w:b w:val="1"/>
                <w:bCs w:val="1"/>
                <w:color w:val="002060"/>
              </w:rPr>
            </w:pPr>
            <w:r w:rsidDel="00000000" w:rsidR="00000000" w:rsidRPr="00000000">
              <w:rPr>
                <w:b w:val="1"/>
                <w:bCs w:val="1"/>
                <w:color w:val="002060"/>
                <w:rtl w:val="0"/>
              </w:rPr>
              <w:t xml:space="preserve">14:10</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b w:val="1"/>
                <w:bCs w:val="1"/>
                <w:color w:val="002060"/>
              </w:rPr>
            </w:pPr>
            <w:r w:rsidDel="00000000" w:rsidR="00000000" w:rsidRPr="00000000">
              <w:rPr>
                <w:b w:val="1"/>
                <w:bCs w:val="1"/>
                <w:color w:val="002060"/>
                <w:rtl w:val="0"/>
              </w:rPr>
              <w:t xml:space="preserve">3</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8">
            <w:pPr>
              <w:spacing w:after="0" w:line="240" w:lineRule="auto"/>
              <w:jc w:val="center"/>
              <w:rPr>
                <w:b w:val="1"/>
                <w:bCs w:val="1"/>
                <w:color w:val="002060"/>
              </w:rPr>
            </w:pPr>
            <w:r w:rsidDel="00000000" w:rsidR="00000000" w:rsidRPr="00000000">
              <w:rPr>
                <w:b w:val="1"/>
                <w:bCs w:val="1"/>
                <w:color w:val="002060"/>
                <w:rtl w:val="0"/>
              </w:rPr>
              <w:t xml:space="preserve">9 - NOV</w:t>
            </w:r>
          </w:p>
        </w:tc>
        <w:tc>
          <w:tcPr>
            <w:gridSpan w:val="2"/>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9">
            <w:pPr>
              <w:spacing w:after="0" w:line="240" w:lineRule="auto"/>
              <w:jc w:val="center"/>
              <w:rPr>
                <w:b w:val="1"/>
                <w:bCs w:val="1"/>
                <w:color w:val="002060"/>
              </w:rPr>
            </w:pPr>
            <w:r w:rsidDel="00000000" w:rsidR="00000000" w:rsidRPr="00000000">
              <w:rPr>
                <w:b w:val="1"/>
                <w:bCs w:val="1"/>
                <w:color w:val="002060"/>
                <w:rtl w:val="0"/>
              </w:rPr>
              <w:t xml:space="preserve">MADRID</w:t>
            </w:r>
          </w:p>
        </w:tc>
        <w:tc>
          <w:tcPr>
            <w:gridSpan w:val="2"/>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B">
            <w:pPr>
              <w:spacing w:after="0" w:line="240" w:lineRule="auto"/>
              <w:jc w:val="center"/>
              <w:rPr>
                <w:b w:val="1"/>
                <w:bCs w:val="1"/>
                <w:color w:val="002060"/>
              </w:rPr>
            </w:pPr>
            <w:r w:rsidDel="00000000" w:rsidR="00000000" w:rsidRPr="00000000">
              <w:rPr>
                <w:b w:val="1"/>
                <w:bCs w:val="1"/>
                <w:color w:val="002060"/>
                <w:rtl w:val="0"/>
              </w:rPr>
              <w:t xml:space="preserve">BOGOTÁ</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D">
            <w:pPr>
              <w:spacing w:after="0" w:line="240" w:lineRule="auto"/>
              <w:jc w:val="center"/>
              <w:rPr>
                <w:b w:val="1"/>
                <w:bCs w:val="1"/>
                <w:color w:val="002060"/>
              </w:rPr>
            </w:pPr>
            <w:r w:rsidDel="00000000" w:rsidR="00000000" w:rsidRPr="00000000">
              <w:rPr>
                <w:b w:val="1"/>
                <w:bCs w:val="1"/>
                <w:color w:val="002060"/>
                <w:rtl w:val="0"/>
              </w:rPr>
              <w:t xml:space="preserve">12:10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b w:val="1"/>
                <w:bCs w:val="1"/>
                <w:color w:val="002060"/>
              </w:rPr>
            </w:pPr>
            <w:r w:rsidDel="00000000" w:rsidR="00000000" w:rsidRPr="00000000">
              <w:rPr>
                <w:b w:val="1"/>
                <w:bCs w:val="1"/>
                <w:color w:val="002060"/>
                <w:rtl w:val="0"/>
              </w:rPr>
              <w:t xml:space="preserve">16:30</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1">
            <w:pPr>
              <w:spacing w:after="0" w:line="240" w:lineRule="auto"/>
              <w:jc w:val="center"/>
              <w:rPr>
                <w:b w:val="1"/>
                <w:bCs w:val="1"/>
                <w:color w:val="002060"/>
              </w:rPr>
            </w:pPr>
            <w:r w:rsidDel="00000000" w:rsidR="00000000" w:rsidRPr="00000000">
              <w:rPr>
                <w:b w:val="1"/>
                <w:bCs w:val="1"/>
                <w:color w:val="002060"/>
                <w:rtl w:val="0"/>
              </w:rPr>
              <w:t xml:space="preserve">1</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3">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4">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6">
            <w:pPr>
              <w:widowControl w:val="0"/>
              <w:spacing w:after="0" w:line="276" w:lineRule="auto"/>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b w:val="1"/>
                <w:bCs w:val="1"/>
                <w:color w:val="002060"/>
              </w:rPr>
            </w:pPr>
            <w:r w:rsidDel="00000000" w:rsidR="00000000" w:rsidRPr="00000000">
              <w:rPr>
                <w:b w:val="1"/>
                <w:bCs w:val="1"/>
                <w:color w:val="002060"/>
                <w:rtl w:val="0"/>
              </w:rPr>
              <w:t xml:space="preserve">16:30</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A">
            <w:pPr>
              <w:spacing w:after="0" w:line="240" w:lineRule="auto"/>
              <w:jc w:val="center"/>
              <w:rPr>
                <w:b w:val="1"/>
                <w:bCs w:val="1"/>
                <w:color w:val="002060"/>
              </w:rPr>
            </w:pPr>
            <w:r w:rsidDel="00000000" w:rsidR="00000000" w:rsidRPr="00000000">
              <w:rPr>
                <w:b w:val="1"/>
                <w:bCs w:val="1"/>
                <w:color w:val="002060"/>
                <w:rtl w:val="0"/>
              </w:rPr>
              <w:t xml:space="preserve">20:55</w:t>
            </w:r>
          </w:p>
        </w:tc>
        <w:tc>
          <w:tcPr>
            <w:gridSpan w:val="2"/>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C">
            <w:pPr>
              <w:spacing w:after="0" w:line="240" w:lineRule="auto"/>
              <w:jc w:val="center"/>
              <w:rPr>
                <w:b w:val="1"/>
                <w:bCs w:val="1"/>
                <w:color w:val="002060"/>
              </w:rPr>
            </w:pPr>
            <w:r w:rsidDel="00000000" w:rsidR="00000000" w:rsidRPr="00000000">
              <w:rPr>
                <w:b w:val="1"/>
                <w:bCs w:val="1"/>
                <w:color w:val="002060"/>
                <w:rtl w:val="0"/>
              </w:rPr>
              <w:t xml:space="preserve">2</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E">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F">
            <w:pPr>
              <w:widowControl w:val="0"/>
              <w:spacing w:after="0" w:line="276" w:lineRule="auto"/>
              <w:rPr>
                <w:b w:val="1"/>
                <w:bCs w:val="1"/>
                <w:color w:val="002060"/>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1">
            <w:pPr>
              <w:widowControl w:val="0"/>
              <w:spacing w:after="0" w:line="276" w:lineRule="auto"/>
              <w:rPr>
                <w:b w:val="1"/>
                <w:bCs w:val="1"/>
                <w:color w:val="00206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3">
            <w:pPr>
              <w:spacing w:after="0" w:line="240" w:lineRule="auto"/>
              <w:jc w:val="center"/>
              <w:rPr>
                <w:b w:val="1"/>
                <w:bCs w:val="1"/>
                <w:color w:val="002060"/>
              </w:rPr>
            </w:pPr>
            <w:r w:rsidDel="00000000" w:rsidR="00000000" w:rsidRPr="00000000">
              <w:rPr>
                <w:b w:val="1"/>
                <w:bCs w:val="1"/>
                <w:color w:val="002060"/>
                <w:rtl w:val="0"/>
              </w:rPr>
              <w:t xml:space="preserve">23:55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5">
            <w:pPr>
              <w:spacing w:after="0" w:line="240" w:lineRule="auto"/>
              <w:jc w:val="center"/>
              <w:rPr>
                <w:b w:val="1"/>
                <w:bCs w:val="1"/>
                <w:color w:val="002060"/>
              </w:rPr>
            </w:pPr>
            <w:r w:rsidDel="00000000" w:rsidR="00000000" w:rsidRPr="00000000">
              <w:rPr>
                <w:b w:val="1"/>
                <w:bCs w:val="1"/>
                <w:color w:val="002060"/>
                <w:rtl w:val="0"/>
              </w:rPr>
              <w:t xml:space="preserve">4:25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7">
            <w:pPr>
              <w:spacing w:after="0" w:line="240" w:lineRule="auto"/>
              <w:jc w:val="center"/>
              <w:rPr>
                <w:b w:val="1"/>
                <w:bCs w:val="1"/>
                <w:color w:val="002060"/>
              </w:rPr>
            </w:pPr>
            <w:r w:rsidDel="00000000" w:rsidR="00000000" w:rsidRPr="00000000">
              <w:rPr>
                <w:b w:val="1"/>
                <w:bCs w:val="1"/>
                <w:color w:val="002060"/>
                <w:rtl w:val="0"/>
              </w:rPr>
              <w:t xml:space="preserve">3</w:t>
            </w:r>
          </w:p>
        </w:tc>
      </w:tr>
    </w:tbl>
    <w:p w:rsidR="00000000" w:rsidDel="00000000" w:rsidP="00000000" w:rsidRDefault="00000000" w:rsidRPr="00000000" w14:paraId="000000E9">
      <w:pPr>
        <w:spacing w:after="0" w:lineRule="auto"/>
        <w:rPr>
          <w:b w:val="1"/>
          <w:bCs w:val="1"/>
          <w:color w:val="002060"/>
        </w:rPr>
      </w:pPr>
      <w:r w:rsidDel="00000000" w:rsidR="00000000" w:rsidRPr="00000000">
        <w:rPr>
          <w:rtl w:val="0"/>
        </w:rPr>
      </w:r>
    </w:p>
    <w:p w:rsidR="00000000" w:rsidDel="00000000" w:rsidP="00000000" w:rsidRDefault="00000000" w:rsidRPr="00000000" w14:paraId="000000EA">
      <w:pPr>
        <w:jc w:val="center"/>
        <w:rPr>
          <w:b w:val="1"/>
          <w:bCs w:val="1"/>
          <w:color w:val="002060"/>
        </w:rPr>
      </w:pPr>
      <w:r w:rsidDel="00000000" w:rsidR="00000000" w:rsidRPr="00000000">
        <w:rPr>
          <w:b w:val="1"/>
          <w:bCs w:val="1"/>
          <w:color w:val="002060"/>
          <w:rtl w:val="0"/>
        </w:rPr>
        <w:t xml:space="preserve">HOTELES PREVISTOS O SIMILARES</w:t>
      </w:r>
    </w:p>
    <w:tbl>
      <w:tblPr>
        <w:tblStyle w:val="Table5"/>
        <w:tblW w:w="8090.0" w:type="dxa"/>
        <w:jc w:val="center"/>
        <w:tblLayout w:type="fixed"/>
        <w:tblLook w:val="0400"/>
      </w:tblPr>
      <w:tblGrid>
        <w:gridCol w:w="1053"/>
        <w:gridCol w:w="1216"/>
        <w:gridCol w:w="906"/>
        <w:gridCol w:w="4915"/>
        <w:tblGridChange w:id="0">
          <w:tblGrid>
            <w:gridCol w:w="1053"/>
            <w:gridCol w:w="1216"/>
            <w:gridCol w:w="906"/>
            <w:gridCol w:w="4915"/>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EB">
            <w:pPr>
              <w:spacing w:after="0" w:line="240" w:lineRule="auto"/>
              <w:jc w:val="center"/>
              <w:rPr>
                <w:b w:val="1"/>
                <w:bCs w:val="1"/>
                <w:color w:val="ffffff"/>
              </w:rPr>
            </w:pPr>
            <w:r w:rsidDel="00000000" w:rsidR="00000000" w:rsidRPr="00000000">
              <w:rPr>
                <w:b w:val="1"/>
                <w:bCs w:val="1"/>
                <w:color w:val="ffffff"/>
                <w:rtl w:val="0"/>
              </w:rPr>
              <w:t xml:space="preserve">NOCHES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EC">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ED">
            <w:pPr>
              <w:spacing w:after="0" w:line="240" w:lineRule="auto"/>
              <w:jc w:val="center"/>
              <w:rPr>
                <w:b w:val="1"/>
                <w:bCs w:val="1"/>
                <w:color w:val="ffffff"/>
              </w:rPr>
            </w:pPr>
            <w:r w:rsidDel="00000000" w:rsidR="00000000" w:rsidRPr="00000000">
              <w:rPr>
                <w:b w:val="1"/>
                <w:bCs w:val="1"/>
                <w:color w:val="ffffff"/>
                <w:rtl w:val="0"/>
              </w:rPr>
              <w:t xml:space="preserve">CLASE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EE">
            <w:pPr>
              <w:spacing w:after="0" w:line="240" w:lineRule="auto"/>
              <w:jc w:val="center"/>
              <w:rPr>
                <w:b w:val="1"/>
                <w:bCs w:val="1"/>
                <w:color w:val="ffffff"/>
              </w:rPr>
            </w:pPr>
            <w:r w:rsidDel="00000000" w:rsidR="00000000" w:rsidRPr="00000000">
              <w:rPr>
                <w:b w:val="1"/>
                <w:bCs w:val="1"/>
                <w:color w:val="ffffff"/>
                <w:rtl w:val="0"/>
              </w:rPr>
              <w:t xml:space="preserve">HOTELES</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3</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Madrid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1">
            <w:pPr>
              <w:spacing w:after="0" w:line="240" w:lineRule="auto"/>
              <w:jc w:val="center"/>
              <w:rPr>
                <w:color w:val="002060"/>
              </w:rPr>
            </w:pPr>
            <w:r w:rsidDel="00000000" w:rsidR="00000000" w:rsidRPr="00000000">
              <w:rPr>
                <w:color w:val="002060"/>
                <w:rtl w:val="0"/>
              </w:rPr>
              <w:t xml:space="preserve">T / 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2">
            <w:pPr>
              <w:spacing w:after="0" w:line="240" w:lineRule="auto"/>
              <w:jc w:val="center"/>
              <w:rPr>
                <w:color w:val="002060"/>
              </w:rPr>
            </w:pPr>
            <w:r w:rsidDel="00000000" w:rsidR="00000000" w:rsidRPr="00000000">
              <w:rPr>
                <w:color w:val="002060"/>
                <w:rtl w:val="0"/>
              </w:rPr>
              <w:t xml:space="preserve">Meliá Castilla / 1881 Madrid Ventas o similar</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3">
            <w:pPr>
              <w:spacing w:after="0" w:line="240" w:lineRule="auto"/>
              <w:jc w:val="center"/>
              <w:rPr>
                <w:color w:val="002060"/>
              </w:rPr>
            </w:pPr>
            <w:r w:rsidDel="00000000" w:rsidR="00000000" w:rsidRPr="00000000">
              <w:rPr>
                <w:color w:val="00206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4">
            <w:pPr>
              <w:spacing w:after="0" w:line="240" w:lineRule="auto"/>
              <w:jc w:val="center"/>
              <w:rPr>
                <w:color w:val="002060"/>
              </w:rPr>
            </w:pPr>
            <w:r w:rsidDel="00000000" w:rsidR="00000000" w:rsidRPr="00000000">
              <w:rPr>
                <w:color w:val="002060"/>
                <w:rtl w:val="0"/>
              </w:rPr>
              <w:t xml:space="preserve">Sevilla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5">
            <w:pPr>
              <w:spacing w:after="0" w:line="240" w:lineRule="auto"/>
              <w:jc w:val="center"/>
              <w:rPr>
                <w:color w:val="002060"/>
              </w:rPr>
            </w:pPr>
            <w:r w:rsidDel="00000000" w:rsidR="00000000" w:rsidRPr="00000000">
              <w:rPr>
                <w:color w:val="002060"/>
                <w:rtl w:val="0"/>
              </w:rPr>
              <w:t xml:space="preserve">T / 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6">
            <w:pPr>
              <w:spacing w:after="0" w:line="240" w:lineRule="auto"/>
              <w:jc w:val="center"/>
              <w:rPr>
                <w:color w:val="002060"/>
              </w:rPr>
            </w:pPr>
            <w:r w:rsidDel="00000000" w:rsidR="00000000" w:rsidRPr="00000000">
              <w:rPr>
                <w:color w:val="002060"/>
                <w:rtl w:val="0"/>
              </w:rPr>
              <w:t xml:space="preserve">Catalonia Santa Justa / Meliá Lebreros o similar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7">
            <w:pPr>
              <w:spacing w:after="0" w:line="240" w:lineRule="auto"/>
              <w:jc w:val="center"/>
              <w:rPr>
                <w:color w:val="002060"/>
              </w:rPr>
            </w:pPr>
            <w:r w:rsidDel="00000000" w:rsidR="00000000" w:rsidRPr="00000000">
              <w:rPr>
                <w:color w:val="002060"/>
                <w:rtl w:val="0"/>
              </w:rPr>
              <w:t xml:space="preserve">1</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8">
            <w:pPr>
              <w:spacing w:after="0" w:line="240" w:lineRule="auto"/>
              <w:jc w:val="center"/>
              <w:rPr>
                <w:color w:val="002060"/>
              </w:rPr>
            </w:pPr>
            <w:r w:rsidDel="00000000" w:rsidR="00000000" w:rsidRPr="00000000">
              <w:rPr>
                <w:color w:val="002060"/>
                <w:rtl w:val="0"/>
              </w:rPr>
              <w:t xml:space="preserve">Granada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9">
            <w:pPr>
              <w:spacing w:after="0" w:line="240" w:lineRule="auto"/>
              <w:jc w:val="center"/>
              <w:rPr>
                <w:color w:val="002060"/>
              </w:rPr>
            </w:pPr>
            <w:r w:rsidDel="00000000" w:rsidR="00000000" w:rsidRPr="00000000">
              <w:rPr>
                <w:color w:val="002060"/>
                <w:rtl w:val="0"/>
              </w:rPr>
              <w:t xml:space="preserve">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A">
            <w:pPr>
              <w:spacing w:after="0" w:line="240" w:lineRule="auto"/>
              <w:jc w:val="center"/>
              <w:rPr>
                <w:color w:val="002060"/>
              </w:rPr>
            </w:pPr>
            <w:r w:rsidDel="00000000" w:rsidR="00000000" w:rsidRPr="00000000">
              <w:rPr>
                <w:color w:val="002060"/>
                <w:rtl w:val="0"/>
              </w:rPr>
              <w:t xml:space="preserve">Sabika o similar</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D">
            <w:pPr>
              <w:spacing w:after="0" w:line="240" w:lineRule="auto"/>
              <w:jc w:val="center"/>
              <w:rPr>
                <w:color w:val="002060"/>
              </w:rPr>
            </w:pPr>
            <w:r w:rsidDel="00000000" w:rsidR="00000000" w:rsidRPr="00000000">
              <w:rPr>
                <w:color w:val="002060"/>
                <w:rtl w:val="0"/>
              </w:rPr>
              <w:t xml:space="preserve">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E">
            <w:pPr>
              <w:spacing w:after="0" w:line="240" w:lineRule="auto"/>
              <w:jc w:val="center"/>
              <w:rPr>
                <w:color w:val="002060"/>
              </w:rPr>
            </w:pPr>
            <w:r w:rsidDel="00000000" w:rsidR="00000000" w:rsidRPr="00000000">
              <w:rPr>
                <w:color w:val="002060"/>
                <w:rtl w:val="0"/>
              </w:rPr>
              <w:t xml:space="preserve">Meliá Granada o similar</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F">
            <w:pPr>
              <w:spacing w:after="0" w:line="240" w:lineRule="auto"/>
              <w:jc w:val="center"/>
              <w:rPr>
                <w:color w:val="002060"/>
              </w:rPr>
            </w:pPr>
            <w:r w:rsidDel="00000000" w:rsidR="00000000" w:rsidRPr="00000000">
              <w:rPr>
                <w:color w:val="00206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0">
            <w:pPr>
              <w:spacing w:after="0" w:line="240" w:lineRule="auto"/>
              <w:jc w:val="center"/>
              <w:rPr>
                <w:color w:val="002060"/>
              </w:rPr>
            </w:pPr>
            <w:r w:rsidDel="00000000" w:rsidR="00000000" w:rsidRPr="00000000">
              <w:rPr>
                <w:color w:val="002060"/>
                <w:rtl w:val="0"/>
              </w:rPr>
              <w:t xml:space="preserve">Valencia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1">
            <w:pPr>
              <w:spacing w:after="0" w:line="240" w:lineRule="auto"/>
              <w:jc w:val="center"/>
              <w:rPr>
                <w:color w:val="002060"/>
              </w:rPr>
            </w:pPr>
            <w:r w:rsidDel="00000000" w:rsidR="00000000" w:rsidRPr="00000000">
              <w:rPr>
                <w:color w:val="002060"/>
                <w:rtl w:val="0"/>
              </w:rPr>
              <w:t xml:space="preserve">T / 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2">
            <w:pPr>
              <w:spacing w:after="0" w:line="240" w:lineRule="auto"/>
              <w:jc w:val="center"/>
              <w:rPr>
                <w:color w:val="002060"/>
              </w:rPr>
            </w:pPr>
            <w:r w:rsidDel="00000000" w:rsidR="00000000" w:rsidRPr="00000000">
              <w:rPr>
                <w:color w:val="002060"/>
                <w:rtl w:val="0"/>
              </w:rPr>
              <w:t xml:space="preserve">NH Las Artes o similar</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3">
            <w:pPr>
              <w:spacing w:after="0" w:line="240" w:lineRule="auto"/>
              <w:jc w:val="center"/>
              <w:rPr>
                <w:color w:val="002060"/>
              </w:rPr>
            </w:pPr>
            <w:r w:rsidDel="00000000" w:rsidR="00000000" w:rsidRPr="00000000">
              <w:rPr>
                <w:color w:val="002060"/>
                <w:rtl w:val="0"/>
              </w:rPr>
              <w:t xml:space="preserve">2</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4">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5">
            <w:pPr>
              <w:spacing w:after="0" w:line="240" w:lineRule="auto"/>
              <w:jc w:val="center"/>
              <w:rPr>
                <w:color w:val="002060"/>
              </w:rPr>
            </w:pPr>
            <w:r w:rsidDel="00000000" w:rsidR="00000000" w:rsidRPr="00000000">
              <w:rPr>
                <w:color w:val="002060"/>
                <w:rtl w:val="0"/>
              </w:rPr>
              <w:t xml:space="preserve">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6">
            <w:pPr>
              <w:spacing w:after="0" w:line="240" w:lineRule="auto"/>
              <w:jc w:val="center"/>
              <w:rPr>
                <w:color w:val="002060"/>
              </w:rPr>
            </w:pPr>
            <w:r w:rsidDel="00000000" w:rsidR="00000000" w:rsidRPr="00000000">
              <w:rPr>
                <w:color w:val="002060"/>
                <w:rtl w:val="0"/>
              </w:rPr>
              <w:t xml:space="preserve">Catalonia Barcelona 505 / Evenia Rocafort o similar</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9">
            <w:pPr>
              <w:spacing w:after="0" w:line="240" w:lineRule="auto"/>
              <w:jc w:val="center"/>
              <w:rPr>
                <w:color w:val="002060"/>
              </w:rPr>
            </w:pPr>
            <w:r w:rsidDel="00000000" w:rsidR="00000000" w:rsidRPr="00000000">
              <w:rPr>
                <w:color w:val="002060"/>
                <w:rtl w:val="0"/>
              </w:rPr>
              <w:t xml:space="preserve">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A">
            <w:pPr>
              <w:spacing w:after="0" w:line="240" w:lineRule="auto"/>
              <w:jc w:val="center"/>
              <w:rPr>
                <w:color w:val="002060"/>
              </w:rPr>
            </w:pPr>
            <w:r w:rsidDel="00000000" w:rsidR="00000000" w:rsidRPr="00000000">
              <w:rPr>
                <w:color w:val="002060"/>
                <w:rtl w:val="0"/>
              </w:rPr>
              <w:t xml:space="preserve">Catalonia Barcelona Plaza / Evenia Rosselló o similar</w:t>
            </w:r>
          </w:p>
        </w:tc>
      </w:tr>
    </w:tbl>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spacing w:after="0" w:line="24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10D">
      <w:pPr>
        <w:numPr>
          <w:ilvl w:val="0"/>
          <w:numId w:val="3"/>
        </w:numPr>
        <w:spacing w:after="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10E">
      <w:pPr>
        <w:numPr>
          <w:ilvl w:val="0"/>
          <w:numId w:val="3"/>
        </w:numPr>
        <w:spacing w:after="0" w:lineRule="auto"/>
        <w:ind w:left="720" w:right="520" w:hanging="360"/>
        <w:jc w:val="both"/>
        <w:rPr>
          <w:color w:val="1f3864"/>
        </w:rPr>
      </w:pPr>
      <w:r w:rsidDel="00000000" w:rsidR="00000000" w:rsidRPr="00000000">
        <w:rPr>
          <w:color w:val="1f3864"/>
          <w:rtl w:val="0"/>
        </w:rPr>
        <w:t xml:space="preserve">Para garantía de reserva se requiere un depósito del 30% del valor del paquete por persona</w:t>
      </w:r>
    </w:p>
    <w:p w:rsidR="00000000" w:rsidDel="00000000" w:rsidP="00000000" w:rsidRDefault="00000000" w:rsidRPr="00000000" w14:paraId="0000010F">
      <w:pPr>
        <w:numPr>
          <w:ilvl w:val="0"/>
          <w:numId w:val="3"/>
        </w:numPr>
        <w:spacing w:after="0" w:lineRule="auto"/>
        <w:ind w:left="720"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110">
      <w:pPr>
        <w:numPr>
          <w:ilvl w:val="0"/>
          <w:numId w:val="3"/>
        </w:numPr>
        <w:spacing w:after="0" w:lineRule="auto"/>
        <w:ind w:left="720" w:right="520" w:hanging="360"/>
        <w:jc w:val="both"/>
        <w:rPr>
          <w:color w:val="1f3864"/>
        </w:rPr>
      </w:pPr>
      <w:r w:rsidDel="00000000" w:rsidR="00000000" w:rsidRPr="00000000">
        <w:rPr>
          <w:color w:val="1f3864"/>
          <w:rtl w:val="0"/>
        </w:rPr>
        <w:t xml:space="preserve">Suplemento del 20% en el traslado en fin de semana, festivos y nocturno (20:00-8:00 h). 40% si es nocturno y a la vez festivo o fin de semana.</w:t>
      </w:r>
    </w:p>
    <w:p w:rsidR="00000000" w:rsidDel="00000000" w:rsidP="00000000" w:rsidRDefault="00000000" w:rsidRPr="00000000" w14:paraId="00000111">
      <w:pPr>
        <w:numPr>
          <w:ilvl w:val="0"/>
          <w:numId w:val="3"/>
        </w:numPr>
        <w:spacing w:after="0" w:lineRule="auto"/>
        <w:ind w:left="720" w:right="520" w:hanging="360"/>
        <w:jc w:val="both"/>
        <w:rPr>
          <w:color w:val="1f3864"/>
        </w:rPr>
      </w:pPr>
      <w:r w:rsidDel="00000000" w:rsidR="00000000" w:rsidRPr="00000000">
        <w:rPr>
          <w:color w:val="1f3864"/>
          <w:rtl w:val="0"/>
        </w:rPr>
        <w:t xml:space="preserve">Tasa Turística Local de Barcelona no incluida, a abonar directamente en el hotel.</w:t>
      </w:r>
    </w:p>
    <w:p w:rsidR="00000000" w:rsidDel="00000000" w:rsidP="00000000" w:rsidRDefault="00000000" w:rsidRPr="00000000" w14:paraId="00000112">
      <w:pPr>
        <w:numPr>
          <w:ilvl w:val="0"/>
          <w:numId w:val="3"/>
        </w:numPr>
        <w:spacing w:after="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113">
      <w:pPr>
        <w:numPr>
          <w:ilvl w:val="0"/>
          <w:numId w:val="3"/>
        </w:numPr>
        <w:spacing w:after="0" w:lineRule="auto"/>
        <w:ind w:left="720" w:right="520" w:hanging="360"/>
        <w:jc w:val="both"/>
        <w:rPr>
          <w:color w:val="1f3864"/>
        </w:rPr>
      </w:pPr>
      <w:r w:rsidDel="00000000" w:rsidR="00000000" w:rsidRPr="00000000">
        <w:rPr>
          <w:color w:val="1f3864"/>
          <w:rtl w:val="0"/>
        </w:rPr>
        <w:t xml:space="preserve">Niños: 8 años cumplidos se tratan como adultos y pagan 100 % del precio del paquete básico.</w:t>
      </w:r>
    </w:p>
    <w:p w:rsidR="00000000" w:rsidDel="00000000" w:rsidP="00000000" w:rsidRDefault="00000000" w:rsidRPr="00000000" w14:paraId="00000114">
      <w:pPr>
        <w:numPr>
          <w:ilvl w:val="0"/>
          <w:numId w:val="3"/>
        </w:numPr>
        <w:spacing w:after="0" w:lineRule="auto"/>
        <w:ind w:left="720" w:right="520" w:hanging="360"/>
        <w:jc w:val="both"/>
        <w:rPr>
          <w:color w:val="1f3864"/>
        </w:rPr>
      </w:pPr>
      <w:r w:rsidDel="00000000" w:rsidR="00000000" w:rsidRPr="00000000">
        <w:rPr>
          <w:color w:val="1f3864"/>
          <w:rtl w:val="0"/>
        </w:rPr>
        <w:t xml:space="preserve">Durante la estancia en Madrid no habrá servicio de guía acompañante.</w:t>
      </w:r>
    </w:p>
    <w:p w:rsidR="00000000" w:rsidDel="00000000" w:rsidP="00000000" w:rsidRDefault="00000000" w:rsidRPr="00000000" w14:paraId="00000115">
      <w:pPr>
        <w:numPr>
          <w:ilvl w:val="0"/>
          <w:numId w:val="3"/>
        </w:numPr>
        <w:spacing w:after="0" w:lineRule="auto"/>
        <w:ind w:left="720" w:right="520" w:hanging="360"/>
        <w:jc w:val="both"/>
        <w:rPr>
          <w:color w:val="1f3864"/>
        </w:rPr>
      </w:pPr>
      <w:r w:rsidDel="00000000" w:rsidR="00000000" w:rsidRPr="00000000">
        <w:rPr>
          <w:color w:val="1f3864"/>
          <w:rtl w:val="0"/>
        </w:rPr>
        <w:t xml:space="preserve">Si la visita de Madrid no pudiera ser realizada por motivos técnicos, sería reemplazada por el Bus Turístico de 1 día Madrid City Tour o un walking tour por el Barrio de los Austrias (a decidir por parte del operador).</w:t>
      </w:r>
    </w:p>
    <w:p w:rsidR="00000000" w:rsidDel="00000000" w:rsidP="00000000" w:rsidRDefault="00000000" w:rsidRPr="00000000" w14:paraId="00000116">
      <w:pPr>
        <w:numPr>
          <w:ilvl w:val="0"/>
          <w:numId w:val="3"/>
        </w:numPr>
        <w:shd w:fill="ffffff" w:val="clear"/>
        <w:spacing w:after="0" w:before="0" w:line="240" w:lineRule="auto"/>
        <w:ind w:left="720"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117">
      <w:pPr>
        <w:numPr>
          <w:ilvl w:val="0"/>
          <w:numId w:val="3"/>
        </w:numPr>
        <w:spacing w:after="0" w:lineRule="auto"/>
        <w:ind w:left="720" w:right="520" w:hanging="360"/>
        <w:jc w:val="both"/>
        <w:rPr>
          <w:color w:val="1f3864"/>
        </w:rPr>
      </w:pPr>
      <w:r w:rsidDel="00000000" w:rsidR="00000000" w:rsidRPr="00000000">
        <w:rPr>
          <w:color w:val="1f3864"/>
          <w:rtl w:val="0"/>
        </w:rPr>
        <w:t xml:space="preserve">En el caso de que el Patronato de La Alhambra y el Generalife, en algunas fechas, no conceda las entradas para los participantes en la visita, se ofrecerá una compensación por la pérdida de estos servicios, a discreción del operador.</w:t>
      </w:r>
    </w:p>
    <w:p w:rsidR="00000000" w:rsidDel="00000000" w:rsidP="00000000" w:rsidRDefault="00000000" w:rsidRPr="00000000" w14:paraId="00000118">
      <w:pPr>
        <w:numPr>
          <w:ilvl w:val="0"/>
          <w:numId w:val="3"/>
        </w:numPr>
        <w:spacing w:after="0" w:lineRule="auto"/>
        <w:ind w:left="720"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119">
      <w:pPr>
        <w:numPr>
          <w:ilvl w:val="0"/>
          <w:numId w:val="3"/>
        </w:numPr>
        <w:spacing w:after="0" w:lineRule="auto"/>
        <w:ind w:left="720" w:right="520" w:hanging="360"/>
        <w:jc w:val="both"/>
        <w:rPr>
          <w:color w:val="1f3864"/>
        </w:rPr>
      </w:pPr>
      <w:r w:rsidDel="00000000" w:rsidR="00000000" w:rsidRPr="00000000">
        <w:rPr>
          <w:color w:val="1f3864"/>
          <w:rtl w:val="0"/>
        </w:rPr>
        <w:t xml:space="preserve">Depósitos NO son endosables ni reembolsables.</w:t>
      </w:r>
    </w:p>
    <w:p w:rsidR="00000000" w:rsidDel="00000000" w:rsidP="00000000" w:rsidRDefault="00000000" w:rsidRPr="00000000" w14:paraId="0000011A">
      <w:pPr>
        <w:numPr>
          <w:ilvl w:val="0"/>
          <w:numId w:val="3"/>
        </w:numPr>
        <w:spacing w:after="0" w:lineRule="auto"/>
        <w:ind w:left="720" w:right="520" w:hanging="360"/>
        <w:jc w:val="both"/>
        <w:rPr>
          <w:color w:val="1f3864"/>
        </w:rPr>
      </w:pPr>
      <w:r w:rsidDel="00000000" w:rsidR="00000000" w:rsidRPr="00000000">
        <w:rPr>
          <w:color w:val="1f3864"/>
          <w:rtl w:val="0"/>
        </w:rPr>
        <w:t xml:space="preserve">El hotel de la noche de vuelta en Madrid puede ser diferente al de la estancia de ida.</w:t>
      </w:r>
    </w:p>
    <w:p w:rsidR="00000000" w:rsidDel="00000000" w:rsidP="00000000" w:rsidRDefault="00000000" w:rsidRPr="00000000" w14:paraId="0000011B">
      <w:pPr>
        <w:numPr>
          <w:ilvl w:val="0"/>
          <w:numId w:val="3"/>
        </w:numPr>
        <w:spacing w:after="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11C">
      <w:pPr>
        <w:numPr>
          <w:ilvl w:val="0"/>
          <w:numId w:val="3"/>
        </w:numPr>
        <w:spacing w:after="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11D">
      <w:pPr>
        <w:numPr>
          <w:ilvl w:val="0"/>
          <w:numId w:val="3"/>
        </w:numPr>
        <w:spacing w:after="0" w:lineRule="auto"/>
        <w:ind w:left="720" w:right="520" w:hanging="360"/>
        <w:jc w:val="both"/>
        <w:rPr>
          <w:color w:val="1f3864"/>
        </w:rPr>
      </w:pPr>
      <w:r w:rsidDel="00000000" w:rsidR="00000000" w:rsidRPr="00000000">
        <w:rPr>
          <w:i w:val="1"/>
          <w:iCs w:val="1"/>
          <w:color w:val="1f3864"/>
          <w:u w:val="single"/>
          <w:rtl w:val="0"/>
        </w:rPr>
        <w:t xml:space="preserve">Consulta más condiciones aquí</w:t>
      </w:r>
      <w:r w:rsidDel="00000000" w:rsidR="00000000" w:rsidRPr="00000000">
        <w:rPr>
          <w:color w:val="1f3864"/>
          <w:rtl w:val="0"/>
        </w:rPr>
        <w:t xml:space="preserve">: </w:t>
      </w:r>
      <w:hyperlink r:id="rId8">
        <w:r w:rsidDel="00000000" w:rsidR="00000000" w:rsidRPr="00000000">
          <w:rPr>
            <w:color w:val="0563c1"/>
            <w:u w:val="single"/>
            <w:rtl w:val="0"/>
          </w:rPr>
          <w:t xml:space="preserve">https://docs.google.com/document/d/1WeW0_Y4bkkHl__XyP0ET4T4TUijkt6et/edit</w:t>
        </w:r>
      </w:hyperlink>
      <w:r w:rsidDel="00000000" w:rsidR="00000000" w:rsidRPr="00000000">
        <w:rPr>
          <w:rtl w:val="0"/>
        </w:rPr>
      </w:r>
    </w:p>
    <w:p w:rsidR="00000000" w:rsidDel="00000000" w:rsidP="00000000" w:rsidRDefault="00000000" w:rsidRPr="00000000" w14:paraId="0000011E">
      <w:pPr>
        <w:numPr>
          <w:ilvl w:val="0"/>
          <w:numId w:val="3"/>
        </w:numP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w:t>
      </w:r>
    </w:p>
    <w:p w:rsidR="00000000" w:rsidDel="00000000" w:rsidP="00000000" w:rsidRDefault="00000000" w:rsidRPr="00000000" w14:paraId="0000011F">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120">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21">
      <w:pPr>
        <w:spacing w:after="0" w:lineRule="auto"/>
        <w:ind w:left="8" w:right="-93"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3">
      <w:pPr>
        <w:ind w:right="-93"/>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24">
      <w:pPr>
        <w:spacing w:after="0" w:lineRule="auto"/>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25">
      <w:pPr>
        <w:numPr>
          <w:ilvl w:val="0"/>
          <w:numId w:val="4"/>
        </w:numPr>
        <w:spacing w:after="0" w:lineRule="auto"/>
        <w:ind w:left="720" w:hanging="360"/>
        <w:jc w:val="both"/>
        <w:rPr>
          <w:color w:val="1f3864"/>
        </w:rPr>
      </w:pPr>
      <w:r w:rsidDel="00000000" w:rsidR="00000000" w:rsidRPr="00000000">
        <w:rPr>
          <w:color w:val="1f3864"/>
          <w:rtl w:val="0"/>
        </w:rPr>
        <w:t xml:space="preserve">Infórmate sobre las tasas de cambio a Euros y notifica a tu banco sobre tu viaje para evitar bloqueos de tarjetas por motivos de seguridad. Lleva una combinación de efectivo y tarjetas de crédito/débito.</w:t>
      </w:r>
    </w:p>
    <w:p w:rsidR="00000000" w:rsidDel="00000000" w:rsidP="00000000" w:rsidRDefault="00000000" w:rsidRPr="00000000" w14:paraId="00000126">
      <w:pPr>
        <w:numPr>
          <w:ilvl w:val="0"/>
          <w:numId w:val="4"/>
        </w:numPr>
        <w:spacing w:after="0" w:lineRule="auto"/>
        <w:ind w:left="720" w:hanging="360"/>
        <w:jc w:val="both"/>
        <w:rPr>
          <w:color w:val="1f3864"/>
        </w:rPr>
      </w:pPr>
      <w:r w:rsidDel="00000000" w:rsidR="00000000" w:rsidRPr="00000000">
        <w:rPr>
          <w:color w:val="1f3864"/>
          <w:rtl w:val="0"/>
        </w:rPr>
        <w:t xml:space="preserve">Te recomendamos consultar el clima y la temporada en las regiones que estará para llevar la ropa adecuada.</w:t>
      </w:r>
    </w:p>
    <w:p w:rsidR="00000000" w:rsidDel="00000000" w:rsidP="00000000" w:rsidRDefault="00000000" w:rsidRPr="00000000" w14:paraId="00000127">
      <w:pPr>
        <w:numPr>
          <w:ilvl w:val="0"/>
          <w:numId w:val="4"/>
        </w:numPr>
        <w:spacing w:after="0" w:lineRule="auto"/>
        <w:ind w:left="720" w:hanging="360"/>
        <w:jc w:val="both"/>
        <w:rPr>
          <w:color w:val="1f3864"/>
        </w:rPr>
      </w:pPr>
      <w:r w:rsidDel="00000000" w:rsidR="00000000" w:rsidRPr="00000000">
        <w:rPr>
          <w:color w:val="1f3864"/>
          <w:rtl w:val="0"/>
        </w:rPr>
        <w:t xml:space="preserve">Considera una SIM local o eSIM para estar siempre conectado. </w:t>
      </w:r>
    </w:p>
    <w:p w:rsidR="00000000" w:rsidDel="00000000" w:rsidP="00000000" w:rsidRDefault="00000000" w:rsidRPr="00000000" w14:paraId="00000128">
      <w:pPr>
        <w:numPr>
          <w:ilvl w:val="0"/>
          <w:numId w:val="4"/>
        </w:numPr>
        <w:spacing w:after="0" w:lineRule="auto"/>
        <w:ind w:left="720" w:hanging="360"/>
        <w:jc w:val="both"/>
        <w:rPr>
          <w:color w:val="1f3864"/>
        </w:rPr>
      </w:pPr>
      <w:r w:rsidDel="00000000" w:rsidR="00000000" w:rsidRPr="00000000">
        <w:rPr>
          <w:color w:val="1f3864"/>
          <w:rtl w:val="0"/>
        </w:rPr>
        <w:t xml:space="preserve">Respeta a los locales y no des demasiada información personal a desconocidos.</w:t>
      </w:r>
    </w:p>
    <w:p w:rsidR="00000000" w:rsidDel="00000000" w:rsidP="00000000" w:rsidRDefault="00000000" w:rsidRPr="00000000" w14:paraId="00000129">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12A">
      <w:pPr>
        <w:spacing w:after="0" w:lineRule="auto"/>
        <w:jc w:val="both"/>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12C">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2D">
      <w:pPr>
        <w:numPr>
          <w:ilvl w:val="0"/>
          <w:numId w:val="3"/>
        </w:numPr>
        <w:spacing w:after="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2E">
      <w:pPr>
        <w:numPr>
          <w:ilvl w:val="0"/>
          <w:numId w:val="3"/>
        </w:numPr>
        <w:spacing w:after="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2F">
      <w:pPr>
        <w:numPr>
          <w:ilvl w:val="0"/>
          <w:numId w:val="3"/>
        </w:numPr>
        <w:spacing w:after="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30">
      <w:pPr>
        <w:numPr>
          <w:ilvl w:val="0"/>
          <w:numId w:val="3"/>
        </w:numPr>
        <w:spacing w:after="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131">
      <w:pPr>
        <w:numPr>
          <w:ilvl w:val="0"/>
          <w:numId w:val="3"/>
        </w:numPr>
        <w:spacing w:after="0" w:lineRule="auto"/>
        <w:ind w:left="720" w:right="520" w:hanging="360"/>
        <w:jc w:val="both"/>
        <w:rPr>
          <w:color w:val="1f3864"/>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p>
    <w:p w:rsidR="00000000" w:rsidDel="00000000" w:rsidP="00000000" w:rsidRDefault="00000000" w:rsidRPr="00000000" w14:paraId="00000132">
      <w:pPr>
        <w:numPr>
          <w:ilvl w:val="0"/>
          <w:numId w:val="3"/>
        </w:numPr>
        <w:spacing w:after="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33">
      <w:pPr>
        <w:numPr>
          <w:ilvl w:val="0"/>
          <w:numId w:val="3"/>
        </w:numPr>
        <w:spacing w:after="0" w:lineRule="auto"/>
        <w:ind w:left="720" w:right="520" w:hanging="360"/>
        <w:jc w:val="both"/>
        <w:rPr>
          <w:color w:val="1f3864"/>
        </w:rPr>
      </w:pPr>
      <w:r w:rsidDel="00000000" w:rsidR="00000000" w:rsidRPr="00000000">
        <w:rPr>
          <w:color w:val="1f3864"/>
          <w:rtl w:val="0"/>
        </w:rPr>
        <w:t xml:space="preserve">TROPITOURS.CO no será responsable ante ningún pasajero que se le niegue la entrada o el paso a través de cualquier país, estado o territorio sobre la base del incumplimiento de tales requisitos de documentación.</w:t>
      </w:r>
    </w:p>
    <w:p w:rsidR="00000000" w:rsidDel="00000000" w:rsidP="00000000" w:rsidRDefault="00000000" w:rsidRPr="00000000" w14:paraId="00000134">
      <w:pPr>
        <w:numPr>
          <w:ilvl w:val="0"/>
          <w:numId w:val="3"/>
        </w:numPr>
        <w:spacing w:after="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9">
        <w:r w:rsidDel="00000000" w:rsidR="00000000" w:rsidRPr="00000000">
          <w:rPr>
            <w:color w:val="1155cc"/>
            <w:sz w:val="21"/>
            <w:szCs w:val="2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135">
      <w:pPr>
        <w:widowControl w:val="0"/>
        <w:spacing w:after="0" w:line="240" w:lineRule="auto"/>
        <w:ind w:right="520"/>
        <w:rPr>
          <w:b w:val="1"/>
          <w:bCs w:val="1"/>
          <w:color w:val="1f3864"/>
          <w:sz w:val="21"/>
          <w:szCs w:val="21"/>
        </w:rPr>
      </w:pPr>
      <w:r w:rsidDel="00000000" w:rsidR="00000000" w:rsidRPr="00000000">
        <w:rPr>
          <w:rtl w:val="0"/>
        </w:rPr>
      </w:r>
    </w:p>
    <w:p w:rsidR="00000000" w:rsidDel="00000000" w:rsidP="00000000" w:rsidRDefault="00000000" w:rsidRPr="00000000" w14:paraId="00000136">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0">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138">
      <w:pPr>
        <w:ind w:right="520"/>
        <w:jc w:val="both"/>
        <w:rPr>
          <w:b w:val="1"/>
          <w:bCs w:val="1"/>
          <w:color w:val="00206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1" w:type="default"/>
      <w:footerReference r:id="rId12"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-1092834</wp:posOffset>
          </wp:positionH>
          <wp:positionV relativeFrom="paragraph">
            <wp:posOffset>154940</wp:posOffset>
          </wp:positionV>
          <wp:extent cx="7830841" cy="1106251"/>
          <wp:effectExtent b="0" l="0" r="0" t="0"/>
          <wp:wrapNone/>
          <wp:docPr id="20415189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30841" cy="1106251"/>
                  </a:xfrm>
                  <a:prstGeom prst="rect"/>
                  <a:ln/>
                </pic:spPr>
              </pic:pic>
            </a:graphicData>
          </a:graphic>
        </wp:anchor>
      </w:drawing>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-1335404</wp:posOffset>
          </wp:positionH>
          <wp:positionV relativeFrom="paragraph">
            <wp:posOffset>-152399</wp:posOffset>
          </wp:positionV>
          <wp:extent cx="2202592" cy="1318613"/>
          <wp:effectExtent b="93774" l="53432" r="53432" t="93774"/>
          <wp:wrapNone/>
          <wp:docPr id="2041518929" name="image5.png"/>
          <a:graphic>
            <a:graphicData uri="http://schemas.openxmlformats.org/drawingml/2006/picture">
              <pic:pic>
                <pic:nvPicPr>
                  <pic:cNvPr id="0" name="image5.png"/>
                  <pic:cNvPicPr preferRelativeResize="0"/>
                </pic:nvPicPr>
                <pic:blipFill>
                  <a:blip r:embed="rId1"/>
                  <a:srcRect b="0" l="0" r="0" t="12245"/>
                  <a:stretch>
                    <a:fillRect/>
                  </a:stretch>
                </pic:blipFill>
                <pic:spPr>
                  <a:xfrm rot="21299011">
                    <a:off x="0" y="0"/>
                    <a:ext cx="2202592" cy="13186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-1067432</wp:posOffset>
          </wp:positionH>
          <wp:positionV relativeFrom="paragraph">
            <wp:posOffset>-476247</wp:posOffset>
          </wp:positionV>
          <wp:extent cx="8016875" cy="993140"/>
          <wp:effectExtent b="0" l="0" r="0" t="0"/>
          <wp:wrapNone/>
          <wp:docPr id="204151892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931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-613409</wp:posOffset>
          </wp:positionH>
          <wp:positionV relativeFrom="paragraph">
            <wp:posOffset>3705225</wp:posOffset>
          </wp:positionV>
          <wp:extent cx="546100" cy="2628900"/>
          <wp:effectExtent b="0" l="0" r="0" t="0"/>
          <wp:wrapNone/>
          <wp:docPr id="2041518930"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386861"/>
    <w:rPr>
      <w:sz w:val="16"/>
      <w:szCs w:val="16"/>
    </w:rPr>
  </w:style>
  <w:style w:type="paragraph" w:styleId="Textocomentario">
    <w:name w:val="annotation text"/>
    <w:basedOn w:val="Normal"/>
    <w:link w:val="TextocomentarioCar"/>
    <w:uiPriority w:val="99"/>
    <w:semiHidden w:val="1"/>
    <w:unhideWhenUsed w:val="1"/>
    <w:rsid w:val="0038686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86861"/>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386861"/>
    <w:rPr>
      <w:b w:val="1"/>
      <w:bCs w:val="1"/>
    </w:rPr>
  </w:style>
  <w:style w:type="character" w:styleId="AsuntodelcomentarioCar" w:customStyle="1">
    <w:name w:val="Asunto del comentario Car"/>
    <w:basedOn w:val="TextocomentarioCar"/>
    <w:link w:val="Asuntodelcomentario"/>
    <w:uiPriority w:val="99"/>
    <w:semiHidden w:val="1"/>
    <w:rsid w:val="00386861"/>
    <w:rPr>
      <w:rFonts w:cs="Times New Roman" w:eastAsiaTheme="minorEastAsia"/>
      <w:b w:val="1"/>
      <w:bCs w:val="1"/>
      <w:sz w:val="20"/>
      <w:szCs w:val="20"/>
      <w:lang w:eastAsia="es-ES"/>
    </w:rPr>
  </w:style>
  <w:style w:type="character" w:styleId="Hipervnculo">
    <w:name w:val="Hyperlink"/>
    <w:basedOn w:val="Fuentedeprrafopredeter"/>
    <w:uiPriority w:val="99"/>
    <w:unhideWhenUsed w:val="1"/>
    <w:rsid w:val="00741024"/>
    <w:rPr>
      <w:color w:val="0563c1" w:themeColor="hyperlink"/>
      <w:u w:val="single"/>
    </w:rPr>
  </w:style>
  <w:style w:type="character" w:styleId="Mencinsinresolver">
    <w:name w:val="Unresolved Mention"/>
    <w:basedOn w:val="Fuentedeprrafopredeter"/>
    <w:uiPriority w:val="99"/>
    <w:semiHidden w:val="1"/>
    <w:unhideWhenUsed w:val="1"/>
    <w:rsid w:val="00741024"/>
    <w:rPr>
      <w:color w:val="605e5c"/>
      <w:shd w:color="auto" w:fill="e1dfdd" w:val="clear"/>
    </w:r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table" w:styleId="ab" w:customStyle="1">
    <w:basedOn w:val="TableNormal0"/>
    <w:tblPr>
      <w:tblStyleRowBandSize w:val="1"/>
      <w:tblStyleColBandSize w:val="1"/>
      <w:tblCellMar>
        <w:left w:w="70.0" w:type="dxa"/>
        <w:right w:w="70.0" w:type="dxa"/>
      </w:tblCellMar>
    </w:tblPr>
  </w:style>
  <w:style w:type="paragraph" w:styleId="NormalWeb">
    <w:name w:val="Normal (Web)"/>
    <w:basedOn w:val="Normal"/>
    <w:uiPriority w:val="99"/>
    <w:unhideWhenUsed w:val="1"/>
    <w:rsid w:val="00E522A8"/>
    <w:pPr>
      <w:spacing w:after="100" w:afterAutospacing="1" w:before="100" w:beforeAutospacing="1" w:line="240" w:lineRule="auto"/>
    </w:pPr>
    <w:rPr>
      <w:rFonts w:ascii="Times New Roman" w:eastAsia="Times New Roman" w:hAnsi="Times New Roman"/>
      <w:sz w:val="24"/>
      <w:szCs w:val="24"/>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apply.joinsherpa.com/travel-restrictions/ES-M?affiliateId=sherpa&amp;language=es-XL&amp;originCountry=C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docs.google.com/document/d/1WeW0_Y4bkkHl__XyP0ET4T4TUijkt6et/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6dS+tUHn7o415CsSFlGde4gUGw==">CgMxLjA4AHIhMVhDZjNMd0I3SFBzaVVjYWVYN3l5dmdOVjR2WEhzUzVE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2024-05-29T14:09:00Z</dcterms:created>
  <dc:creator>Bea Nuñez Sabido</dc:creator>
</cp:coreProperties>
</file>