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EGIPTO, TESOROS PERDIDOS</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7N/8D</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color w:val="1f3864"/>
          <w:rtl w:val="0"/>
        </w:rPr>
        <w:t xml:space="preserve">(EL CAIRO, </w:t>
      </w:r>
      <w:r w:rsidDel="00000000" w:rsidR="00000000" w:rsidRPr="00000000">
        <w:rPr>
          <w:color w:val="002060"/>
          <w:rtl w:val="0"/>
        </w:rPr>
        <w:t xml:space="preserve">LUXOR, ESNA, EDFU, KOM OMBO, ASUÁN</w:t>
      </w:r>
      <w:r w:rsidDel="00000000" w:rsidR="00000000" w:rsidRPr="00000000">
        <w:rPr>
          <w:color w:val="1f3864"/>
          <w:rtl w:val="0"/>
        </w:rPr>
        <w:t xml:space="preserve">)</w:t>
      </w:r>
      <w:r w:rsidDel="00000000" w:rsidR="00000000" w:rsidRPr="00000000">
        <w:rPr>
          <w:rtl w:val="0"/>
        </w:rPr>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Todos los Sábados y Jueves.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DE VIAJE: </w:t>
      </w:r>
      <w:r w:rsidDel="00000000" w:rsidR="00000000" w:rsidRPr="00000000">
        <w:rPr>
          <w:color w:val="1f3864"/>
          <w:rtl w:val="0"/>
        </w:rPr>
        <w:t xml:space="preserve"> Hasta el 28 de Febrero 2026.</w:t>
      </w:r>
    </w:p>
    <w:p w:rsidR="00000000" w:rsidDel="00000000" w:rsidP="00000000" w:rsidRDefault="00000000" w:rsidRPr="00000000" w14:paraId="00000007">
      <w:pPr>
        <w:pBdr>
          <w:bottom w:color="000000" w:space="1" w:sz="6" w:val="single"/>
        </w:pBdr>
        <w:rPr>
          <w:color w:val="1f3864"/>
          <w:sz w:val="2"/>
          <w:szCs w:val="2"/>
        </w:rPr>
      </w:pPr>
      <w:bookmarkStart w:colFirst="0" w:colLast="0" w:name="_heading=h.30j0zll" w:id="0"/>
      <w:bookmarkEnd w:id="0"/>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Pr>
        <w:drawing>
          <wp:inline distB="0" distT="0" distL="0" distR="0">
            <wp:extent cx="1758469" cy="1316394"/>
            <wp:effectExtent b="0" l="0" r="0" t="0"/>
            <wp:docPr id="156240546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58469" cy="1316394"/>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98906" cy="1321138"/>
            <wp:effectExtent b="0" l="0" r="0" t="0"/>
            <wp:docPr id="156240546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98906" cy="132113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52876" cy="1324078"/>
            <wp:effectExtent b="0" l="0" r="0" t="0"/>
            <wp:docPr id="156240546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752876" cy="132407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jc w:val="both"/>
        <w:rPr>
          <w:b w:val="1"/>
          <w:color w:val="002060"/>
        </w:rPr>
      </w:pPr>
      <w:r w:rsidDel="00000000" w:rsidR="00000000" w:rsidRPr="00000000">
        <w:rPr>
          <w:b w:val="1"/>
          <w:color w:val="002060"/>
          <w:rtl w:val="0"/>
        </w:rPr>
        <w:t xml:space="preserve">Día 01 - EL CAIRO: </w:t>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Llegada al Aeropuerto Internacional de El Cairo, asistencia de habla hispana en el aeropuerto por parte de nuestro representante antes del control de pasaportes. Traslado al hotel y alojamiento.</w:t>
      </w:r>
    </w:p>
    <w:p w:rsidR="00000000" w:rsidDel="00000000" w:rsidP="00000000" w:rsidRDefault="00000000" w:rsidRPr="00000000" w14:paraId="0000000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02 - EL CAIRO: </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Desayuno. Medio día de visitas a las Tres Pirámides de Guiza; Keops, Kefrén y Micerinos, a la Eterna Esfinge y al Templo del Valle de Kefrén "no incluye entrada al interior de las Pirámides". Tarde libre, posibilidad de realizar visita opcional a la Necrópolis de Saqqara y la Ciudad de Menfis, Capital del Imperio Antiguo. Por la noche, posibilidad de realizar visita opcional al Espectáculo de Luz y Sonido en las Pirámides de Guiza. Regreso al hotel y alojamiento.</w:t>
      </w:r>
    </w:p>
    <w:p w:rsidR="00000000" w:rsidDel="00000000" w:rsidP="00000000" w:rsidRDefault="00000000" w:rsidRPr="00000000" w14:paraId="0000001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03: EL CAIRO / LUXOR:</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Media Pensión. Día libre, se puede volar directo a Luxor. Por la mañana, posibilidad de realizar visita opcional de día completo a la ciudad de El Cairo; al Museo Egipcio de Arte Faraónico, a la Ciudadela de Saladino con su Mezquita de Alabastro de Muhammad Ali, al Barrio Copto y al Mercado de Khan el Khalili. Por la tarde, traslado al Aeropuerto Internacional de El Cairo y vuelo doméstico con destino a Luxor. Llegada a Luxor. Traslado al barco. Noche a bordo.</w:t>
      </w:r>
    </w:p>
    <w:p w:rsidR="00000000" w:rsidDel="00000000" w:rsidP="00000000" w:rsidRDefault="00000000" w:rsidRPr="00000000" w14:paraId="00000013">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04: LUXOR / ESNA / EDFU: </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Pensión Completa. Por la mañana, visita a la Orilla Oriental en Luxor; a los Templos de Luxor y Karnak. Por la tarde, posibilidad de realizar visita opcional a la Orilla Occidental en Luxor; a la Necrópolis de Tebas; al Valle de los Reyes, al Templo Funerario de la Reina Hatshepsut conocido como El-Deir El-Bahari, ya los Colosos de Memnon. A la hora prevista, zarparemos hacia Esna. Cruzaremos la Esclusa de Esna y continuaremos la navegación hacia Edfu. Noche a bordo.</w:t>
      </w:r>
    </w:p>
    <w:p w:rsidR="00000000" w:rsidDel="00000000" w:rsidP="00000000" w:rsidRDefault="00000000" w:rsidRPr="00000000" w14:paraId="0000001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rPr>
          <w:b w:val="1"/>
          <w:color w:val="002060"/>
          <w:rtl w:val="0"/>
        </w:rPr>
        <w:t xml:space="preserve">Día 05: EDFU / KOM OMBO / ASUÁN: </w:t>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rsidR="00000000" w:rsidDel="00000000" w:rsidP="00000000" w:rsidRDefault="00000000" w:rsidRPr="00000000" w14:paraId="0000001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1A">
      <w:pPr>
        <w:spacing w:after="0" w:line="240" w:lineRule="auto"/>
        <w:jc w:val="both"/>
        <w:rPr>
          <w:color w:val="002060"/>
        </w:rPr>
      </w:pPr>
      <w:r w:rsidDel="00000000" w:rsidR="00000000" w:rsidRPr="00000000">
        <w:rPr>
          <w:b w:val="1"/>
          <w:color w:val="002060"/>
          <w:rtl w:val="0"/>
        </w:rPr>
        <w:t xml:space="preserve">Día 06: ASUÁN:</w:t>
      </w:r>
      <w:r w:rsidDel="00000000" w:rsidR="00000000" w:rsidRPr="00000000">
        <w:rPr>
          <w:color w:val="002060"/>
          <w:rtl w:val="0"/>
        </w:rPr>
        <w:t xml:space="preserve">   </w:t>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Pensión Completa. Por la mañana, posibilidad de realizar excursión opcional a los famosos Templos de Abu Simbel. También, se emprenderá un paseo en una Faluca por el Río Nilo (típicos veleros egipcios) desde donde podremos admirar y disfrutar de una visita panorámica al Mausoleo del Agha Khan, a la Isla Elefantina y al Jardín Botánico. A continuación, visita a la Alta Presa de Asuán y al Templo de Filae. Noche a bordo. </w:t>
      </w:r>
    </w:p>
    <w:p w:rsidR="00000000" w:rsidDel="00000000" w:rsidP="00000000" w:rsidRDefault="00000000" w:rsidRPr="00000000" w14:paraId="0000001C">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D">
      <w:pPr>
        <w:spacing w:after="0" w:line="240" w:lineRule="auto"/>
        <w:jc w:val="both"/>
        <w:rPr>
          <w:color w:val="002060"/>
        </w:rPr>
      </w:pPr>
      <w:r w:rsidDel="00000000" w:rsidR="00000000" w:rsidRPr="00000000">
        <w:rPr>
          <w:b w:val="1"/>
          <w:color w:val="002060"/>
          <w:rtl w:val="0"/>
        </w:rPr>
        <w:t xml:space="preserve">Día 07: ASUÁN / EL CAIRO:</w:t>
      </w:r>
      <w:r w:rsidDel="00000000" w:rsidR="00000000" w:rsidRPr="00000000">
        <w:rPr>
          <w:color w:val="002060"/>
          <w:rtl w:val="0"/>
        </w:rPr>
        <w:t xml:space="preserve">               </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Desayuno y desembarque. A la hora determinada, traslado al Aeropuerto Internacional de Asuán y vuelo doméstico de vuelta a El Cairo. Llegada a El Cairo. Traslado al hotel. Por la noche, posibilidad de realizar visita opcional de Cena Buffet con Espectáculo en un barco por el Río Nilo. Regreso al hotel y alojamiento. </w:t>
      </w:r>
    </w:p>
    <w:p w:rsidR="00000000" w:rsidDel="00000000" w:rsidP="00000000" w:rsidRDefault="00000000" w:rsidRPr="00000000" w14:paraId="0000001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both"/>
        <w:rPr>
          <w:color w:val="002060"/>
        </w:rPr>
      </w:pPr>
      <w:r w:rsidDel="00000000" w:rsidR="00000000" w:rsidRPr="00000000">
        <w:rPr>
          <w:b w:val="1"/>
          <w:color w:val="002060"/>
          <w:rtl w:val="0"/>
        </w:rPr>
        <w:t xml:space="preserve">Día 08: EL CAIRO </w:t>
      </w:r>
      <w:r w:rsidDel="00000000" w:rsidR="00000000" w:rsidRPr="00000000">
        <w:rPr>
          <w:rtl w:val="0"/>
        </w:rPr>
      </w:r>
    </w:p>
    <w:p w:rsidR="00000000" w:rsidDel="00000000" w:rsidP="00000000" w:rsidRDefault="00000000" w:rsidRPr="00000000" w14:paraId="00000021">
      <w:pPr>
        <w:spacing w:after="0" w:line="240" w:lineRule="auto"/>
        <w:jc w:val="both"/>
        <w:rPr>
          <w:b w:val="1"/>
          <w:color w:val="002060"/>
        </w:rPr>
      </w:pPr>
      <w:r w:rsidDel="00000000" w:rsidR="00000000" w:rsidRPr="00000000">
        <w:rPr>
          <w:color w:val="002060"/>
          <w:rtl w:val="0"/>
        </w:rPr>
        <w:t xml:space="preserve">Desayuno. A la hora prevista, traslado al Aeropuerto Internacional de El Cairo, asistencia de habla hispana en el aeropuerto por parte de nuestro representante.  </w:t>
      </w:r>
      <w:r w:rsidDel="00000000" w:rsidR="00000000" w:rsidRPr="00000000">
        <w:rPr>
          <w:b w:val="1"/>
          <w:color w:val="002060"/>
          <w:rtl w:val="0"/>
        </w:rPr>
        <w:t xml:space="preserve">Fin de Nuestros Servicios.</w:t>
      </w:r>
    </w:p>
    <w:p w:rsidR="00000000" w:rsidDel="00000000" w:rsidP="00000000" w:rsidRDefault="00000000" w:rsidRPr="00000000" w14:paraId="0000002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3">
      <w:pPr>
        <w:spacing w:after="0" w:line="24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24">
      <w:pPr>
        <w:numPr>
          <w:ilvl w:val="0"/>
          <w:numId w:val="4"/>
        </w:numPr>
        <w:spacing w:after="0" w:line="240" w:lineRule="auto"/>
        <w:ind w:left="720" w:hanging="360"/>
        <w:rPr>
          <w:color w:val="002060"/>
        </w:rPr>
      </w:pPr>
      <w:r w:rsidDel="00000000" w:rsidR="00000000" w:rsidRPr="00000000">
        <w:rPr>
          <w:color w:val="002060"/>
          <w:rtl w:val="0"/>
        </w:rPr>
        <w:t xml:space="preserve">03 Noches de hotel en El Cairo según categoría en régimen de alojamiento y desayuno.</w:t>
      </w:r>
    </w:p>
    <w:p w:rsidR="00000000" w:rsidDel="00000000" w:rsidP="00000000" w:rsidRDefault="00000000" w:rsidRPr="00000000" w14:paraId="00000025">
      <w:pPr>
        <w:numPr>
          <w:ilvl w:val="0"/>
          <w:numId w:val="4"/>
        </w:numPr>
        <w:spacing w:after="0" w:line="240" w:lineRule="auto"/>
        <w:ind w:left="720" w:hanging="360"/>
        <w:rPr>
          <w:color w:val="002060"/>
        </w:rPr>
      </w:pPr>
      <w:r w:rsidDel="00000000" w:rsidR="00000000" w:rsidRPr="00000000">
        <w:rPr>
          <w:color w:val="002060"/>
          <w:rtl w:val="0"/>
        </w:rPr>
        <w:t xml:space="preserve">04 Noches a bordo de crucero por el Río Nilo según categoría en régimen de pensión completa sin bebidas.</w:t>
      </w:r>
    </w:p>
    <w:p w:rsidR="00000000" w:rsidDel="00000000" w:rsidP="00000000" w:rsidRDefault="00000000" w:rsidRPr="00000000" w14:paraId="00000026">
      <w:pPr>
        <w:numPr>
          <w:ilvl w:val="0"/>
          <w:numId w:val="4"/>
        </w:numPr>
        <w:spacing w:after="0" w:line="240" w:lineRule="auto"/>
        <w:ind w:left="720" w:hanging="360"/>
        <w:rPr>
          <w:color w:val="002060"/>
        </w:rPr>
      </w:pPr>
      <w:r w:rsidDel="00000000" w:rsidR="00000000" w:rsidRPr="00000000">
        <w:rPr>
          <w:color w:val="002060"/>
          <w:rtl w:val="0"/>
        </w:rPr>
        <w:t xml:space="preserve">Medio día de visitas a las Tres Pirámides de Guiza, a la Eterna Esfinge y al Templo del Valle de Kefrén.</w:t>
      </w:r>
    </w:p>
    <w:p w:rsidR="00000000" w:rsidDel="00000000" w:rsidP="00000000" w:rsidRDefault="00000000" w:rsidRPr="00000000" w14:paraId="00000027">
      <w:pPr>
        <w:numPr>
          <w:ilvl w:val="0"/>
          <w:numId w:val="4"/>
        </w:numPr>
        <w:spacing w:after="0" w:line="240" w:lineRule="auto"/>
        <w:ind w:left="720" w:hanging="360"/>
        <w:rPr>
          <w:color w:val="002060"/>
        </w:rPr>
      </w:pPr>
      <w:r w:rsidDel="00000000" w:rsidR="00000000" w:rsidRPr="00000000">
        <w:rPr>
          <w:color w:val="002060"/>
          <w:rtl w:val="0"/>
        </w:rPr>
        <w:t xml:space="preserve">Las visitas incluidas del crucero:</w:t>
      </w:r>
    </w:p>
    <w:p w:rsidR="00000000" w:rsidDel="00000000" w:rsidP="00000000" w:rsidRDefault="00000000" w:rsidRPr="00000000" w14:paraId="00000028">
      <w:pPr>
        <w:numPr>
          <w:ilvl w:val="1"/>
          <w:numId w:val="4"/>
        </w:numPr>
        <w:spacing w:after="0" w:line="240" w:lineRule="auto"/>
        <w:ind w:left="1440" w:hanging="360"/>
        <w:rPr>
          <w:rFonts w:ascii="Calibri" w:cs="Calibri" w:eastAsia="Calibri" w:hAnsi="Calibri"/>
          <w:color w:val="002060"/>
        </w:rPr>
      </w:pPr>
      <w:r w:rsidDel="00000000" w:rsidR="00000000" w:rsidRPr="00000000">
        <w:rPr>
          <w:color w:val="002060"/>
          <w:rtl w:val="0"/>
        </w:rPr>
        <w:t xml:space="preserve">En Luxor: La Orilla Oriental; los Templos de Luxor y Karnak.</w:t>
      </w:r>
    </w:p>
    <w:p w:rsidR="00000000" w:rsidDel="00000000" w:rsidP="00000000" w:rsidRDefault="00000000" w:rsidRPr="00000000" w14:paraId="00000029">
      <w:pPr>
        <w:numPr>
          <w:ilvl w:val="1"/>
          <w:numId w:val="4"/>
        </w:numPr>
        <w:spacing w:after="0" w:line="240" w:lineRule="auto"/>
        <w:ind w:left="1440" w:hanging="360"/>
        <w:rPr>
          <w:rFonts w:ascii="Calibri" w:cs="Calibri" w:eastAsia="Calibri" w:hAnsi="Calibri"/>
          <w:color w:val="002060"/>
        </w:rPr>
      </w:pPr>
      <w:r w:rsidDel="00000000" w:rsidR="00000000" w:rsidRPr="00000000">
        <w:rPr>
          <w:color w:val="002060"/>
          <w:rtl w:val="0"/>
        </w:rPr>
        <w:t xml:space="preserve">En Edfu: El Templo de Edfu.</w:t>
      </w:r>
    </w:p>
    <w:p w:rsidR="00000000" w:rsidDel="00000000" w:rsidP="00000000" w:rsidRDefault="00000000" w:rsidRPr="00000000" w14:paraId="0000002A">
      <w:pPr>
        <w:numPr>
          <w:ilvl w:val="1"/>
          <w:numId w:val="4"/>
        </w:numPr>
        <w:spacing w:after="0" w:line="240" w:lineRule="auto"/>
        <w:ind w:left="1440" w:hanging="360"/>
        <w:rPr>
          <w:rFonts w:ascii="Calibri" w:cs="Calibri" w:eastAsia="Calibri" w:hAnsi="Calibri"/>
          <w:color w:val="002060"/>
        </w:rPr>
      </w:pPr>
      <w:r w:rsidDel="00000000" w:rsidR="00000000" w:rsidRPr="00000000">
        <w:rPr>
          <w:color w:val="002060"/>
          <w:rtl w:val="0"/>
        </w:rPr>
        <w:t xml:space="preserve">En Kom Ombo: El Templo de Kom Ombo.</w:t>
      </w:r>
    </w:p>
    <w:p w:rsidR="00000000" w:rsidDel="00000000" w:rsidP="00000000" w:rsidRDefault="00000000" w:rsidRPr="00000000" w14:paraId="0000002B">
      <w:pPr>
        <w:numPr>
          <w:ilvl w:val="1"/>
          <w:numId w:val="4"/>
        </w:numPr>
        <w:spacing w:after="0" w:line="240" w:lineRule="auto"/>
        <w:ind w:left="1440" w:hanging="360"/>
        <w:rPr>
          <w:rFonts w:ascii="Calibri" w:cs="Calibri" w:eastAsia="Calibri" w:hAnsi="Calibri"/>
          <w:color w:val="002060"/>
        </w:rPr>
      </w:pPr>
      <w:r w:rsidDel="00000000" w:rsidR="00000000" w:rsidRPr="00000000">
        <w:rPr>
          <w:color w:val="002060"/>
          <w:rtl w:val="0"/>
        </w:rPr>
        <w:t xml:space="preserve">En Asuán: Un paseo en una Faluca, la Alta Presa y el Templo de Filae.</w:t>
      </w:r>
    </w:p>
    <w:p w:rsidR="00000000" w:rsidDel="00000000" w:rsidP="00000000" w:rsidRDefault="00000000" w:rsidRPr="00000000" w14:paraId="0000002C">
      <w:pPr>
        <w:numPr>
          <w:ilvl w:val="0"/>
          <w:numId w:val="4"/>
        </w:numPr>
        <w:spacing w:after="0" w:lineRule="auto"/>
        <w:ind w:left="720" w:hanging="360"/>
        <w:rPr>
          <w:color w:val="002060"/>
        </w:rPr>
      </w:pPr>
      <w:r w:rsidDel="00000000" w:rsidR="00000000" w:rsidRPr="00000000">
        <w:rPr>
          <w:color w:val="002060"/>
          <w:rtl w:val="0"/>
        </w:rPr>
        <w:t xml:space="preserve">Los vuelos domésticos  &lt;&lt; CAI – LXR / ASW – CAI &gt;&gt;.</w:t>
      </w:r>
    </w:p>
    <w:p w:rsidR="00000000" w:rsidDel="00000000" w:rsidP="00000000" w:rsidRDefault="00000000" w:rsidRPr="00000000" w14:paraId="0000002D">
      <w:pPr>
        <w:numPr>
          <w:ilvl w:val="1"/>
          <w:numId w:val="4"/>
        </w:numPr>
        <w:spacing w:after="0" w:line="240" w:lineRule="auto"/>
        <w:ind w:left="1440" w:hanging="360"/>
        <w:rPr>
          <w:rFonts w:ascii="Calibri" w:cs="Calibri" w:eastAsia="Calibri" w:hAnsi="Calibri"/>
          <w:color w:val="002060"/>
        </w:rPr>
      </w:pPr>
      <w:r w:rsidDel="00000000" w:rsidR="00000000" w:rsidRPr="00000000">
        <w:rPr>
          <w:color w:val="002060"/>
          <w:rtl w:val="0"/>
        </w:rPr>
        <w:t xml:space="preserve">Nota 1: Los horarios de los vuelos domésticos dependen de las visitas confirmadas y la disponibilidad.</w:t>
      </w:r>
    </w:p>
    <w:p w:rsidR="00000000" w:rsidDel="00000000" w:rsidP="00000000" w:rsidRDefault="00000000" w:rsidRPr="00000000" w14:paraId="0000002E">
      <w:pPr>
        <w:numPr>
          <w:ilvl w:val="1"/>
          <w:numId w:val="4"/>
        </w:numPr>
        <w:spacing w:after="0" w:line="240" w:lineRule="auto"/>
        <w:ind w:left="1440" w:hanging="360"/>
        <w:rPr>
          <w:rFonts w:ascii="Calibri" w:cs="Calibri" w:eastAsia="Calibri" w:hAnsi="Calibri"/>
          <w:color w:val="002060"/>
        </w:rPr>
      </w:pPr>
      <w:r w:rsidDel="00000000" w:rsidR="00000000" w:rsidRPr="00000000">
        <w:rPr>
          <w:color w:val="002060"/>
          <w:rtl w:val="0"/>
        </w:rPr>
        <w:t xml:space="preserve">Nota 2: Tenemos el derecho del cambio en el orden de las visitas según los horarios de los vuelos domésticos.</w:t>
      </w:r>
    </w:p>
    <w:p w:rsidR="00000000" w:rsidDel="00000000" w:rsidP="00000000" w:rsidRDefault="00000000" w:rsidRPr="00000000" w14:paraId="0000002F">
      <w:pPr>
        <w:numPr>
          <w:ilvl w:val="0"/>
          <w:numId w:val="4"/>
        </w:numPr>
        <w:spacing w:after="0" w:line="240" w:lineRule="auto"/>
        <w:ind w:left="720" w:hanging="360"/>
        <w:rPr>
          <w:color w:val="002060"/>
        </w:rPr>
      </w:pPr>
      <w:r w:rsidDel="00000000" w:rsidR="00000000" w:rsidRPr="00000000">
        <w:rPr>
          <w:color w:val="002060"/>
          <w:rtl w:val="0"/>
        </w:rPr>
        <w:t xml:space="preserve">Asistencia de habla hispana a la llegada o salida en los Aeropuertos y durante todos los traslados a/desde los hoteles o al/del crucero o a/de los Aeropuertos.</w:t>
      </w:r>
    </w:p>
    <w:p w:rsidR="00000000" w:rsidDel="00000000" w:rsidP="00000000" w:rsidRDefault="00000000" w:rsidRPr="00000000" w14:paraId="00000030">
      <w:pPr>
        <w:numPr>
          <w:ilvl w:val="0"/>
          <w:numId w:val="4"/>
        </w:numPr>
        <w:spacing w:after="0" w:line="240" w:lineRule="auto"/>
        <w:ind w:left="720" w:hanging="360"/>
        <w:rPr>
          <w:color w:val="002060"/>
        </w:rPr>
      </w:pPr>
      <w:r w:rsidDel="00000000" w:rsidR="00000000" w:rsidRPr="00000000">
        <w:rPr>
          <w:color w:val="002060"/>
          <w:rtl w:val="0"/>
        </w:rPr>
        <w:t xml:space="preserve">Guía egiptólogo de habla hispana durante todas las visitas.</w:t>
      </w:r>
    </w:p>
    <w:p w:rsidR="00000000" w:rsidDel="00000000" w:rsidP="00000000" w:rsidRDefault="00000000" w:rsidRPr="00000000" w14:paraId="00000031">
      <w:pPr>
        <w:numPr>
          <w:ilvl w:val="0"/>
          <w:numId w:val="4"/>
        </w:numPr>
        <w:spacing w:after="0" w:line="240" w:lineRule="auto"/>
        <w:ind w:left="720" w:hanging="360"/>
        <w:rPr>
          <w:color w:val="002060"/>
        </w:rPr>
      </w:pPr>
      <w:r w:rsidDel="00000000" w:rsidR="00000000" w:rsidRPr="00000000">
        <w:rPr>
          <w:color w:val="002060"/>
          <w:rtl w:val="0"/>
        </w:rPr>
        <w:t xml:space="preserve">Todos los traslados se realizan en coches con A/C.</w:t>
      </w:r>
    </w:p>
    <w:p w:rsidR="00000000" w:rsidDel="00000000" w:rsidP="00000000" w:rsidRDefault="00000000" w:rsidRPr="00000000" w14:paraId="00000032">
      <w:pPr>
        <w:numPr>
          <w:ilvl w:val="0"/>
          <w:numId w:val="4"/>
        </w:numPr>
        <w:spacing w:after="0" w:line="240" w:lineRule="auto"/>
        <w:ind w:left="720" w:hanging="360"/>
        <w:rPr>
          <w:color w:val="002060"/>
        </w:rPr>
      </w:pPr>
      <w:r w:rsidDel="00000000" w:rsidR="00000000" w:rsidRPr="00000000">
        <w:rPr>
          <w:color w:val="002060"/>
          <w:rtl w:val="0"/>
        </w:rPr>
        <w:t xml:space="preserve">Tarjeta de asistencia médica. </w:t>
      </w:r>
      <w:r w:rsidDel="00000000" w:rsidR="00000000" w:rsidRPr="00000000">
        <w:rPr>
          <w:rtl w:val="0"/>
        </w:rPr>
      </w:r>
    </w:p>
    <w:p w:rsidR="00000000" w:rsidDel="00000000" w:rsidP="00000000" w:rsidRDefault="00000000" w:rsidRPr="00000000" w14:paraId="00000033">
      <w:pPr>
        <w:spacing w:after="0" w:line="240" w:lineRule="auto"/>
        <w:jc w:val="center"/>
        <w:rPr>
          <w:b w:val="1"/>
          <w:color w:val="002060"/>
        </w:rPr>
      </w:pPr>
      <w:bookmarkStart w:colFirst="0" w:colLast="0" w:name="_heading=h.4ahkc0h31j97" w:id="1"/>
      <w:bookmarkEnd w:id="1"/>
      <w:r w:rsidDel="00000000" w:rsidR="00000000" w:rsidRPr="00000000">
        <w:br w:type="page"/>
      </w:r>
      <w:r w:rsidDel="00000000" w:rsidR="00000000" w:rsidRPr="00000000">
        <w:rPr>
          <w:rtl w:val="0"/>
        </w:rPr>
      </w:r>
    </w:p>
    <w:p w:rsidR="00000000" w:rsidDel="00000000" w:rsidP="00000000" w:rsidRDefault="00000000" w:rsidRPr="00000000" w14:paraId="00000034">
      <w:pPr>
        <w:spacing w:after="0" w:line="240" w:lineRule="auto"/>
        <w:rPr>
          <w:b w:val="1"/>
          <w:color w:val="002060"/>
        </w:rPr>
      </w:pPr>
      <w:r w:rsidDel="00000000" w:rsidR="00000000" w:rsidRPr="00000000">
        <w:rPr>
          <w:rtl w:val="0"/>
        </w:rPr>
      </w:r>
    </w:p>
    <w:p w:rsidR="00000000" w:rsidDel="00000000" w:rsidP="00000000" w:rsidRDefault="00000000" w:rsidRPr="00000000" w14:paraId="00000035">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36">
      <w:pPr>
        <w:numPr>
          <w:ilvl w:val="0"/>
          <w:numId w:val="4"/>
        </w:numPr>
        <w:spacing w:after="0" w:line="240" w:lineRule="auto"/>
        <w:ind w:left="720" w:hanging="360"/>
        <w:rPr>
          <w:color w:val="002060"/>
        </w:rPr>
      </w:pPr>
      <w:r w:rsidDel="00000000" w:rsidR="00000000" w:rsidRPr="00000000">
        <w:rPr>
          <w:color w:val="002060"/>
          <w:rtl w:val="0"/>
        </w:rPr>
        <w:t xml:space="preserve">Tiquetes aéreos intercontinentales (consulta por nuestras tarifas especiales).</w:t>
      </w:r>
    </w:p>
    <w:p w:rsidR="00000000" w:rsidDel="00000000" w:rsidP="00000000" w:rsidRDefault="00000000" w:rsidRPr="00000000" w14:paraId="00000037">
      <w:pPr>
        <w:numPr>
          <w:ilvl w:val="0"/>
          <w:numId w:val="4"/>
        </w:numPr>
        <w:spacing w:after="0" w:line="240" w:lineRule="auto"/>
        <w:ind w:left="720" w:hanging="360"/>
        <w:rPr>
          <w:color w:val="002060"/>
        </w:rPr>
      </w:pPr>
      <w:r w:rsidDel="00000000" w:rsidR="00000000" w:rsidRPr="00000000">
        <w:rPr>
          <w:b w:val="1"/>
          <w:color w:val="002060"/>
          <w:rtl w:val="0"/>
        </w:rPr>
        <w:t xml:space="preserve">Visado de entrada a Egipto 30 US </w:t>
      </w:r>
      <w:r w:rsidDel="00000000" w:rsidR="00000000" w:rsidRPr="00000000">
        <w:rPr>
          <w:color w:val="002060"/>
          <w:rtl w:val="0"/>
        </w:rPr>
        <w:t xml:space="preserve">$ por persona "Pago en Destino". </w:t>
      </w:r>
    </w:p>
    <w:p w:rsidR="00000000" w:rsidDel="00000000" w:rsidP="00000000" w:rsidRDefault="00000000" w:rsidRPr="00000000" w14:paraId="00000038">
      <w:pPr>
        <w:numPr>
          <w:ilvl w:val="0"/>
          <w:numId w:val="4"/>
        </w:numPr>
        <w:spacing w:after="0" w:line="240" w:lineRule="auto"/>
        <w:ind w:left="720" w:hanging="360"/>
        <w:rPr>
          <w:color w:val="002060"/>
        </w:rPr>
      </w:pPr>
      <w:r w:rsidDel="00000000" w:rsidR="00000000" w:rsidRPr="00000000">
        <w:rPr>
          <w:color w:val="002060"/>
          <w:rtl w:val="0"/>
        </w:rPr>
        <w:t xml:space="preserve">Propinas durante el crucero 5* Estándar </w:t>
      </w:r>
      <w:r w:rsidDel="00000000" w:rsidR="00000000" w:rsidRPr="00000000">
        <w:rPr>
          <w:b w:val="1"/>
          <w:color w:val="002060"/>
          <w:rtl w:val="0"/>
        </w:rPr>
        <w:t xml:space="preserve">45 US</w:t>
      </w:r>
      <w:r w:rsidDel="00000000" w:rsidR="00000000" w:rsidRPr="00000000">
        <w:rPr>
          <w:color w:val="002060"/>
          <w:rtl w:val="0"/>
        </w:rPr>
        <w:t xml:space="preserve">, 5* Superior </w:t>
      </w:r>
      <w:r w:rsidDel="00000000" w:rsidR="00000000" w:rsidRPr="00000000">
        <w:rPr>
          <w:b w:val="1"/>
          <w:color w:val="002060"/>
          <w:rtl w:val="0"/>
        </w:rPr>
        <w:t xml:space="preserve">60 US</w:t>
      </w:r>
      <w:r w:rsidDel="00000000" w:rsidR="00000000" w:rsidRPr="00000000">
        <w:rPr>
          <w:color w:val="002060"/>
          <w:rtl w:val="0"/>
        </w:rPr>
        <w:t xml:space="preserve"> y 5* Lujo </w:t>
      </w:r>
      <w:r w:rsidDel="00000000" w:rsidR="00000000" w:rsidRPr="00000000">
        <w:rPr>
          <w:b w:val="1"/>
          <w:color w:val="002060"/>
          <w:rtl w:val="0"/>
        </w:rPr>
        <w:t xml:space="preserve">80 US</w:t>
      </w:r>
      <w:r w:rsidDel="00000000" w:rsidR="00000000" w:rsidRPr="00000000">
        <w:rPr>
          <w:color w:val="002060"/>
          <w:rtl w:val="0"/>
        </w:rPr>
        <w:t xml:space="preserve"> por persona "Pago en Destino/Excepto el Guía".</w:t>
      </w:r>
    </w:p>
    <w:p w:rsidR="00000000" w:rsidDel="00000000" w:rsidP="00000000" w:rsidRDefault="00000000" w:rsidRPr="00000000" w14:paraId="00000039">
      <w:pPr>
        <w:numPr>
          <w:ilvl w:val="0"/>
          <w:numId w:val="4"/>
        </w:numPr>
        <w:spacing w:after="0" w:line="240" w:lineRule="auto"/>
        <w:ind w:left="720" w:hanging="360"/>
        <w:rPr>
          <w:color w:val="002060"/>
        </w:rPr>
      </w:pPr>
      <w:r w:rsidDel="00000000" w:rsidR="00000000" w:rsidRPr="00000000">
        <w:rPr>
          <w:color w:val="002060"/>
          <w:rtl w:val="0"/>
        </w:rPr>
        <w:t xml:space="preserve">La Orilla Occidental en Luxor; el Valle de los Reyes, el Templo Funerario de la Reina Hatshepsut “El-Deir El-Bahari” y los Colosos de Memnon “Visita opcional”.</w:t>
      </w:r>
    </w:p>
    <w:p w:rsidR="00000000" w:rsidDel="00000000" w:rsidP="00000000" w:rsidRDefault="00000000" w:rsidRPr="00000000" w14:paraId="0000003A">
      <w:pPr>
        <w:numPr>
          <w:ilvl w:val="0"/>
          <w:numId w:val="4"/>
        </w:numPr>
        <w:spacing w:after="0" w:line="240" w:lineRule="auto"/>
        <w:ind w:left="720" w:hanging="360"/>
        <w:rPr>
          <w:color w:val="002060"/>
        </w:rPr>
      </w:pPr>
      <w:r w:rsidDel="00000000" w:rsidR="00000000" w:rsidRPr="00000000">
        <w:rPr>
          <w:color w:val="002060"/>
          <w:rtl w:val="0"/>
        </w:rPr>
        <w:t xml:space="preserve">Todo extra no mencionado en el itinerario. Comidas extras y/o bebidas no mencionadas en el párrafo Incluye.</w:t>
      </w:r>
    </w:p>
    <w:p w:rsidR="00000000" w:rsidDel="00000000" w:rsidP="00000000" w:rsidRDefault="00000000" w:rsidRPr="00000000" w14:paraId="0000003B">
      <w:pPr>
        <w:numPr>
          <w:ilvl w:val="0"/>
          <w:numId w:val="4"/>
        </w:numPr>
        <w:spacing w:after="0" w:line="240" w:lineRule="auto"/>
        <w:ind w:left="720" w:hanging="360"/>
        <w:rPr>
          <w:b w:val="1"/>
          <w:color w:val="002060"/>
        </w:rPr>
      </w:pPr>
      <w:r w:rsidDel="00000000" w:rsidR="00000000" w:rsidRPr="00000000">
        <w:rPr>
          <w:color w:val="002060"/>
          <w:rtl w:val="0"/>
        </w:rPr>
        <w:t xml:space="preserve">Visitas opcionales (preguntas por nuestras tarifas especiales).</w:t>
      </w:r>
      <w:r w:rsidDel="00000000" w:rsidR="00000000" w:rsidRPr="00000000">
        <w:rPr>
          <w:rtl w:val="0"/>
        </w:rPr>
      </w:r>
    </w:p>
    <w:p w:rsidR="00000000" w:rsidDel="00000000" w:rsidP="00000000" w:rsidRDefault="00000000" w:rsidRPr="00000000" w14:paraId="0000003C">
      <w:pPr>
        <w:numPr>
          <w:ilvl w:val="0"/>
          <w:numId w:val="4"/>
        </w:numPr>
        <w:spacing w:after="0" w:line="240" w:lineRule="auto"/>
        <w:ind w:left="720" w:hanging="360"/>
        <w:rPr>
          <w:b w:val="1"/>
          <w:color w:val="002060"/>
        </w:rPr>
      </w:pPr>
      <w:r w:rsidDel="00000000" w:rsidR="00000000" w:rsidRPr="00000000">
        <w:rPr>
          <w:color w:val="002060"/>
          <w:rtl w:val="0"/>
        </w:rPr>
        <w:t xml:space="preserve">Gastos de índole personal.</w:t>
      </w:r>
    </w:p>
    <w:p w:rsidR="00000000" w:rsidDel="00000000" w:rsidP="00000000" w:rsidRDefault="00000000" w:rsidRPr="00000000" w14:paraId="0000003D">
      <w:pPr>
        <w:spacing w:after="0" w:line="240" w:lineRule="auto"/>
        <w:ind w:left="720" w:firstLine="0"/>
        <w:rPr>
          <w:color w:val="002060"/>
        </w:rPr>
      </w:pPr>
      <w:r w:rsidDel="00000000" w:rsidR="00000000" w:rsidRPr="00000000">
        <w:rPr>
          <w:rtl w:val="0"/>
        </w:rPr>
      </w:r>
    </w:p>
    <w:p w:rsidR="00000000" w:rsidDel="00000000" w:rsidP="00000000" w:rsidRDefault="00000000" w:rsidRPr="00000000" w14:paraId="0000003E">
      <w:pPr>
        <w:spacing w:after="0" w:line="240" w:lineRule="auto"/>
        <w:jc w:val="center"/>
        <w:rPr>
          <w:b w:val="1"/>
          <w:color w:val="ffffff"/>
        </w:rPr>
      </w:pPr>
      <w:bookmarkStart w:colFirst="0" w:colLast="0" w:name="_heading=h.7q0kepm0ss3m" w:id="2"/>
      <w:bookmarkEnd w:id="2"/>
      <w:r w:rsidDel="00000000" w:rsidR="00000000" w:rsidRPr="00000000">
        <w:rPr>
          <w:b w:val="1"/>
          <w:color w:val="002060"/>
          <w:rtl w:val="0"/>
        </w:rPr>
        <w:t xml:space="preserve">TARIFA EN DÓLARES POR PERSONA</w:t>
      </w:r>
      <w:r w:rsidDel="00000000" w:rsidR="00000000" w:rsidRPr="00000000">
        <w:rPr>
          <w:rtl w:val="0"/>
        </w:rPr>
      </w:r>
    </w:p>
    <w:tbl>
      <w:tblPr>
        <w:tblStyle w:val="Table1"/>
        <w:tblW w:w="8235.0" w:type="dxa"/>
        <w:jc w:val="center"/>
        <w:tblLayout w:type="fixed"/>
        <w:tblLook w:val="0400"/>
      </w:tblPr>
      <w:tblGrid>
        <w:gridCol w:w="3915"/>
        <w:gridCol w:w="1440"/>
        <w:gridCol w:w="1440"/>
        <w:gridCol w:w="1440"/>
        <w:tblGridChange w:id="0">
          <w:tblGrid>
            <w:gridCol w:w="3915"/>
            <w:gridCol w:w="1440"/>
            <w:gridCol w:w="1440"/>
            <w:gridCol w:w="1440"/>
          </w:tblGrid>
        </w:tblGridChange>
      </w:tblGrid>
      <w:tr>
        <w:trPr>
          <w:cantSplit w:val="0"/>
          <w:trHeight w:val="6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0">
            <w:pPr>
              <w:spacing w:after="0" w:line="240" w:lineRule="auto"/>
              <w:rPr>
                <w:color w:val="002060"/>
              </w:rPr>
            </w:pPr>
            <w:r w:rsidDel="00000000" w:rsidR="00000000" w:rsidRPr="00000000">
              <w:rPr>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 </w:t>
            </w:r>
          </w:p>
        </w:tc>
      </w:tr>
      <w:tr>
        <w:trPr>
          <w:cantSplit w:val="0"/>
          <w:trHeight w:val="615" w:hRule="atLeast"/>
          <w:tblHeader w:val="0"/>
        </w:trPr>
        <w:tc>
          <w:tcPr>
            <w:gridSpan w:val="4"/>
            <w:tcBorders>
              <w:top w:color="000000" w:space="0" w:sz="8" w:val="single"/>
              <w:left w:color="000000" w:space="0" w:sz="8" w:val="single"/>
              <w:bottom w:color="000000" w:space="0" w:sz="8" w:val="single"/>
              <w:right w:color="000000" w:space="0" w:sz="8" w:val="single"/>
            </w:tcBorders>
            <w:shd w:fill="3c7d22" w:val="clear"/>
            <w:vAlign w:val="center"/>
          </w:tcPr>
          <w:p w:rsidR="00000000" w:rsidDel="00000000" w:rsidP="00000000" w:rsidRDefault="00000000" w:rsidRPr="00000000" w14:paraId="00000043">
            <w:pPr>
              <w:spacing w:after="0" w:line="240" w:lineRule="auto"/>
              <w:jc w:val="center"/>
              <w:rPr>
                <w:b w:val="1"/>
                <w:color w:val="ffffff"/>
              </w:rPr>
            </w:pPr>
            <w:r w:rsidDel="00000000" w:rsidR="00000000" w:rsidRPr="00000000">
              <w:rPr>
                <w:b w:val="1"/>
                <w:color w:val="ffffff"/>
                <w:rtl w:val="0"/>
              </w:rPr>
              <w:t xml:space="preserve">TEMPORADA MEDIA: 01 DE OCTUBRE – 20 DE DICIEMBRE 2024 </w:t>
              <w:br w:type="textWrapping"/>
              <w:t xml:space="preserve">08 DE ENERO – 28 DE FEBRERO 2025</w:t>
            </w:r>
          </w:p>
        </w:tc>
      </w:tr>
      <w:tr>
        <w:trPr>
          <w:cantSplit w:val="0"/>
          <w:trHeight w:val="304"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7">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8">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9">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A">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Hoteles 4* y Barcos  5*Estándar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904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904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1.788 USD</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Hoteles 5* y barcos 5* Estándar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1.032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1.032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2.044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Hoteles 5*Superior y Barcos  5*Superior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1.352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1.352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2.686 USD</w:t>
            </w:r>
          </w:p>
        </w:tc>
      </w:tr>
      <w:tr>
        <w:trPr>
          <w:cantSplit w:val="0"/>
          <w:trHeight w:val="300" w:hRule="atLeast"/>
          <w:tblHeader w:val="0"/>
        </w:trPr>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Hoteles 5*Lujo y Barcos 5*Lujo</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1.916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1.916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3.814 USD</w:t>
            </w:r>
          </w:p>
        </w:tc>
      </w:tr>
    </w:tbl>
    <w:p w:rsidR="00000000" w:rsidDel="00000000" w:rsidP="00000000" w:rsidRDefault="00000000" w:rsidRPr="00000000" w14:paraId="0000005B">
      <w:pPr>
        <w:spacing w:after="0" w:line="240" w:lineRule="auto"/>
        <w:jc w:val="left"/>
        <w:rPr>
          <w:b w:val="1"/>
          <w:color w:val="002060"/>
        </w:rPr>
      </w:pPr>
      <w:r w:rsidDel="00000000" w:rsidR="00000000" w:rsidRPr="00000000">
        <w:rPr>
          <w:rtl w:val="0"/>
        </w:rPr>
      </w:r>
    </w:p>
    <w:sdt>
      <w:sdtPr>
        <w:lock w:val="contentLocked"/>
        <w:tag w:val="goog_rdk_0"/>
      </w:sdtPr>
      <w:sdtContent>
        <w:tbl>
          <w:tblPr>
            <w:tblStyle w:val="Table2"/>
            <w:tblW w:w="8385.0" w:type="dxa"/>
            <w:jc w:val="center"/>
            <w:tblLayout w:type="fixed"/>
            <w:tblLook w:val="0400"/>
          </w:tblPr>
          <w:tblGrid>
            <w:gridCol w:w="3495"/>
            <w:gridCol w:w="1620"/>
            <w:gridCol w:w="1665"/>
            <w:gridCol w:w="1605"/>
            <w:tblGridChange w:id="0">
              <w:tblGrid>
                <w:gridCol w:w="3495"/>
                <w:gridCol w:w="1620"/>
                <w:gridCol w:w="1665"/>
                <w:gridCol w:w="1605"/>
              </w:tblGrid>
            </w:tblGridChange>
          </w:tblGrid>
          <w:tr>
            <w:trPr>
              <w:cantSplit w:val="0"/>
              <w:trHeight w:val="760" w:hRule="atLeast"/>
              <w:tblHeader w:val="0"/>
            </w:trPr>
            <w:tc>
              <w:tcPr>
                <w:gridSpan w:val="4"/>
                <w:tcBorders>
                  <w:top w:color="000000" w:space="0" w:sz="8" w:val="single"/>
                  <w:left w:color="000000" w:space="0" w:sz="8" w:val="single"/>
                  <w:bottom w:color="000000" w:space="0" w:sz="8" w:val="single"/>
                  <w:right w:color="000000" w:space="0" w:sz="8" w:val="single"/>
                </w:tcBorders>
                <w:shd w:fill="3a7d22" w:val="clear"/>
                <w:vAlign w:val="center"/>
              </w:tcPr>
              <w:p w:rsidR="00000000" w:rsidDel="00000000" w:rsidP="00000000" w:rsidRDefault="00000000" w:rsidRPr="00000000" w14:paraId="0000005C">
                <w:pPr>
                  <w:spacing w:after="0" w:line="240" w:lineRule="auto"/>
                  <w:jc w:val="center"/>
                  <w:rPr>
                    <w:b w:val="1"/>
                    <w:color w:val="ffffff"/>
                  </w:rPr>
                </w:pPr>
                <w:r w:rsidDel="00000000" w:rsidR="00000000" w:rsidRPr="00000000">
                  <w:rPr>
                    <w:b w:val="1"/>
                    <w:color w:val="ffffff"/>
                    <w:rtl w:val="0"/>
                  </w:rPr>
                  <w:t xml:space="preserve">TEMPORADA BAJA: 01 de Marzo – 11 de Abril 2025 </w:t>
                  <w:br w:type="textWrapping"/>
                  <w:t xml:space="preserve">29 de Abril – 30 de Septiembre 2025 </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0">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1">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2">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3">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Hoteles 4* y Barcos 5*Estándar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776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6">
                <w:pPr>
                  <w:spacing w:after="0" w:line="240" w:lineRule="auto"/>
                  <w:jc w:val="center"/>
                  <w:rPr>
                    <w:b w:val="1"/>
                    <w:color w:val="002060"/>
                  </w:rPr>
                </w:pPr>
                <w:r w:rsidDel="00000000" w:rsidR="00000000" w:rsidRPr="00000000">
                  <w:rPr>
                    <w:b w:val="1"/>
                    <w:color w:val="002060"/>
                    <w:rtl w:val="0"/>
                  </w:rPr>
                  <w:t xml:space="preserve">776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1.532 USD</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Hoteles 5* y Barcos 5* Estándar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904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904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B">
                <w:pPr>
                  <w:spacing w:after="0" w:line="240" w:lineRule="auto"/>
                  <w:jc w:val="center"/>
                  <w:rPr>
                    <w:color w:val="002060"/>
                  </w:rPr>
                </w:pPr>
                <w:r w:rsidDel="00000000" w:rsidR="00000000" w:rsidRPr="00000000">
                  <w:rPr>
                    <w:color w:val="002060"/>
                    <w:rtl w:val="0"/>
                  </w:rPr>
                  <w:t xml:space="preserve">1.788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Hoteles y Barcos 5* Superior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1.224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1.224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2.430 USD</w:t>
                </w:r>
              </w:p>
            </w:tc>
          </w:tr>
          <w:tr>
            <w:trPr>
              <w:cantSplit w:val="0"/>
              <w:trHeight w:val="300" w:hRule="atLeast"/>
              <w:tblHeader w:val="0"/>
            </w:trPr>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Hoteles 5*Lujo y Barcos 5*Lujo</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1.788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1.788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3.558 USD</w:t>
                </w:r>
              </w:p>
            </w:tc>
          </w:tr>
        </w:tbl>
      </w:sdtContent>
    </w:sdt>
    <w:p w:rsidR="00000000" w:rsidDel="00000000" w:rsidP="00000000" w:rsidRDefault="00000000" w:rsidRPr="00000000" w14:paraId="00000074">
      <w:pPr>
        <w:spacing w:after="0" w:line="240" w:lineRule="auto"/>
        <w:rPr>
          <w:b w:val="1"/>
          <w:color w:val="002060"/>
        </w:rPr>
      </w:pPr>
      <w:r w:rsidDel="00000000" w:rsidR="00000000" w:rsidRPr="00000000">
        <w:rPr>
          <w:rtl w:val="0"/>
        </w:rPr>
      </w:r>
    </w:p>
    <w:sdt>
      <w:sdtPr>
        <w:lock w:val="contentLocked"/>
        <w:tag w:val="goog_rdk_1"/>
      </w:sdtPr>
      <w:sdtContent>
        <w:tbl>
          <w:tblPr>
            <w:tblStyle w:val="Table3"/>
            <w:tblW w:w="8490.0" w:type="dxa"/>
            <w:jc w:val="center"/>
            <w:tblLayout w:type="fixed"/>
            <w:tblLook w:val="0400"/>
          </w:tblPr>
          <w:tblGrid>
            <w:gridCol w:w="3765"/>
            <w:gridCol w:w="1320"/>
            <w:gridCol w:w="1725"/>
            <w:gridCol w:w="1680"/>
            <w:tblGridChange w:id="0">
              <w:tblGrid>
                <w:gridCol w:w="3765"/>
                <w:gridCol w:w="1320"/>
                <w:gridCol w:w="1725"/>
                <w:gridCol w:w="1680"/>
              </w:tblGrid>
            </w:tblGridChange>
          </w:tblGrid>
          <w:tr>
            <w:trPr>
              <w:cantSplit w:val="0"/>
              <w:trHeight w:val="615" w:hRule="atLeast"/>
              <w:tblHeader w:val="0"/>
            </w:trPr>
            <w:tc>
              <w:tcPr>
                <w:gridSpan w:val="4"/>
                <w:tcBorders>
                  <w:top w:color="000000" w:space="0" w:sz="8" w:val="single"/>
                  <w:left w:color="000000" w:space="0" w:sz="8" w:val="single"/>
                  <w:bottom w:color="000000" w:space="0" w:sz="8" w:val="single"/>
                  <w:right w:color="000000" w:space="0" w:sz="8" w:val="single"/>
                </w:tcBorders>
                <w:shd w:fill="3a7d22" w:val="clear"/>
                <w:vAlign w:val="center"/>
              </w:tcPr>
              <w:p w:rsidR="00000000" w:rsidDel="00000000" w:rsidP="00000000" w:rsidRDefault="00000000" w:rsidRPr="00000000" w14:paraId="00000075">
                <w:pPr>
                  <w:spacing w:after="0" w:line="240" w:lineRule="auto"/>
                  <w:jc w:val="center"/>
                  <w:rPr>
                    <w:b w:val="1"/>
                    <w:color w:val="ffffff"/>
                  </w:rPr>
                </w:pPr>
                <w:r w:rsidDel="00000000" w:rsidR="00000000" w:rsidRPr="00000000">
                  <w:rPr>
                    <w:b w:val="1"/>
                    <w:color w:val="ffffff"/>
                    <w:rtl w:val="0"/>
                  </w:rPr>
                  <w:t xml:space="preserve">TEMPORADA MEDIA: 01 de Octubre – 20 de Diciembre 2025 </w:t>
                  <w:br w:type="textWrapping"/>
                  <w:t xml:space="preserve">08 de Enero – 28 de Febrero 2026</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79">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7A">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7B">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7C">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002060"/>
                  </w:rPr>
                </w:pPr>
                <w:r w:rsidDel="00000000" w:rsidR="00000000" w:rsidRPr="00000000">
                  <w:rPr>
                    <w:color w:val="002060"/>
                    <w:rtl w:val="0"/>
                  </w:rPr>
                  <w:t xml:space="preserve">Hoteles 4* y Barcos 5*Estándar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E">
                <w:pPr>
                  <w:spacing w:after="0" w:line="240" w:lineRule="auto"/>
                  <w:jc w:val="center"/>
                  <w:rPr>
                    <w:color w:val="002060"/>
                  </w:rPr>
                </w:pPr>
                <w:r w:rsidDel="00000000" w:rsidR="00000000" w:rsidRPr="00000000">
                  <w:rPr>
                    <w:color w:val="002060"/>
                    <w:rtl w:val="0"/>
                  </w:rPr>
                  <w:t xml:space="preserve">904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F">
                <w:pPr>
                  <w:spacing w:after="0" w:line="240" w:lineRule="auto"/>
                  <w:jc w:val="center"/>
                  <w:rPr>
                    <w:b w:val="1"/>
                    <w:color w:val="002060"/>
                  </w:rPr>
                </w:pPr>
                <w:r w:rsidDel="00000000" w:rsidR="00000000" w:rsidRPr="00000000">
                  <w:rPr>
                    <w:b w:val="1"/>
                    <w:color w:val="002060"/>
                    <w:rtl w:val="0"/>
                  </w:rPr>
                  <w:t xml:space="preserve">904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1.788 USD</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81">
                <w:pPr>
                  <w:spacing w:after="0" w:line="240" w:lineRule="auto"/>
                  <w:jc w:val="center"/>
                  <w:rPr>
                    <w:color w:val="002060"/>
                  </w:rPr>
                </w:pPr>
                <w:r w:rsidDel="00000000" w:rsidR="00000000" w:rsidRPr="00000000">
                  <w:rPr>
                    <w:color w:val="002060"/>
                    <w:rtl w:val="0"/>
                  </w:rPr>
                  <w:t xml:space="preserve">Hoteles 5* y barcos 5* Estándar</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2">
                <w:pPr>
                  <w:spacing w:after="0" w:line="240" w:lineRule="auto"/>
                  <w:jc w:val="center"/>
                  <w:rPr>
                    <w:color w:val="002060"/>
                  </w:rPr>
                </w:pPr>
                <w:r w:rsidDel="00000000" w:rsidR="00000000" w:rsidRPr="00000000">
                  <w:rPr>
                    <w:color w:val="002060"/>
                    <w:rtl w:val="0"/>
                  </w:rPr>
                  <w:t xml:space="preserve">1.032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3">
                <w:pPr>
                  <w:spacing w:after="0" w:line="240" w:lineRule="auto"/>
                  <w:jc w:val="center"/>
                  <w:rPr>
                    <w:color w:val="002060"/>
                  </w:rPr>
                </w:pPr>
                <w:r w:rsidDel="00000000" w:rsidR="00000000" w:rsidRPr="00000000">
                  <w:rPr>
                    <w:color w:val="002060"/>
                    <w:rtl w:val="0"/>
                  </w:rPr>
                  <w:t xml:space="preserve">1.032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4">
                <w:pPr>
                  <w:spacing w:after="0" w:line="240" w:lineRule="auto"/>
                  <w:jc w:val="center"/>
                  <w:rPr>
                    <w:color w:val="002060"/>
                  </w:rPr>
                </w:pPr>
                <w:r w:rsidDel="00000000" w:rsidR="00000000" w:rsidRPr="00000000">
                  <w:rPr>
                    <w:color w:val="002060"/>
                    <w:rtl w:val="0"/>
                  </w:rPr>
                  <w:t xml:space="preserve">2.044 USD</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5">
                <w:pPr>
                  <w:spacing w:after="0" w:line="240" w:lineRule="auto"/>
                  <w:jc w:val="center"/>
                  <w:rPr>
                    <w:color w:val="002060"/>
                  </w:rPr>
                </w:pPr>
                <w:r w:rsidDel="00000000" w:rsidR="00000000" w:rsidRPr="00000000">
                  <w:rPr>
                    <w:color w:val="002060"/>
                    <w:rtl w:val="0"/>
                  </w:rPr>
                  <w:t xml:space="preserve">Hoteles 5*Superior Y Barcos 5*Superior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6">
                <w:pPr>
                  <w:spacing w:after="0" w:line="240" w:lineRule="auto"/>
                  <w:jc w:val="center"/>
                  <w:rPr>
                    <w:color w:val="002060"/>
                  </w:rPr>
                </w:pPr>
                <w:r w:rsidDel="00000000" w:rsidR="00000000" w:rsidRPr="00000000">
                  <w:rPr>
                    <w:color w:val="002060"/>
                    <w:rtl w:val="0"/>
                  </w:rPr>
                  <w:t xml:space="preserve">1.352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color w:val="002060"/>
                  </w:rPr>
                </w:pPr>
                <w:r w:rsidDel="00000000" w:rsidR="00000000" w:rsidRPr="00000000">
                  <w:rPr>
                    <w:color w:val="002060"/>
                    <w:rtl w:val="0"/>
                  </w:rPr>
                  <w:t xml:space="preserve">1.352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color w:val="002060"/>
                  </w:rPr>
                </w:pPr>
                <w:r w:rsidDel="00000000" w:rsidR="00000000" w:rsidRPr="00000000">
                  <w:rPr>
                    <w:color w:val="002060"/>
                    <w:rtl w:val="0"/>
                  </w:rPr>
                  <w:t xml:space="preserve">2.686 USD</w:t>
                </w:r>
              </w:p>
            </w:tc>
          </w:tr>
          <w:tr>
            <w:trPr>
              <w:cantSplit w:val="0"/>
              <w:trHeight w:val="300" w:hRule="atLeast"/>
              <w:tblHeader w:val="0"/>
            </w:trPr>
            <w:tc>
              <w:tcPr>
                <w:tcBorders>
                  <w:top w:color="000000" w:space="0" w:sz="4" w:val="single"/>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89">
                <w:pPr>
                  <w:spacing w:after="0" w:line="240" w:lineRule="auto"/>
                  <w:jc w:val="center"/>
                  <w:rPr>
                    <w:color w:val="002060"/>
                  </w:rPr>
                </w:pPr>
                <w:r w:rsidDel="00000000" w:rsidR="00000000" w:rsidRPr="00000000">
                  <w:rPr>
                    <w:color w:val="002060"/>
                    <w:rtl w:val="0"/>
                  </w:rPr>
                  <w:t xml:space="preserve">Hoteles 5*Lujo y Barcos 5*Lujo</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A">
                <w:pPr>
                  <w:spacing w:after="0" w:line="240" w:lineRule="auto"/>
                  <w:jc w:val="center"/>
                  <w:rPr>
                    <w:color w:val="002060"/>
                  </w:rPr>
                </w:pPr>
                <w:r w:rsidDel="00000000" w:rsidR="00000000" w:rsidRPr="00000000">
                  <w:rPr>
                    <w:color w:val="002060"/>
                    <w:rtl w:val="0"/>
                  </w:rPr>
                  <w:t xml:space="preserve">1.916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B">
                <w:pPr>
                  <w:spacing w:after="0" w:line="240" w:lineRule="auto"/>
                  <w:jc w:val="center"/>
                  <w:rPr>
                    <w:color w:val="002060"/>
                  </w:rPr>
                </w:pPr>
                <w:r w:rsidDel="00000000" w:rsidR="00000000" w:rsidRPr="00000000">
                  <w:rPr>
                    <w:color w:val="002060"/>
                    <w:rtl w:val="0"/>
                  </w:rPr>
                  <w:t xml:space="preserve">1.916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C">
                <w:pPr>
                  <w:spacing w:after="0" w:line="240" w:lineRule="auto"/>
                  <w:jc w:val="center"/>
                  <w:rPr>
                    <w:color w:val="002060"/>
                  </w:rPr>
                </w:pPr>
                <w:r w:rsidDel="00000000" w:rsidR="00000000" w:rsidRPr="00000000">
                  <w:rPr>
                    <w:color w:val="002060"/>
                    <w:rtl w:val="0"/>
                  </w:rPr>
                  <w:t xml:space="preserve">3.814 USD</w:t>
                </w:r>
              </w:p>
            </w:tc>
          </w:tr>
        </w:tbl>
      </w:sdtContent>
    </w:sdt>
    <w:p w:rsidR="00000000" w:rsidDel="00000000" w:rsidP="00000000" w:rsidRDefault="00000000" w:rsidRPr="00000000" w14:paraId="0000008D">
      <w:pPr>
        <w:spacing w:after="0" w:line="240" w:lineRule="auto"/>
        <w:ind w:left="720" w:firstLine="0"/>
        <w:rPr>
          <w:b w:val="1"/>
          <w:color w:val="002060"/>
        </w:rPr>
      </w:pPr>
      <w:r w:rsidDel="00000000" w:rsidR="00000000" w:rsidRPr="00000000">
        <w:rPr>
          <w:color w:val="002060"/>
          <w:rtl w:val="0"/>
        </w:rPr>
        <w:t xml:space="preserve"> </w:t>
      </w:r>
      <w:r w:rsidDel="00000000" w:rsidR="00000000" w:rsidRPr="00000000">
        <w:rPr>
          <w:rtl w:val="0"/>
        </w:rPr>
      </w:r>
    </w:p>
    <w:p w:rsidR="00000000" w:rsidDel="00000000" w:rsidP="00000000" w:rsidRDefault="00000000" w:rsidRPr="00000000" w14:paraId="0000008E">
      <w:pPr>
        <w:spacing w:after="0" w:line="240" w:lineRule="auto"/>
        <w:jc w:val="left"/>
        <w:rPr>
          <w:b w:val="1"/>
          <w:color w:val="002060"/>
        </w:rPr>
      </w:pPr>
      <w:bookmarkStart w:colFirst="0" w:colLast="0" w:name="_heading=h.48ioep9fnca0" w:id="3"/>
      <w:bookmarkEnd w:id="3"/>
      <w:r w:rsidDel="00000000" w:rsidR="00000000" w:rsidRPr="00000000">
        <w:br w:type="page"/>
      </w:r>
      <w:r w:rsidDel="00000000" w:rsidR="00000000" w:rsidRPr="00000000">
        <w:rPr>
          <w:rtl w:val="0"/>
        </w:rPr>
      </w:r>
    </w:p>
    <w:p w:rsidR="00000000" w:rsidDel="00000000" w:rsidP="00000000" w:rsidRDefault="00000000" w:rsidRPr="00000000" w14:paraId="0000008F">
      <w:pPr>
        <w:spacing w:after="0" w:line="240" w:lineRule="auto"/>
        <w:jc w:val="center"/>
        <w:rPr>
          <w:b w:val="1"/>
          <w:color w:val="002060"/>
        </w:rPr>
      </w:pPr>
      <w:bookmarkStart w:colFirst="0" w:colLast="0" w:name="_heading=h.2et92p0" w:id="4"/>
      <w:bookmarkEnd w:id="4"/>
      <w:r w:rsidDel="00000000" w:rsidR="00000000" w:rsidRPr="00000000">
        <w:rPr>
          <w:b w:val="1"/>
          <w:color w:val="002060"/>
          <w:rtl w:val="0"/>
        </w:rPr>
        <w:t xml:space="preserve">HOTELES PREVISTOS O SIMILARES</w:t>
      </w:r>
    </w:p>
    <w:p w:rsidR="00000000" w:rsidDel="00000000" w:rsidP="00000000" w:rsidRDefault="00000000" w:rsidRPr="00000000" w14:paraId="00000090">
      <w:pPr>
        <w:spacing w:after="0" w:line="240" w:lineRule="auto"/>
        <w:rPr>
          <w:b w:val="1"/>
          <w:color w:val="002060"/>
        </w:rPr>
      </w:pPr>
      <w:r w:rsidDel="00000000" w:rsidR="00000000" w:rsidRPr="00000000">
        <w:rPr>
          <w:rtl w:val="0"/>
        </w:rPr>
      </w:r>
    </w:p>
    <w:tbl>
      <w:tblPr>
        <w:tblStyle w:val="Table4"/>
        <w:tblW w:w="9081.000000000002" w:type="dxa"/>
        <w:jc w:val="center"/>
        <w:tblLayout w:type="fixed"/>
        <w:tblLook w:val="0400"/>
      </w:tblPr>
      <w:tblGrid>
        <w:gridCol w:w="2863"/>
        <w:gridCol w:w="2646"/>
        <w:gridCol w:w="3412"/>
        <w:gridCol w:w="160"/>
        <w:tblGridChange w:id="0">
          <w:tblGrid>
            <w:gridCol w:w="2863"/>
            <w:gridCol w:w="2646"/>
            <w:gridCol w:w="3412"/>
            <w:gridCol w:w="160"/>
          </w:tblGrid>
        </w:tblGridChange>
      </w:tblGrid>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1">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92">
            <w:pPr>
              <w:spacing w:after="0" w:line="240" w:lineRule="auto"/>
              <w:jc w:val="center"/>
              <w:rPr>
                <w:b w:val="1"/>
                <w:color w:val="ffffff"/>
              </w:rPr>
            </w:pPr>
            <w:r w:rsidDel="00000000" w:rsidR="00000000" w:rsidRPr="00000000">
              <w:rPr>
                <w:b w:val="1"/>
                <w:color w:val="ffffff"/>
                <w:rtl w:val="0"/>
              </w:rPr>
              <w:t xml:space="preserve">HOTELES PREVISTOS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93">
            <w:pPr>
              <w:spacing w:after="0" w:line="240" w:lineRule="auto"/>
              <w:jc w:val="center"/>
              <w:rPr>
                <w:b w:val="1"/>
                <w:color w:val="ffffff"/>
              </w:rPr>
            </w:pPr>
            <w:r w:rsidDel="00000000" w:rsidR="00000000" w:rsidRPr="00000000">
              <w:rPr>
                <w:b w:val="1"/>
                <w:color w:val="ffffff"/>
                <w:rtl w:val="0"/>
              </w:rPr>
              <w:t xml:space="preserve">BARCOS</w:t>
            </w:r>
          </w:p>
        </w:tc>
      </w:tr>
      <w:tr>
        <w:trPr>
          <w:cantSplit w:val="0"/>
          <w:trHeight w:val="51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4">
            <w:pPr>
              <w:spacing w:after="0" w:line="240" w:lineRule="auto"/>
              <w:jc w:val="center"/>
              <w:rPr>
                <w:b w:val="1"/>
                <w:color w:val="002060"/>
              </w:rPr>
            </w:pPr>
            <w:r w:rsidDel="00000000" w:rsidR="00000000" w:rsidRPr="00000000">
              <w:rPr>
                <w:b w:val="1"/>
                <w:color w:val="002060"/>
                <w:rtl w:val="0"/>
              </w:rPr>
              <w:t xml:space="preserve">Hoteles 4* y Barcos  5*Estándar</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5">
            <w:pPr>
              <w:spacing w:after="0" w:line="240" w:lineRule="auto"/>
              <w:rPr>
                <w:b w:val="1"/>
                <w:color w:val="002060"/>
              </w:rPr>
            </w:pPr>
            <w:r w:rsidDel="00000000" w:rsidR="00000000" w:rsidRPr="00000000">
              <w:rPr>
                <w:b w:val="1"/>
                <w:color w:val="002060"/>
                <w:rtl w:val="0"/>
              </w:rPr>
              <w:t xml:space="preserve">Guiza | El Cairo:</w:t>
              <w:br w:type="textWrapping"/>
            </w:r>
            <w:r w:rsidDel="00000000" w:rsidR="00000000" w:rsidRPr="00000000">
              <w:rPr>
                <w:color w:val="002060"/>
                <w:rtl w:val="0"/>
              </w:rPr>
              <w:t xml:space="preserve">Barceló Pyramids</w:t>
              <w:br w:type="textWrapping"/>
              <w:t xml:space="preserve">O Swiss Inn</w:t>
              <w:br w:type="textWrapping"/>
              <w:t xml:space="preserve">O The Oasis</w:t>
              <w:br w:type="textWrapping"/>
              <w:t xml:space="preserve">O Similar</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6">
            <w:pPr>
              <w:spacing w:after="0" w:line="240" w:lineRule="auto"/>
              <w:rPr>
                <w:b w:val="1"/>
                <w:color w:val="002060"/>
              </w:rPr>
            </w:pPr>
            <w:r w:rsidDel="00000000" w:rsidR="00000000" w:rsidRPr="00000000">
              <w:rPr>
                <w:b w:val="1"/>
                <w:color w:val="002060"/>
                <w:rtl w:val="0"/>
              </w:rPr>
              <w:t xml:space="preserve">Crucero por el Río Nilo: </w:t>
            </w:r>
            <w:r w:rsidDel="00000000" w:rsidR="00000000" w:rsidRPr="00000000">
              <w:rPr>
                <w:color w:val="002060"/>
                <w:rtl w:val="0"/>
              </w:rPr>
              <w:t xml:space="preserve">M/S Princess Sarah O M/S Beau Rivage II  O M/S Radamis II O M/S Nile Paradise O M/S Emilio O Similar</w:t>
            </w: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A">
            <w:pPr>
              <w:spacing w:after="0" w:line="240" w:lineRule="auto"/>
              <w:rPr>
                <w:b w:val="1"/>
                <w:color w:val="00206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F">
            <w:pPr>
              <w:spacing w:after="0" w:line="240" w:lineRule="auto"/>
              <w:jc w:val="center"/>
              <w:rPr>
                <w:b w:val="1"/>
                <w:color w:val="002060"/>
              </w:rPr>
            </w:pPr>
            <w:r w:rsidDel="00000000" w:rsidR="00000000" w:rsidRPr="00000000">
              <w:rPr>
                <w:b w:val="1"/>
                <w:color w:val="002060"/>
                <w:rtl w:val="0"/>
              </w:rPr>
              <w:t xml:space="preserve">Hoteles 5* y Barcos 5* Estándar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0">
            <w:pPr>
              <w:spacing w:after="0" w:line="240" w:lineRule="auto"/>
              <w:rPr>
                <w:color w:val="002060"/>
              </w:rPr>
            </w:pPr>
            <w:r w:rsidDel="00000000" w:rsidR="00000000" w:rsidRPr="00000000">
              <w:rPr>
                <w:b w:val="1"/>
                <w:color w:val="002060"/>
                <w:rtl w:val="0"/>
              </w:rPr>
              <w:t xml:space="preserve">Guiza | El Cairo:</w:t>
            </w:r>
            <w:r w:rsidDel="00000000" w:rsidR="00000000" w:rsidRPr="00000000">
              <w:rPr>
                <w:color w:val="002060"/>
                <w:rtl w:val="0"/>
              </w:rPr>
              <w:t xml:space="preserve"> Mövenpick Media City O Hilton Pyramids Golf O Ramses Hilton O Sonesta Cairo O Radisson Blu O Similar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1">
            <w:pPr>
              <w:spacing w:after="0" w:line="240" w:lineRule="auto"/>
              <w:rPr>
                <w:b w:val="1"/>
                <w:color w:val="002060"/>
              </w:rPr>
            </w:pPr>
            <w:r w:rsidDel="00000000" w:rsidR="00000000" w:rsidRPr="00000000">
              <w:rPr>
                <w:b w:val="1"/>
                <w:color w:val="002060"/>
                <w:rtl w:val="0"/>
              </w:rPr>
              <w:t xml:space="preserve">Crucero por el Río Nilo: </w:t>
            </w:r>
            <w:r w:rsidDel="00000000" w:rsidR="00000000" w:rsidRPr="00000000">
              <w:rPr>
                <w:color w:val="002060"/>
                <w:rtl w:val="0"/>
              </w:rPr>
              <w:t xml:space="preserve">M/S Princess Sarah O M/S Beau Rivage II  O M/S Radamis II O M/S Nile Paradise O M/S Emilio O Similar</w:t>
            </w:r>
            <w:r w:rsidDel="00000000" w:rsidR="00000000" w:rsidRPr="00000000">
              <w:rPr>
                <w:rtl w:val="0"/>
              </w:rPr>
            </w:r>
          </w:p>
        </w:tc>
        <w:tc>
          <w:tcPr>
            <w:vAlign w:val="center"/>
          </w:tcPr>
          <w:p w:rsidR="00000000" w:rsidDel="00000000" w:rsidP="00000000" w:rsidRDefault="00000000" w:rsidRPr="00000000" w14:paraId="000000B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6">
            <w:pPr>
              <w:spacing w:after="0" w:line="240" w:lineRule="auto"/>
              <w:rPr>
                <w:b w:val="1"/>
                <w:color w:val="002060"/>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2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B">
            <w:pPr>
              <w:spacing w:after="0" w:line="240" w:lineRule="auto"/>
              <w:jc w:val="center"/>
              <w:rPr>
                <w:b w:val="1"/>
                <w:color w:val="002060"/>
              </w:rPr>
            </w:pPr>
            <w:r w:rsidDel="00000000" w:rsidR="00000000" w:rsidRPr="00000000">
              <w:rPr>
                <w:b w:val="1"/>
                <w:color w:val="002060"/>
                <w:rtl w:val="0"/>
              </w:rPr>
              <w:t xml:space="preserve">Hoteles 5*Superior </w:t>
              <w:br w:type="textWrapping"/>
              <w:t xml:space="preserve">Y Barcos  5*Superior</w:t>
            </w:r>
          </w:p>
        </w:tc>
        <w:tc>
          <w:tcPr>
            <w:vMerge w:val="restart"/>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CC">
            <w:pPr>
              <w:spacing w:after="0" w:line="240" w:lineRule="auto"/>
              <w:rPr>
                <w:b w:val="1"/>
                <w:color w:val="002060"/>
              </w:rPr>
            </w:pPr>
            <w:r w:rsidDel="00000000" w:rsidR="00000000" w:rsidRPr="00000000">
              <w:rPr>
                <w:b w:val="1"/>
                <w:color w:val="002060"/>
                <w:rtl w:val="0"/>
              </w:rPr>
              <w:t xml:space="preserve">Guiza | El Cairo: </w:t>
              <w:br w:type="textWrapping"/>
            </w:r>
            <w:r w:rsidDel="00000000" w:rsidR="00000000" w:rsidRPr="00000000">
              <w:rPr>
                <w:color w:val="002060"/>
                <w:rtl w:val="0"/>
              </w:rPr>
              <w:t xml:space="preserve">Conrad Cairo</w:t>
              <w:br w:type="textWrapping"/>
              <w:t xml:space="preserve">O Semiramis Intercontinental</w:t>
              <w:br w:type="textWrapping"/>
              <w:t xml:space="preserve">O Sheraton Cairo</w:t>
              <w:br w:type="textWrapping"/>
              <w:t xml:space="preserve">O Similar</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D">
            <w:pPr>
              <w:spacing w:after="0" w:line="240" w:lineRule="auto"/>
              <w:rPr>
                <w:b w:val="1"/>
                <w:color w:val="002060"/>
              </w:rPr>
            </w:pPr>
            <w:hyperlink r:id="rId10">
              <w:r w:rsidDel="00000000" w:rsidR="00000000" w:rsidRPr="00000000">
                <w:rPr>
                  <w:b w:val="1"/>
                  <w:color w:val="002060"/>
                  <w:rtl w:val="0"/>
                </w:rPr>
                <w:t xml:space="preserve">Crucero por el Río Nilo: </w:t>
                <w:br w:type="textWrapping"/>
              </w:r>
            </w:hyperlink>
            <w:hyperlink r:id="rId11">
              <w:r w:rsidDel="00000000" w:rsidR="00000000" w:rsidRPr="00000000">
                <w:rPr>
                  <w:color w:val="002060"/>
                  <w:rtl w:val="0"/>
                </w:rPr>
                <w:t xml:space="preserve">M/S Radamis I</w:t>
                <w:br w:type="textWrapping"/>
                <w:t xml:space="preserve">O M/S Blue Shadow I/II</w:t>
                <w:br w:type="textWrapping"/>
                <w:t xml:space="preserve">O M/S Salacia</w:t>
                <w:br w:type="textWrapping"/>
                <w:t xml:space="preserve">O M/S Nile Premium</w:t>
                <w:br w:type="textWrapping"/>
                <w:t xml:space="preserve">O Similar</w:t>
              </w:r>
            </w:hyperlink>
            <w:r w:rsidDel="00000000" w:rsidR="00000000" w:rsidRPr="00000000">
              <w:rPr>
                <w:rtl w:val="0"/>
              </w:rPr>
            </w:r>
          </w:p>
        </w:tc>
        <w:tc>
          <w:tcPr>
            <w:vAlign w:val="center"/>
          </w:tcPr>
          <w:p w:rsidR="00000000" w:rsidDel="00000000" w:rsidP="00000000" w:rsidRDefault="00000000" w:rsidRPr="00000000" w14:paraId="000000C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2">
            <w:pPr>
              <w:spacing w:after="0" w:line="240" w:lineRule="auto"/>
              <w:rPr>
                <w:b w:val="1"/>
                <w:color w:val="00206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7">
            <w:pPr>
              <w:spacing w:after="0" w:line="240" w:lineRule="auto"/>
              <w:jc w:val="center"/>
              <w:rPr>
                <w:b w:val="1"/>
                <w:color w:val="002060"/>
              </w:rPr>
            </w:pPr>
            <w:r w:rsidDel="00000000" w:rsidR="00000000" w:rsidRPr="00000000">
              <w:rPr>
                <w:b w:val="1"/>
                <w:color w:val="002060"/>
                <w:rtl w:val="0"/>
              </w:rPr>
              <w:t xml:space="preserve">Hoteles 5*Lujo </w:t>
              <w:br w:type="textWrapping"/>
              <w:t xml:space="preserve">Y </w:t>
              <w:br w:type="textWrapping"/>
              <w:t xml:space="preserve">Barcos </w:t>
              <w:br w:type="textWrapping"/>
              <w:t xml:space="preserve">5*Lujo y Hoteles 5* Superior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8">
            <w:pPr>
              <w:spacing w:after="0" w:line="240" w:lineRule="auto"/>
              <w:rPr>
                <w:b w:val="1"/>
                <w:color w:val="002060"/>
              </w:rPr>
            </w:pPr>
            <w:r w:rsidDel="00000000" w:rsidR="00000000" w:rsidRPr="00000000">
              <w:rPr>
                <w:b w:val="1"/>
                <w:color w:val="002060"/>
                <w:rtl w:val="0"/>
              </w:rPr>
              <w:t xml:space="preserve">Guiza | El Cairo:</w:t>
              <w:br w:type="textWrapping"/>
            </w:r>
            <w:r w:rsidDel="00000000" w:rsidR="00000000" w:rsidRPr="00000000">
              <w:rPr>
                <w:color w:val="002060"/>
                <w:rtl w:val="0"/>
              </w:rPr>
              <w:t xml:space="preserve">Cairo Marriott &amp; Omar Khayyam Casino</w:t>
              <w:br w:type="textWrapping"/>
              <w:t xml:space="preserve">O Kempinski Nile Garden City Cairo</w:t>
              <w:br w:type="textWrapping"/>
              <w:t xml:space="preserve">O Fairmont Nile City Cairo</w:t>
              <w:br w:type="textWrapping"/>
              <w:t xml:space="preserve">O Hyatt Regency</w:t>
              <w:br w:type="textWrapping"/>
              <w:t xml:space="preserve">O Similar</w:t>
            </w: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9">
            <w:pPr>
              <w:spacing w:after="0" w:line="240" w:lineRule="auto"/>
              <w:rPr>
                <w:b w:val="1"/>
                <w:color w:val="002060"/>
              </w:rPr>
            </w:pPr>
            <w:r w:rsidDel="00000000" w:rsidR="00000000" w:rsidRPr="00000000">
              <w:rPr>
                <w:b w:val="1"/>
                <w:color w:val="002060"/>
                <w:rtl w:val="0"/>
              </w:rPr>
              <w:t xml:space="preserve">Crucero por el Río Nilo:</w:t>
            </w:r>
            <w:r w:rsidDel="00000000" w:rsidR="00000000" w:rsidRPr="00000000">
              <w:rPr>
                <w:color w:val="002060"/>
                <w:rtl w:val="0"/>
              </w:rPr>
              <w:br w:type="textWrapping"/>
              <w:t xml:space="preserve">M/SMayfair/Mayflower/Esplanade</w:t>
              <w:br w:type="textWrapping"/>
              <w:t xml:space="preserve">O Mövenpick MS Royal Lily/Lotus</w:t>
              <w:br w:type="textWrapping"/>
              <w:t xml:space="preserve">O M/S Tulip</w:t>
              <w:br w:type="textWrapping"/>
              <w:t xml:space="preserve">O Similar</w:t>
            </w:r>
            <w:r w:rsidDel="00000000" w:rsidR="00000000" w:rsidRPr="00000000">
              <w:rPr>
                <w:rtl w:val="0"/>
              </w:rPr>
            </w:r>
          </w:p>
        </w:tc>
        <w:tc>
          <w:tcPr>
            <w:vAlign w:val="center"/>
          </w:tcPr>
          <w:p w:rsidR="00000000" w:rsidDel="00000000" w:rsidP="00000000" w:rsidRDefault="00000000" w:rsidRPr="00000000" w14:paraId="000000E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E">
            <w:pPr>
              <w:spacing w:after="0" w:line="240" w:lineRule="auto"/>
              <w:rPr>
                <w:b w:val="1"/>
                <w:color w:val="00206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24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2">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03">
      <w:pPr>
        <w:spacing w:after="0" w:lineRule="auto"/>
        <w:jc w:val="both"/>
        <w:rPr>
          <w:b w:val="1"/>
          <w:color w:val="002060"/>
        </w:rPr>
      </w:pPr>
      <w:r w:rsidDel="00000000" w:rsidR="00000000" w:rsidRPr="00000000">
        <w:rPr>
          <w:rtl w:val="0"/>
        </w:rPr>
      </w:r>
    </w:p>
    <w:p w:rsidR="00000000" w:rsidDel="00000000" w:rsidP="00000000" w:rsidRDefault="00000000" w:rsidRPr="00000000" w14:paraId="00000104">
      <w:pPr>
        <w:spacing w:after="0" w:lineRule="auto"/>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05">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106">
      <w:pPr>
        <w:numPr>
          <w:ilvl w:val="0"/>
          <w:numId w:val="2"/>
        </w:numPr>
        <w:tabs>
          <w:tab w:val="left" w:leader="none" w:pos="160"/>
        </w:tabs>
        <w:spacing w:after="0" w:line="240" w:lineRule="auto"/>
        <w:ind w:left="168" w:hanging="152"/>
        <w:jc w:val="both"/>
        <w:rPr>
          <w:color w:val="1f3864"/>
        </w:rPr>
      </w:pPr>
      <w:bookmarkStart w:colFirst="0" w:colLast="0" w:name="_heading=h.3dy6vkm" w:id="5"/>
      <w:bookmarkEnd w:id="5"/>
      <w:r w:rsidDel="00000000" w:rsidR="00000000" w:rsidRPr="00000000">
        <w:rPr>
          <w:color w:val="1f3864"/>
          <w:rtl w:val="0"/>
        </w:rPr>
        <w:t xml:space="preserve">Tarifa por persona en dólares, se liquida a la TRM negociada.</w:t>
      </w:r>
    </w:p>
    <w:p w:rsidR="00000000" w:rsidDel="00000000" w:rsidP="00000000" w:rsidRDefault="00000000" w:rsidRPr="00000000" w14:paraId="00000107">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50 % del valor del paquete por persona</w:t>
      </w:r>
    </w:p>
    <w:p w:rsidR="00000000" w:rsidDel="00000000" w:rsidP="00000000" w:rsidRDefault="00000000" w:rsidRPr="00000000" w14:paraId="00000108">
      <w:pPr>
        <w:numPr>
          <w:ilvl w:val="0"/>
          <w:numId w:val="2"/>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109">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10A">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10B">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10C">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10D">
      <w:pPr>
        <w:numPr>
          <w:ilvl w:val="0"/>
          <w:numId w:val="2"/>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10E">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10F">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110">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111">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cancelaciones no aprobadas serán tratadas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1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20 días antes de la fecha de llegada - sin cargos.</w:t>
      </w:r>
    </w:p>
    <w:p w:rsidR="00000000" w:rsidDel="00000000" w:rsidP="00000000" w:rsidRDefault="00000000" w:rsidRPr="00000000" w14:paraId="000001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de 07 a 15 días de la llegada se cobra el valor de la primera noche de hotel. </w:t>
      </w:r>
    </w:p>
    <w:p w:rsidR="00000000" w:rsidDel="00000000" w:rsidP="00000000" w:rsidRDefault="00000000" w:rsidRPr="00000000" w14:paraId="000001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de 03 a 05 días de la llegada 50 % del valor del paquete. </w:t>
      </w:r>
    </w:p>
    <w:p w:rsidR="00000000" w:rsidDel="00000000" w:rsidP="00000000" w:rsidRDefault="00000000" w:rsidRPr="00000000" w14:paraId="000001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 menos de 5 días será cobrado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vuelos internos y los internacionales una vez emitidos </w:t>
      </w:r>
      <w:r w:rsidDel="00000000" w:rsidR="00000000" w:rsidRPr="00000000">
        <w:rPr>
          <w:color w:val="1f3864"/>
          <w:rtl w:val="0"/>
        </w:rPr>
        <w:t xml:space="preserve">tendrán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gastos de 100 % del valor del billete.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11A">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11B">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11C">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 </w:t>
      </w:r>
    </w:p>
    <w:p w:rsidR="00000000" w:rsidDel="00000000" w:rsidP="00000000" w:rsidRDefault="00000000" w:rsidRPr="00000000" w14:paraId="0000011D">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bookmarkStart w:colFirst="0" w:colLast="0" w:name="_heading=h.1t3h5sf" w:id="6"/>
      <w:bookmarkEnd w:id="6"/>
      <w:r w:rsidDel="00000000" w:rsidR="00000000" w:rsidRPr="00000000">
        <w:rPr>
          <w:color w:val="1f3864"/>
          <w:rtl w:val="0"/>
        </w:rPr>
        <w:t xml:space="preserve">Voucher de alojamiento y demostrar solvencia económica.</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11F">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120">
      <w:pPr>
        <w:spacing w:after="0" w:line="240" w:lineRule="auto"/>
        <w:jc w:val="both"/>
        <w:rPr>
          <w:b w:val="1"/>
          <w:color w:val="002060"/>
        </w:rPr>
      </w:pPr>
      <w:r w:rsidDel="00000000" w:rsidR="00000000" w:rsidRPr="00000000">
        <w:rPr>
          <w:rtl w:val="0"/>
        </w:rPr>
      </w:r>
    </w:p>
    <w:sectPr>
      <w:head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-1104896</wp:posOffset>
          </wp:positionH>
          <wp:positionV relativeFrom="paragraph">
            <wp:posOffset>-485770</wp:posOffset>
          </wp:positionV>
          <wp:extent cx="7793355" cy="1295400"/>
          <wp:effectExtent b="0" l="0" r="0" t="0"/>
          <wp:wrapSquare wrapText="bothSides" distB="0" distT="0" distL="114300" distR="114300"/>
          <wp:docPr descr="Forma&#10;&#10;Descripción generada automáticamente con confianza media" id="1562405464" name="image1.png"/>
          <a:graphic>
            <a:graphicData uri="http://schemas.openxmlformats.org/drawingml/2006/picture">
              <pic:pic>
                <pic:nvPicPr>
                  <pic:cNvPr descr="Forma&#10;&#10;Descripción generada automáticamente con confianza media" id="0" name="image1.png"/>
                  <pic:cNvPicPr preferRelativeResize="0"/>
                </pic:nvPicPr>
                <pic:blipFill>
                  <a:blip r:embed="rId1"/>
                  <a:srcRect b="0" l="0" r="0" t="0"/>
                  <a:stretch>
                    <a:fillRect/>
                  </a:stretch>
                </pic:blipFill>
                <pic:spPr>
                  <a:xfrm>
                    <a:off x="0" y="0"/>
                    <a:ext cx="7793355" cy="1295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6096" w:firstLine="0"/>
      </w:pPr>
      <w:rPr/>
    </w:lvl>
    <w:lvl w:ilvl="1">
      <w:start w:val="1"/>
      <w:numFmt w:val="bullet"/>
      <w:lvlText w:val=""/>
      <w:lvlJc w:val="left"/>
      <w:pPr>
        <w:ind w:left="6096" w:firstLine="0"/>
      </w:pPr>
      <w:rPr/>
    </w:lvl>
    <w:lvl w:ilvl="2">
      <w:start w:val="1"/>
      <w:numFmt w:val="bullet"/>
      <w:lvlText w:val=""/>
      <w:lvlJc w:val="left"/>
      <w:pPr>
        <w:ind w:left="6096" w:firstLine="0"/>
      </w:pPr>
      <w:rPr/>
    </w:lvl>
    <w:lvl w:ilvl="3">
      <w:start w:val="1"/>
      <w:numFmt w:val="bullet"/>
      <w:lvlText w:val=""/>
      <w:lvlJc w:val="left"/>
      <w:pPr>
        <w:ind w:left="6096" w:firstLine="0"/>
      </w:pPr>
      <w:rPr/>
    </w:lvl>
    <w:lvl w:ilvl="4">
      <w:start w:val="1"/>
      <w:numFmt w:val="bullet"/>
      <w:lvlText w:val=""/>
      <w:lvlJc w:val="left"/>
      <w:pPr>
        <w:ind w:left="6096" w:firstLine="0"/>
      </w:pPr>
      <w:rPr/>
    </w:lvl>
    <w:lvl w:ilvl="5">
      <w:start w:val="1"/>
      <w:numFmt w:val="bullet"/>
      <w:lvlText w:val=""/>
      <w:lvlJc w:val="left"/>
      <w:pPr>
        <w:ind w:left="6096" w:firstLine="0"/>
      </w:pPr>
      <w:rPr/>
    </w:lvl>
    <w:lvl w:ilvl="6">
      <w:start w:val="1"/>
      <w:numFmt w:val="bullet"/>
      <w:lvlText w:val=""/>
      <w:lvlJc w:val="left"/>
      <w:pPr>
        <w:ind w:left="6096" w:firstLine="0"/>
      </w:pPr>
      <w:rPr/>
    </w:lvl>
    <w:lvl w:ilvl="7">
      <w:start w:val="1"/>
      <w:numFmt w:val="bullet"/>
      <w:lvlText w:val=""/>
      <w:lvlJc w:val="left"/>
      <w:pPr>
        <w:ind w:left="6096" w:firstLine="0"/>
      </w:pPr>
      <w:rPr/>
    </w:lvl>
    <w:lvl w:ilvl="8">
      <w:start w:val="1"/>
      <w:numFmt w:val="bullet"/>
      <w:lvlText w:val=""/>
      <w:lvlJc w:val="left"/>
      <w:pPr>
        <w:ind w:left="6096"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semiHidden w:val="1"/>
    <w:unhideWhenUsed w:val="1"/>
    <w:rsid w:val="005B331B"/>
    <w:rPr>
      <w:color w:val="467886"/>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15.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70.0" w:type="dxa"/>
        <w:bottom w:w="0.0" w:type="dxa"/>
        <w:right w:w="70.0" w:type="dxa"/>
      </w:tblCellMar>
    </w:tblPr>
  </w:style>
  <w:style w:type="table" w:styleId="Table2">
    <w:basedOn w:val="TableNormal"/>
    <w:tblPr>
      <w:tblStyleRowBandSize w:val="1"/>
      <w:tblStyleColBandSize w:val="1"/>
      <w:tblCellMar>
        <w:top w:w="15.0" w:type="dxa"/>
        <w:left w:w="70.0" w:type="dxa"/>
        <w:bottom w:w="0.0" w:type="dxa"/>
        <w:right w:w="70.0" w:type="dxa"/>
      </w:tblCellMar>
    </w:tblPr>
  </w:style>
  <w:style w:type="table" w:styleId="Table3">
    <w:basedOn w:val="TableNormal"/>
    <w:tblPr>
      <w:tblStyleRowBandSize w:val="1"/>
      <w:tblStyleColBandSize w:val="1"/>
      <w:tblCellMar>
        <w:top w:w="15.0" w:type="dxa"/>
        <w:left w:w="70.0" w:type="dxa"/>
        <w:bottom w:w="0.0" w:type="dxa"/>
        <w:right w:w="70.0" w:type="dxa"/>
      </w:tblCellMar>
    </w:tblPr>
  </w:style>
  <w:style w:type="table" w:styleId="Table4">
    <w:basedOn w:val="TableNormal"/>
    <w:tblPr>
      <w:tblStyleRowBandSize w:val="1"/>
      <w:tblStyleColBandSize w:val="1"/>
      <w:tblCellMar>
        <w:top w:w="15.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ashranda.com/" TargetMode="External"/><Relationship Id="rId10" Type="http://schemas.openxmlformats.org/officeDocument/2006/relationships/hyperlink" Target="http://www.ashranda.com/" TargetMode="External"/><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ZuBbO8/2dOH8L/q0CAJDRvmaw==">CgMxLjAaHwoBMBIaChgICVIUChJ0YWJsZS44ejgybnoxM3l5cjQaHwoBMRIaChgICVIUChJ0YWJsZS44MzNvdjRsY3I1MHcyCWguMzBqMHpsbDIOaC40YWhrYzBoMzFqOTcyDmguN3Ewa2VwbTBzczNtMg5oLjQ4aW9lcDlmbmNhMDIJaC4yZXQ5MnAwMgloLjNkeTZ2a20yCWguMXQzaDVzZjgAciExbFA2T0pDTGJ2WWdCekJSWGNSSlY4RUVmOE1qRUZtQ3A=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2024-04-19T16:49:00Z</dcterms:created>
  <dc:creator>Bea Nuñez Sabido</dc:creator>
</cp:coreProperties>
</file>