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BOLIVIA IMPERDIBLE</w:t>
      </w:r>
    </w:p>
    <w:p w:rsidR="00000000" w:rsidDel="00000000" w:rsidP="00000000" w:rsidRDefault="00000000" w:rsidRPr="00000000" w14:paraId="00000003">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Tiwanaku – Salar de Uyuni – Laguna de Colores – Copacabana – Isla del Sol – La Paz</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bookmarkStart w:colFirst="0" w:colLast="0" w:name="_heading=h.gjdgxs" w:id="0"/>
      <w:bookmarkEnd w:id="0"/>
      <w:r w:rsidDel="00000000" w:rsidR="00000000" w:rsidRPr="00000000">
        <w:rPr>
          <w:rFonts w:ascii="Calibri" w:cs="Calibri" w:eastAsia="Calibri" w:hAnsi="Calibri"/>
          <w:b w:val="1"/>
          <w:bCs w:val="1"/>
          <w:color w:val="1f3864"/>
          <w:rtl w:val="0"/>
        </w:rPr>
        <w:t xml:space="preserve">VIGENCIA </w:t>
      </w:r>
      <w:r w:rsidDel="00000000" w:rsidR="00000000" w:rsidRPr="00000000">
        <w:rPr>
          <w:rFonts w:ascii="Calibri" w:cs="Calibri" w:eastAsia="Calibri" w:hAnsi="Calibri"/>
          <w:b w:val="1"/>
          <w:bCs w:val="1"/>
          <w:color w:val="002060"/>
          <w:rtl w:val="0"/>
        </w:rPr>
        <w:t xml:space="preserve">DE VIAJE: </w:t>
      </w:r>
      <w:r w:rsidDel="00000000" w:rsidR="00000000" w:rsidRPr="00000000">
        <w:rPr>
          <w:rFonts w:ascii="Calibri" w:cs="Calibri" w:eastAsia="Calibri" w:hAnsi="Calibri"/>
          <w:color w:val="002060"/>
          <w:rtl w:val="0"/>
        </w:rPr>
        <w:t xml:space="preserve">Hasta el 15 de diciembre de 2026</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color w:val="1f3864"/>
          <w:sz w:val="20"/>
          <w:szCs w:val="20"/>
          <w:rtl w:val="0"/>
        </w:rPr>
        <w:t xml:space="preserve">(Excepto en Temp. Alta).</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rPr>
      </w:pPr>
      <w:r w:rsidDel="00000000" w:rsidR="00000000" w:rsidRPr="00000000">
        <w:rPr>
          <w:sz w:val="16"/>
          <w:szCs w:val="16"/>
          <w:rtl w:val="0"/>
        </w:rPr>
        <w:t xml:space="preserve"> </w:t>
      </w:r>
      <w:r w:rsidDel="00000000" w:rsidR="00000000" w:rsidRPr="00000000">
        <w:rPr/>
        <w:drawing>
          <wp:inline distB="0" distT="0" distL="0" distR="0">
            <wp:extent cx="6105846" cy="1334241"/>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105846" cy="1334241"/>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LA PAZ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 </w:t>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LA PAZ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w:t>
      </w:r>
      <w:r w:rsidDel="00000000" w:rsidR="00000000" w:rsidRPr="00000000">
        <w:rPr>
          <w:rFonts w:ascii="Calibri" w:cs="Calibri" w:eastAsia="Calibri" w:hAnsi="Calibri"/>
          <w:i w:val="1"/>
          <w:iCs w:val="1"/>
          <w:color w:val="1f3864"/>
          <w:u w:val="single"/>
          <w:rtl w:val="0"/>
        </w:rPr>
        <w:t xml:space="preserve">Almuerzo NO incluido.</w:t>
      </w:r>
      <w:r w:rsidDel="00000000" w:rsidR="00000000" w:rsidRPr="00000000">
        <w:rPr>
          <w:rFonts w:ascii="Calibri" w:cs="Calibri" w:eastAsia="Calibri" w:hAnsi="Calibri"/>
          <w:color w:val="1f3864"/>
          <w:rtl w:val="0"/>
        </w:rPr>
        <w:t xml:space="preserve"> 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replica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LA PAZ – UYUNI </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domestico al impresionante Salar de Uyuni.  Llegada y traslado al centro de la ciudad para iniciar el recorrido por una de las maravillas turísticas de Bolivia.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w:t>
      </w:r>
      <w:r w:rsidDel="00000000" w:rsidR="00000000" w:rsidRPr="00000000">
        <w:rPr>
          <w:rFonts w:ascii="Calibri" w:cs="Calibri" w:eastAsia="Calibri" w:hAnsi="Calibri"/>
          <w:b w:val="1"/>
          <w:bCs w:val="1"/>
          <w:color w:val="1f3864"/>
          <w:rtl w:val="0"/>
        </w:rPr>
        <w:t xml:space="preserve">  Nota: </w:t>
      </w:r>
      <w:r w:rsidDel="00000000" w:rsidR="00000000" w:rsidRPr="00000000">
        <w:rPr>
          <w:rFonts w:ascii="Calibri" w:cs="Calibri" w:eastAsia="Calibri" w:hAnsi="Calibri"/>
          <w:color w:val="1f3864"/>
          <w:rtl w:val="0"/>
        </w:rPr>
        <w:t xml:space="preserve">Isla Incahuasi solo se visita en temporada seca de abril a noviembre.</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UYUNI – DESIERTO  </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DESIERTO – UYUNI</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observa el Valle de las Rocas y la Iglesia de San Cristóbal. Llegada a Uyuni a las 5pm aproximadamente. Pernocte.   </w:t>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UYUNI – LA PAZ </w:t>
      </w:r>
    </w:p>
    <w:p w:rsidR="00000000" w:rsidDel="00000000" w:rsidP="00000000" w:rsidRDefault="00000000" w:rsidRPr="00000000" w14:paraId="0000001C">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 </w:t>
      </w:r>
    </w:p>
    <w:p w:rsidR="00000000" w:rsidDel="00000000" w:rsidP="00000000" w:rsidRDefault="00000000" w:rsidRPr="00000000" w14:paraId="0000001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LA PAZ – COPACABANA – ISLA DEL SOL – LA PAZ </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muy temprano en el hotel. El guía estará en el hotel (Centro de la ciudad) a hrs. 7:00 a.m. para hacer contacto con los pasajeros, se espera el bus turístico y se parte a Copacabana a hrs.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 Copacabana y partimos de retorno a la ciudad de La Paz en bus local, se llega a la parada de buses local (Cementerio), traslado al hotel seleccionado. Pernocte. </w:t>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8: LA PAZ </w:t>
      </w:r>
    </w:p>
    <w:p w:rsidR="00000000" w:rsidDel="00000000" w:rsidP="00000000" w:rsidRDefault="00000000" w:rsidRPr="00000000" w14:paraId="00000026">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acordada, traslado hacia el aeropuerto para abordar el vuelo su vuelo internacional. </w:t>
      </w:r>
    </w:p>
    <w:p w:rsidR="00000000" w:rsidDel="00000000" w:rsidP="00000000" w:rsidRDefault="00000000" w:rsidRPr="00000000" w14:paraId="00000027">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2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EN DÓLARES POR PERSONA </w:t>
      </w:r>
    </w:p>
    <w:p w:rsidR="00000000" w:rsidDel="00000000" w:rsidP="00000000" w:rsidRDefault="00000000" w:rsidRPr="00000000" w14:paraId="0000002B">
      <w:pPr>
        <w:rPr>
          <w:rFonts w:ascii="Calibri" w:cs="Calibri" w:eastAsia="Calibri" w:hAnsi="Calibri"/>
          <w:b w:val="1"/>
          <w:bCs w:val="1"/>
          <w:color w:val="1f3864"/>
          <w:sz w:val="16"/>
          <w:szCs w:val="16"/>
        </w:rPr>
      </w:pPr>
      <w:r w:rsidDel="00000000" w:rsidR="00000000" w:rsidRPr="00000000">
        <w:rPr>
          <w:rtl w:val="0"/>
        </w:rPr>
      </w:r>
    </w:p>
    <w:tbl>
      <w:tblPr>
        <w:tblStyle w:val="Table1"/>
        <w:tblW w:w="8820.0" w:type="dxa"/>
        <w:jc w:val="center"/>
        <w:tblLayout w:type="fixed"/>
        <w:tblLook w:val="0400"/>
      </w:tblPr>
      <w:tblGrid>
        <w:gridCol w:w="2020"/>
        <w:gridCol w:w="1360"/>
        <w:gridCol w:w="1360"/>
        <w:gridCol w:w="1360"/>
        <w:gridCol w:w="1360"/>
        <w:gridCol w:w="1360"/>
        <w:tblGridChange w:id="0">
          <w:tblGrid>
            <w:gridCol w:w="2020"/>
            <w:gridCol w:w="1360"/>
            <w:gridCol w:w="1360"/>
            <w:gridCol w:w="1360"/>
            <w:gridCol w:w="1360"/>
            <w:gridCol w:w="136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 /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Standard</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Turista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Primera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Deluxe</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Top Hoteles</w:t>
            </w:r>
          </w:p>
        </w:tc>
      </w:tr>
      <w:tr>
        <w:trPr>
          <w:cantSplit w:val="0"/>
          <w:trHeight w:val="119"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En base a doble</w:t>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1.219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2.559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2.975 USD</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2.819 USD</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3.520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6.309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1.779 USD</w:t>
            </w:r>
          </w:p>
        </w:tc>
      </w:tr>
    </w:tbl>
    <w:p w:rsidR="00000000" w:rsidDel="00000000" w:rsidP="00000000" w:rsidRDefault="00000000" w:rsidRPr="00000000" w14:paraId="00000062">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Suplemento simple aplica para viajar a partir de dos personas en habitaciones sencillas.</w:t>
      </w:r>
    </w:p>
    <w:p w:rsidR="00000000" w:rsidDel="00000000" w:rsidP="00000000" w:rsidRDefault="00000000" w:rsidRPr="00000000" w14:paraId="00000063">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de ingreso y salida en la ciudad de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La Paz, Uyuni y Desierto</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Excursiones mencionadas en el itinerario:</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Templo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Tiwanaku</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(medio día) – Compartido  </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City Tour La Paz + Valle de la Luna (medio día) – Compartido </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Programa 3d-2n Salar de Uyuni con Desierto y Laguna de Colores + Almuerzos + Atardecer en el Salar – Privado (solo chofer español)</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Copacabana + Isla del Sol + Almuerzo (día completo) – Compartido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04 noches de alojamiento en la ciudad de La Paz con desayunos </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02 noches de alojamiento en la ciudad de Uyuni con desayunos</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el desierto con desayuno + cena  </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según el itinerario. </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Entradas y/o tickets de ingresos según el itinerario.  </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de 60.000 USD). </w:t>
      </w:r>
    </w:p>
    <w:p w:rsidR="00000000" w:rsidDel="00000000" w:rsidP="00000000" w:rsidRDefault="00000000" w:rsidRPr="00000000" w14:paraId="00000071">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Nacionales e Internacionales. (Pregunta por nuestras tarifas preferenciales)</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no mencionada en el itinerario. </w:t>
      </w:r>
    </w:p>
    <w:p w:rsidR="00000000" w:rsidDel="00000000" w:rsidP="00000000" w:rsidRDefault="00000000" w:rsidRPr="00000000" w14:paraId="000000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36"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Guia en Uyuni &amp; Desierto (no es obligatorio) </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 y Gastos de índole personal.</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y servicios no especificados como incluidos. </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79">
      <w:pPr>
        <w:widowControl w:val="1"/>
        <w:tabs>
          <w:tab w:val="left" w:leader="none" w:pos="160"/>
        </w:tabs>
        <w:jc w:val="both"/>
        <w:rPr>
          <w:rFonts w:ascii="Calibri" w:cs="Calibri" w:eastAsia="Calibri" w:hAnsi="Calibri"/>
          <w:b w:val="1"/>
          <w:bCs w:val="1"/>
          <w:color w:val="ee0000"/>
        </w:rPr>
      </w:pPr>
      <w:r w:rsidDel="00000000" w:rsidR="00000000" w:rsidRPr="00000000">
        <w:rPr>
          <w:rtl w:val="0"/>
        </w:rPr>
      </w:r>
    </w:p>
    <w:p w:rsidR="00000000" w:rsidDel="00000000" w:rsidP="00000000" w:rsidRDefault="00000000" w:rsidRPr="00000000" w14:paraId="0000007A">
      <w:pPr>
        <w:widowControl w:val="1"/>
        <w:tabs>
          <w:tab w:val="left" w:leader="none" w:pos="160"/>
        </w:tabs>
        <w:jc w:val="both"/>
        <w:rPr>
          <w:rFonts w:ascii="Calibri" w:cs="Calibri" w:eastAsia="Calibri" w:hAnsi="Calibri"/>
          <w:b w:val="1"/>
          <w:bCs w:val="1"/>
          <w:color w:val="ee0000"/>
        </w:rPr>
      </w:pPr>
      <w:r w:rsidDel="00000000" w:rsidR="00000000" w:rsidRPr="00000000">
        <w:rPr>
          <w:rtl w:val="0"/>
        </w:rPr>
      </w:r>
    </w:p>
    <w:p w:rsidR="00000000" w:rsidDel="00000000" w:rsidP="00000000" w:rsidRDefault="00000000" w:rsidRPr="00000000" w14:paraId="0000007B">
      <w:pPr>
        <w:widowControl w:val="1"/>
        <w:tabs>
          <w:tab w:val="left" w:leader="none" w:pos="160"/>
        </w:tabs>
        <w:jc w:val="both"/>
        <w:rPr>
          <w:rFonts w:ascii="Calibri" w:cs="Calibri" w:eastAsia="Calibri" w:hAnsi="Calibri"/>
          <w:color w:val="ee0000"/>
        </w:rPr>
      </w:pPr>
      <w:r w:rsidDel="00000000" w:rsidR="00000000" w:rsidRPr="00000000">
        <w:rPr>
          <w:rFonts w:ascii="Calibri" w:cs="Calibri" w:eastAsia="Calibri" w:hAnsi="Calibri"/>
          <w:b w:val="1"/>
          <w:bCs w:val="1"/>
          <w:color w:val="ee0000"/>
          <w:rtl w:val="0"/>
        </w:rPr>
        <w:t xml:space="preserve">VUELOS NO INCLUIDOS </w:t>
      </w:r>
      <w:r w:rsidDel="00000000" w:rsidR="00000000" w:rsidRPr="00000000">
        <w:rPr>
          <w:rtl w:val="0"/>
        </w:rPr>
      </w:r>
    </w:p>
    <w:p w:rsidR="00000000" w:rsidDel="00000000" w:rsidP="00000000" w:rsidRDefault="00000000" w:rsidRPr="00000000" w14:paraId="0000007C">
      <w:pPr>
        <w:widowControl w:val="1"/>
        <w:numPr>
          <w:ilvl w:val="0"/>
          <w:numId w:val="6"/>
        </w:numPr>
        <w:tabs>
          <w:tab w:val="left" w:leader="none" w:pos="160"/>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Uyuni – La Paz// Aprox. 300 USD</w:t>
      </w:r>
    </w:p>
    <w:p w:rsidR="00000000" w:rsidDel="00000000" w:rsidP="00000000" w:rsidRDefault="00000000" w:rsidRPr="00000000" w14:paraId="0000007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firstLine="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89">
      <w:pPr>
        <w:jc w:val="center"/>
        <w:rPr>
          <w:rFonts w:ascii="Calibri" w:cs="Calibri" w:eastAsia="Calibri" w:hAnsi="Calibri"/>
          <w:b w:val="1"/>
          <w:bCs w:val="1"/>
          <w:color w:val="1f3864"/>
          <w:sz w:val="12"/>
          <w:szCs w:val="12"/>
        </w:rPr>
      </w:pPr>
      <w:r w:rsidDel="00000000" w:rsidR="00000000" w:rsidRPr="00000000">
        <w:rPr>
          <w:rtl w:val="0"/>
        </w:rPr>
      </w:r>
    </w:p>
    <w:tbl>
      <w:tblPr>
        <w:tblStyle w:val="Table2"/>
        <w:tblW w:w="9880.0" w:type="dxa"/>
        <w:jc w:val="center"/>
        <w:tblLayout w:type="fixed"/>
        <w:tblLook w:val="0400"/>
      </w:tblPr>
      <w:tblGrid>
        <w:gridCol w:w="1840"/>
        <w:gridCol w:w="2720"/>
        <w:gridCol w:w="2980"/>
        <w:gridCol w:w="2340"/>
        <w:tblGridChange w:id="0">
          <w:tblGrid>
            <w:gridCol w:w="1840"/>
            <w:gridCol w:w="2720"/>
            <w:gridCol w:w="2980"/>
            <w:gridCol w:w="234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LISTA DE 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LA PAZ</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UYUNI</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DESIERTO</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Madero 3*/ Dream 3* / Naira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Kachi 3* / Casa de Sal 3* / Cristales de Sal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Novum 3* / Illampu 3* / Gloria Calacoto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Coscaña 3* / Andina Boutique 3* / Jardines de Uyuni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Mitru Sur 5*/ Casa Grande Express 4* / Ritz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 / Cristal Samaña 3*S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Deluxe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Real Suite 5*/ Met 5*/ Atix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Top Hotels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Grande Hotel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bl>
    <w:p w:rsidR="00000000" w:rsidDel="00000000" w:rsidP="00000000" w:rsidRDefault="00000000" w:rsidRPr="00000000" w14:paraId="000000A2">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3">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4">
      <w:pPr>
        <w:ind w:left="8" w:right="425"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Toda anulación y/o cancelación de la reserva o parte de la reserva está sujeta a penalidades y gastos administrativos</w:t>
      </w:r>
    </w:p>
    <w:p w:rsidR="00000000" w:rsidDel="00000000" w:rsidP="00000000" w:rsidRDefault="00000000" w:rsidRPr="00000000" w14:paraId="000000A5">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6">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POLÍTICAS EN CASO DE ANULACIONES</w:t>
      </w:r>
    </w:p>
    <w:p w:rsidR="00000000" w:rsidDel="00000000" w:rsidP="00000000" w:rsidRDefault="00000000" w:rsidRPr="00000000" w14:paraId="000000A7">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8">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individuales (de 1 a 4 personas)  </w:t>
      </w:r>
    </w:p>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35 a 20 días antes de su llegada paga o se cobra el 25% de penalidad del total del tour  </w:t>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19 días antes de su llegada paga o se cobra el 100% de penalidad del total del tour </w:t>
      </w:r>
    </w:p>
    <w:p w:rsidR="00000000" w:rsidDel="00000000" w:rsidP="00000000" w:rsidRDefault="00000000" w:rsidRPr="00000000" w14:paraId="000000AB">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C">
      <w:pPr>
        <w:ind w:left="0"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D">
      <w:pPr>
        <w:ind w:left="0"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E">
      <w:pPr>
        <w:ind w:left="0"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grupos (de 5 a más personas) </w:t>
      </w:r>
    </w:p>
    <w:p w:rsidR="00000000" w:rsidDel="00000000" w:rsidP="00000000" w:rsidRDefault="00000000" w:rsidRPr="00000000" w14:paraId="000000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50 a 25 días antes de su llegada paga o se cobra el 50% de penalidad del total del tour </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24 días antes de su llegada paga o se cobra el 100% de penalidad del total del tour </w:t>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Actualmente, Bolivia mantiene todas sus fronteras terrestres abiertas. Al ingresar a Bolivia es necesario que el viajero se registre en el plazo de 48 horas en la </w:t>
      </w:r>
      <w:hyperlink r:id="rId8">
        <w:r w:rsidDel="00000000" w:rsidR="00000000" w:rsidRPr="00000000">
          <w:rPr>
            <w:color w:val="1f3864"/>
            <w:rtl w:val="0"/>
          </w:rPr>
          <w:t xml:space="preserve">Dirección General de Migración</w:t>
        </w:r>
      </w:hyperlink>
      <w:r w:rsidDel="00000000" w:rsidR="00000000" w:rsidRPr="00000000">
        <w:rPr>
          <w:rFonts w:ascii="Calibri" w:cs="Calibri" w:eastAsia="Calibri" w:hAnsi="Calibri"/>
          <w:color w:val="1f3864"/>
          <w:rtl w:val="0"/>
        </w:rPr>
        <w:t xml:space="preserve"> y rellene el formulario indicando dónde se va a alojar a lo largo de su estancia. </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Bolivia como los países fronterizos exigen una vigencia de pasaporte mínima de seis meses para el ingreso de extranjeros.</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no bolivianos que viajan con uno solo de sus progenitores, o con ninguno, deberán, en caso de permanecer en Bolivia más de tres meses, portar una autorización para abandonar el país por parte del Juez del Menor.</w:t>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advierte a quienes viajen a Bolivia que tengan especial cuidado con la cantidad y tipología de los medicamentos que lleven consigo. La normativa sobre posesión de fármacos para uso personal es compleja y está sometida a cambios.</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Mas información:</w:t>
      </w:r>
      <w:r w:rsidDel="00000000" w:rsidR="00000000" w:rsidRPr="00000000">
        <w:rPr>
          <w:rFonts w:ascii="Calibri" w:cs="Calibri" w:eastAsia="Calibri" w:hAnsi="Calibri"/>
          <w:color w:val="1f3864"/>
          <w:rtl w:val="0"/>
        </w:rPr>
        <w:t xml:space="preserve"> </w:t>
      </w:r>
      <w:hyperlink r:id="rId9">
        <w:r w:rsidDel="00000000" w:rsidR="00000000" w:rsidRPr="00000000">
          <w:rPr>
            <w:rFonts w:ascii="Calibri" w:cs="Calibri" w:eastAsia="Calibri" w:hAnsi="Calibri"/>
            <w:color w:val="0563c1"/>
            <w:u w:val="singl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B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BC">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Vacuna contra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la Fiebre Amarilla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en caso se visite: Pando, Beni, Santa Cruz o Cochabamba) </w:t>
      </w:r>
    </w:p>
    <w:p w:rsidR="00000000" w:rsidDel="00000000" w:rsidP="00000000" w:rsidRDefault="00000000" w:rsidRPr="00000000" w14:paraId="000000BE">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BF">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Completar el formulario migratorio o Declaración Jurada de Solicitud de Permanencia Transitoria al ingresar.</w:t>
      </w:r>
    </w:p>
    <w:p w:rsidR="00000000" w:rsidDel="00000000" w:rsidP="00000000" w:rsidRDefault="00000000" w:rsidRPr="00000000" w14:paraId="000000C0">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C1">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1f3864"/>
          <w:rtl w:val="0"/>
        </w:rPr>
        <w:t xml:space="preserve">  </w:t>
      </w:r>
      <w:hyperlink r:id="rId10">
        <w:r w:rsidDel="00000000" w:rsidR="00000000" w:rsidRPr="00000000">
          <w:rPr>
            <w:color w:val="0563c1"/>
            <w:u w:val="single"/>
            <w:rtl w:val="0"/>
          </w:rPr>
          <w:t xml:space="preserve">https://apply.joinsherpa.com/travel-restrictions/BOL?affiliateId=sherpa&amp;language=es-XL&amp;originCountry=COL</w:t>
        </w:r>
      </w:hyperlink>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1">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5">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-875029</wp:posOffset>
          </wp:positionH>
          <wp:positionV relativeFrom="paragraph">
            <wp:posOffset>188595</wp:posOffset>
          </wp:positionV>
          <wp:extent cx="7806690" cy="1073785"/>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7378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-1109344</wp:posOffset>
          </wp:positionH>
          <wp:positionV relativeFrom="paragraph">
            <wp:posOffset>-348614</wp:posOffset>
          </wp:positionV>
          <wp:extent cx="2006102" cy="127635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06102" cy="1276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-450213</wp:posOffset>
          </wp:positionV>
          <wp:extent cx="8016875" cy="955040"/>
          <wp:effectExtent b="0" l="0" r="0" t="0"/>
          <wp:wrapNone/>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-490854</wp:posOffset>
          </wp:positionH>
          <wp:positionV relativeFrom="paragraph">
            <wp:posOffset>3159760</wp:posOffset>
          </wp:positionV>
          <wp:extent cx="428625" cy="2238375"/>
          <wp:effectExtent b="0" l="0" r="0" t="0"/>
          <wp:wrapNone/>
          <wp:docPr id="4" name="image2.png"/>
          <a:graphic>
            <a:graphicData uri="http://schemas.openxmlformats.org/drawingml/2006/picture">
              <pic:pic>
                <pic:nvPicPr>
                  <pic:cNvPr id="0" name="image2.png"/>
                  <pic:cNvPicPr preferRelativeResize="0"/>
                </pic:nvPicPr>
                <pic:blipFill>
                  <a:blip r:embed="rId3"/>
                  <a:srcRect b="0" l="0" r="21512" t="14855"/>
                  <a:stretch>
                    <a:fillRect/>
                  </a:stretch>
                </pic:blipFill>
                <pic:spPr>
                  <a:xfrm>
                    <a:off x="0" y="0"/>
                    <a:ext cx="428625" cy="22383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5">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BOL?affiliateId=sherpa&amp;language=es-XL&amp;originCountry=COL"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xteriores.gob.es/es/ServiciosAlCiudadano/Paginas/Detalle-recomendaciones-de-viaje.aspx?trc=Bolivia"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istemas.migracion.gob.bo/sigemig/#/seguridad/log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gY/p4iwTMOQGz+pSXWqeI8U6w==">CgMxLjAyCGguZ2pkZ3hzMgloLjMwajB6bGw4AHIhMVJXTWVPNVBqRTQxdGtiUTRfc1NEbnJkY3hScDAtajUz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