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BALLENAS Y TORTUGAS EN BAHÍA SOLANO</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color w:val="1f3864"/>
          <w:sz w:val="40"/>
          <w:szCs w:val="40"/>
          <w:rtl w:val="0"/>
        </w:rPr>
        <w:t xml:space="preserve">3N/4D </w:t>
        <w:br w:type="textWrapping"/>
      </w:r>
      <w:r w:rsidDel="00000000" w:rsidR="00000000" w:rsidRPr="00000000">
        <w:rPr>
          <w:rtl w:val="0"/>
        </w:rPr>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SERVICIO:</w:t>
      </w:r>
      <w:r w:rsidDel="00000000" w:rsidR="00000000" w:rsidRPr="00000000">
        <w:rPr>
          <w:rFonts w:ascii="Calibri" w:cs="Calibri" w:eastAsia="Calibri" w:hAnsi="Calibri"/>
          <w:color w:val="1f3864"/>
          <w:rtl w:val="0"/>
        </w:rPr>
        <w:t xml:space="preserve"> REGULAR.</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RESERVAS: </w:t>
      </w:r>
      <w:r w:rsidDel="00000000" w:rsidR="00000000" w:rsidRPr="00000000">
        <w:rPr>
          <w:rFonts w:ascii="Calibri" w:cs="Calibri" w:eastAsia="Calibri" w:hAnsi="Calibri"/>
          <w:color w:val="1f3864"/>
          <w:rtl w:val="0"/>
        </w:rPr>
        <w:t xml:space="preserve">1 al 13 de octubre del 2025.</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2"/>
          <w:szCs w:val="2"/>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Pr>
        <w:drawing>
          <wp:inline distB="0" distT="0" distL="0" distR="0">
            <wp:extent cx="1652768" cy="1335287"/>
            <wp:effectExtent b="0" l="0" r="0" t="0"/>
            <wp:docPr id="213940938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652768" cy="1335287"/>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00225" cy="1335651"/>
            <wp:effectExtent b="0" l="0" r="0" t="0"/>
            <wp:docPr id="213940939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00225" cy="133565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878194" cy="1332315"/>
            <wp:effectExtent b="0" l="0" r="0" t="0"/>
            <wp:docPr descr="El cierre de playas por el coronavirus permite el nacimiento de cientos de  tortugas en extinción | Eltiempo.es" id="2139409389" name="image5.jpg"/>
            <a:graphic>
              <a:graphicData uri="http://schemas.openxmlformats.org/drawingml/2006/picture">
                <pic:pic>
                  <pic:nvPicPr>
                    <pic:cNvPr descr="El cierre de playas por el coronavirus permite el nacimiento de cientos de  tortugas en extinción | Eltiempo.es" id="0" name="image5.jpg"/>
                    <pic:cNvPicPr preferRelativeResize="0"/>
                  </pic:nvPicPr>
                  <pic:blipFill>
                    <a:blip r:embed="rId9"/>
                    <a:srcRect b="0" l="13644" r="8955" t="0"/>
                    <a:stretch>
                      <a:fillRect/>
                    </a:stretch>
                  </pic:blipFill>
                  <pic:spPr>
                    <a:xfrm>
                      <a:off x="0" y="0"/>
                      <a:ext cx="1878194" cy="133231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jc w:val="center"/>
        <w:rPr>
          <w:rFonts w:ascii="Calibri" w:cs="Calibri" w:eastAsia="Calibri" w:hAnsi="Calibri"/>
          <w:b w:val="1"/>
          <w:i w:val="1"/>
          <w:color w:val="1f3864"/>
        </w:rPr>
      </w:pPr>
      <w:r w:rsidDel="00000000" w:rsidR="00000000" w:rsidRPr="00000000">
        <w:rPr>
          <w:rFonts w:ascii="Calibri" w:cs="Calibri" w:eastAsia="Calibri" w:hAnsi="Calibri"/>
          <w:b w:val="1"/>
          <w:i w:val="1"/>
          <w:color w:val="1f3864"/>
          <w:rtl w:val="0"/>
        </w:rPr>
        <w:t xml:space="preserve">Descubre la magia de las ballenas y la emoción de liberar tortugas. ¡Una aventura inolvidable te espera!</w:t>
      </w:r>
    </w:p>
    <w:p w:rsidR="00000000" w:rsidDel="00000000" w:rsidP="00000000" w:rsidRDefault="00000000" w:rsidRPr="00000000" w14:paraId="0000000C">
      <w:pPr>
        <w:jc w:val="both"/>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t xml:space="preserve">¡BIENVENIDOS A BAHÍA SOLANO! </w:t>
      </w:r>
      <w:r w:rsidDel="00000000" w:rsidR="00000000" w:rsidRPr="00000000">
        <w:rPr>
          <w:rFonts w:ascii="Calibri" w:cs="Calibri" w:eastAsia="Calibri" w:hAnsi="Calibri"/>
          <w:color w:val="1f3864"/>
          <w:rtl w:val="0"/>
        </w:rPr>
        <w:t xml:space="preserve">A tu llegada al aeropuerto serás transportado al hotel en auto y lancha, donde te recibiremos con un refresco de Bienvenida, después del check in, disfruta del almuerzo y la tarde libre en el hotel y finaliza el día con una deliciosa cena.</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2: </w:t>
      </w:r>
      <w:r w:rsidDel="00000000" w:rsidR="00000000" w:rsidRPr="00000000">
        <w:rPr>
          <w:rFonts w:ascii="Calibri" w:cs="Calibri" w:eastAsia="Calibri" w:hAnsi="Calibri"/>
          <w:color w:val="1f3864"/>
          <w:rtl w:val="0"/>
        </w:rPr>
        <w:t xml:space="preserve">Desayuno. Primera salida de avistamiento de ballenas en lancha. Almuerzo. Cena.</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3:</w:t>
      </w:r>
      <w:r w:rsidDel="00000000" w:rsidR="00000000" w:rsidRPr="00000000">
        <w:rPr>
          <w:rFonts w:ascii="Calibri" w:cs="Calibri" w:eastAsia="Calibri" w:hAnsi="Calibri"/>
          <w:color w:val="1f3864"/>
          <w:rtl w:val="0"/>
        </w:rPr>
        <w:t xml:space="preserve"> Desayuno. Excursión al corregimiento del Valle y liberación de tortugas. Almuerzo. Segunda salida de avistamiento de ballenas en lancha, Caminata por el sendero a los riachuelos de Juná con acompañante. Almuerzo. Cena.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4:</w:t>
      </w:r>
      <w:r w:rsidDel="00000000" w:rsidR="00000000" w:rsidRPr="00000000">
        <w:rPr>
          <w:rFonts w:ascii="Calibri" w:cs="Calibri" w:eastAsia="Calibri" w:hAnsi="Calibri"/>
          <w:color w:val="1f3864"/>
          <w:rtl w:val="0"/>
        </w:rPr>
        <w:t xml:space="preserve"> Tras el desayuno, se procede con el manejo del equipaje y el traslado del hotel al aeropuerto para el viaje de regreso, cerrando así una experiencia inolvidable en Bahía Solano.</w:t>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shd w:fill="ffffff" w:val="clear"/>
        <w:spacing w:after="240" w:lineRule="auto"/>
        <w:jc w:val="center"/>
        <w:rPr>
          <w:rFonts w:ascii="Calibri" w:cs="Calibri" w:eastAsia="Calibri" w:hAnsi="Calibri"/>
          <w:b w:val="1"/>
          <w:color w:val="1f3864"/>
          <w:u w:val="single"/>
        </w:rPr>
      </w:pPr>
      <w:r w:rsidDel="00000000" w:rsidR="00000000" w:rsidRPr="00000000">
        <w:rPr>
          <w:rFonts w:ascii="Calibri" w:cs="Calibri" w:eastAsia="Calibri" w:hAnsi="Calibri"/>
          <w:b w:val="1"/>
          <w:color w:val="1f3864"/>
          <w:u w:val="single"/>
          <w:rtl w:val="0"/>
        </w:rPr>
        <w:t xml:space="preserve">El presente itinerario es tentativo y puede sufrir modificaciones por causas operativas.</w:t>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left"/>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w:t>
      </w:r>
    </w:p>
    <w:p w:rsidR="00000000" w:rsidDel="00000000" w:rsidP="00000000" w:rsidRDefault="00000000" w:rsidRPr="00000000" w14:paraId="0000001D">
      <w:pPr>
        <w:jc w:val="center"/>
        <w:rPr>
          <w:rFonts w:ascii="Calibri" w:cs="Calibri" w:eastAsia="Calibri" w:hAnsi="Calibri"/>
          <w:b w:val="1"/>
          <w:color w:val="1f3864"/>
        </w:rPr>
      </w:pPr>
      <w:r w:rsidDel="00000000" w:rsidR="00000000" w:rsidRPr="00000000">
        <w:rPr>
          <w:rtl w:val="0"/>
        </w:rPr>
      </w:r>
    </w:p>
    <w:tbl>
      <w:tblPr>
        <w:tblStyle w:val="Table1"/>
        <w:tblW w:w="10907.0" w:type="dxa"/>
        <w:jc w:val="center"/>
        <w:tblLayout w:type="fixed"/>
        <w:tblLook w:val="0400"/>
      </w:tblPr>
      <w:tblGrid>
        <w:gridCol w:w="2410"/>
        <w:gridCol w:w="1843"/>
        <w:gridCol w:w="1842"/>
        <w:gridCol w:w="1701"/>
        <w:gridCol w:w="1691"/>
        <w:gridCol w:w="1420"/>
        <w:tblGridChange w:id="0">
          <w:tblGrid>
            <w:gridCol w:w="2410"/>
            <w:gridCol w:w="1843"/>
            <w:gridCol w:w="1842"/>
            <w:gridCol w:w="1701"/>
            <w:gridCol w:w="1691"/>
            <w:gridCol w:w="1420"/>
          </w:tblGrid>
        </w:tblGridChange>
      </w:tblGrid>
      <w:tr>
        <w:trPr>
          <w:cantSplit w:val="0"/>
          <w:trHeight w:val="580"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 POR PERSONA</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CUÁDRUPLE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4-11 AÑOS</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Habitación Estándar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$ 1.837.000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$ 1.906.000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$ 2.049.000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$ 2.875.000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$ 1.434.000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 Estándar</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$ 292.000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$ 313.000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$ 356.000</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$ 604.000</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$ 250.000</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Habitación Especial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$ 2.003.000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$ 2.104.000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$ 2.301.000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$ 3.379.000</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$ 1.611.000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4"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 Especial</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$ 342.000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$ 372.000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$ 432.000</w:t>
            </w:r>
          </w:p>
        </w:tc>
        <w:tc>
          <w:tcPr>
            <w:tcBorders>
              <w:top w:color="000000" w:space="0" w:sz="0" w:val="nil"/>
              <w:left w:color="000000" w:space="0" w:sz="0" w:val="nil"/>
              <w:bottom w:color="000000" w:space="0" w:sz="8" w:val="single"/>
              <w:right w:color="000000" w:space="0" w:sz="4"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$ 754.000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$ 302.000</w:t>
            </w:r>
          </w:p>
        </w:tc>
      </w:tr>
    </w:tbl>
    <w:p w:rsidR="00000000" w:rsidDel="00000000" w:rsidP="00000000" w:rsidRDefault="00000000" w:rsidRPr="00000000" w14:paraId="0000003C">
      <w:pPr>
        <w:jc w:val="center"/>
        <w:rPr>
          <w:rFonts w:ascii="Calibri" w:cs="Calibri" w:eastAsia="Calibri" w:hAnsi="Calibri"/>
          <w:i w:val="1"/>
          <w:color w:val="1f3864"/>
        </w:rPr>
      </w:pPr>
      <w:r w:rsidDel="00000000" w:rsidR="00000000" w:rsidRPr="00000000">
        <w:rPr>
          <w:rFonts w:ascii="Calibri" w:cs="Calibri" w:eastAsia="Calibri" w:hAnsi="Calibri"/>
          <w:i w:val="1"/>
          <w:color w:val="1f3864"/>
          <w:rtl w:val="0"/>
        </w:rPr>
        <w:t xml:space="preserve">* Tarifa sujeta a cambio sin previo aviso/Menores de 4 años pagan seguro hotelero, cualquier consumo realizado y transporte, un niño por habitación, niño adicional paga como adulto.</w:t>
      </w:r>
    </w:p>
    <w:p w:rsidR="00000000" w:rsidDel="00000000" w:rsidP="00000000" w:rsidRDefault="00000000" w:rsidRPr="00000000" w14:paraId="0000003D">
      <w:pPr>
        <w:jc w:val="cente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3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3F">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aeropuerto – hotel – aeropuerto en Bahía Solano.</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Recepción y manejo de equipaje.</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Refresco de bienvenida.</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en:</w:t>
      </w:r>
    </w:p>
    <w:p w:rsidR="00000000" w:rsidDel="00000000" w:rsidP="00000000" w:rsidRDefault="00000000" w:rsidRPr="00000000" w14:paraId="0000004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93"/>
        </w:tabs>
        <w:spacing w:after="0" w:before="22" w:line="240" w:lineRule="auto"/>
        <w:ind w:left="1418" w:right="0" w:hanging="70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Habitación frente a la selva, ventilador y terraza con hamaca.</w:t>
      </w:r>
    </w:p>
    <w:p w:rsidR="00000000" w:rsidDel="00000000" w:rsidP="00000000" w:rsidRDefault="00000000" w:rsidRPr="00000000" w14:paraId="0000004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93"/>
        </w:tabs>
        <w:spacing w:after="0" w:before="22" w:line="240" w:lineRule="auto"/>
        <w:ind w:left="1418" w:right="0" w:hanging="70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Habitación frente al mar, aire acondicionado y terraza con hamaca.</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almuerzo y cena.</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Charla y video sobre las ballenas Yubartas y precauciones para el avistamiento.</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salidas de avistamiento de ballenas en lancha.</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Excursión al corregimiento del Valle y liberación de tortugas.</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por el sendero a los riachuelos de Juná.</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Acompañante en las caminatas.</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Asistencia médica e impuestos.</w:t>
      </w:r>
    </w:p>
    <w:p w:rsidR="00000000" w:rsidDel="00000000" w:rsidP="00000000" w:rsidRDefault="00000000" w:rsidRPr="00000000" w14:paraId="0000004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nacional (Consulta nuestras tarifas especiales) e impuestos.</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Tasa aeroportuaria en Bahía Solano Aprox. ($8.000).</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Contribución pro-turismo Aprox. (Adultos $48.000).</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Contribución a la comunidad para ingreso a los senderos de las caminatas descritas Aprox. ($15.000).</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 en el plan.</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por cancelación de vuelos.</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total deberá realizarse 60 días previo al inicio del circuito.</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tiempo de espera en el aeropuerto es 2 horas a partir del aterrizaje del vuelo, en ese momento se marca no show.</w:t>
      </w:r>
    </w:p>
    <w:p w:rsidR="00000000" w:rsidDel="00000000" w:rsidP="00000000" w:rsidRDefault="00000000" w:rsidRPr="00000000" w14:paraId="00000060">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2">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4">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50%   a menos de 20 días del inicio de viaje. </w:t>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75%    a menos de 10 días del inicio de viaje</w:t>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5 días de inicio de viaje y/o no show. </w:t>
      </w:r>
      <w:r w:rsidDel="00000000" w:rsidR="00000000" w:rsidRPr="00000000">
        <w:rPr>
          <w:rtl w:val="0"/>
        </w:rPr>
      </w:r>
    </w:p>
    <w:p w:rsidR="00000000" w:rsidDel="00000000" w:rsidP="00000000" w:rsidRDefault="00000000" w:rsidRPr="00000000" w14:paraId="0000006A">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B">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C">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F">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aerolíneas limitan el equipaje a 10 Kg. por persona.</w:t>
      </w:r>
    </w:p>
    <w:p w:rsidR="00000000" w:rsidDel="00000000" w:rsidP="00000000" w:rsidRDefault="00000000" w:rsidRPr="00000000" w14:paraId="00000070">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hay cajeros electrónicos, lleve dinero de baja denominación.</w:t>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liviana y fresca, zapatos apropiados para caminatas por bosque y río (tenis).</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Careta, snorkel, binoculares, linterna.</w:t>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75">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76">
      <w:pPr>
        <w:numPr>
          <w:ilvl w:val="0"/>
          <w:numId w:val="3"/>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77">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DOCUMENTOS REQUERIDOS</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o cédula de ciudadanía.</w:t>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7E">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000ff"/>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p w:rsidR="00000000" w:rsidDel="00000000" w:rsidP="00000000" w:rsidRDefault="00000000" w:rsidRPr="00000000" w14:paraId="00000082">
      <w:pPr>
        <w:jc w:val="both"/>
        <w:rPr>
          <w:rFonts w:ascii="Calibri" w:cs="Calibri" w:eastAsia="Calibri" w:hAnsi="Calibri"/>
          <w:color w:val="1f3864"/>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-1097912</wp:posOffset>
          </wp:positionH>
          <wp:positionV relativeFrom="paragraph">
            <wp:posOffset>679450</wp:posOffset>
          </wp:positionV>
          <wp:extent cx="7806690" cy="1042035"/>
          <wp:effectExtent b="0" l="0" r="0" t="0"/>
          <wp:wrapNone/>
          <wp:docPr id="213940938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-711832</wp:posOffset>
          </wp:positionH>
          <wp:positionV relativeFrom="paragraph">
            <wp:posOffset>3639185</wp:posOffset>
          </wp:positionV>
          <wp:extent cx="381000" cy="2667000"/>
          <wp:effectExtent b="0" l="0" r="0" t="0"/>
          <wp:wrapNone/>
          <wp:docPr id="213940938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381000" cy="26670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-1251583</wp:posOffset>
          </wp:positionH>
          <wp:positionV relativeFrom="paragraph">
            <wp:posOffset>-386713</wp:posOffset>
          </wp:positionV>
          <wp:extent cx="1973108" cy="1327150"/>
          <wp:effectExtent b="0" l="0" r="0" t="0"/>
          <wp:wrapNone/>
          <wp:docPr id="213940938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973108" cy="13271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-1308097</wp:posOffset>
          </wp:positionH>
          <wp:positionV relativeFrom="paragraph">
            <wp:posOffset>-464179</wp:posOffset>
          </wp:positionV>
          <wp:extent cx="8016875" cy="955040"/>
          <wp:effectExtent b="0" l="0" r="0" t="0"/>
          <wp:wrapNone/>
          <wp:docPr id="2139409384"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-591183</wp:posOffset>
          </wp:positionH>
          <wp:positionV relativeFrom="paragraph">
            <wp:posOffset>2991485</wp:posOffset>
          </wp:positionV>
          <wp:extent cx="349250" cy="2667000"/>
          <wp:effectExtent b="0" l="0" r="0" t="0"/>
          <wp:wrapNone/>
          <wp:docPr id="213940938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49250" cy="2667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footer" Target="footer2.xml"/><Relationship Id="rId14"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6.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UP3VDXYPW9Lkf2ZbQnjVkrQw==">CgMxLjA4AHIhMVQzY1lYdUh3WXppZWplb2cyaXFZeUtpcTNkaGJTOHFJ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