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4"/>
          <w:szCs w:val="44"/>
          <w:rtl w:val="0"/>
        </w:rPr>
        <w:t xml:space="preserve">ARUBA OASIS CARIBEÑO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4"/>
          <w:szCs w:val="44"/>
          <w:rtl w:val="0"/>
        </w:rPr>
        <w:t xml:space="preserve">4N/5D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VIGENCIA DE VIAJE: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Antes del 15 diciembre del 2025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Quattrocento Sans" w:cs="Quattrocento Sans" w:eastAsia="Quattrocento Sans" w:hAnsi="Quattrocento Sans"/>
          <w:b w:val="1"/>
          <w:color w:val="538135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651207" cy="1172485"/>
            <wp:effectExtent b="0" l="0" r="0" t="0"/>
            <wp:docPr descr="Entradas y Tours - Palm Beach, Aruba - Viator" id="2037140055" name="image4.jpg"/>
            <a:graphic>
              <a:graphicData uri="http://schemas.openxmlformats.org/drawingml/2006/picture">
                <pic:pic>
                  <pic:nvPicPr>
                    <pic:cNvPr descr="Entradas y Tours - Palm Beach, Aruba - Viator" id="0" name="image4.jpg"/>
                    <pic:cNvPicPr preferRelativeResize="0"/>
                  </pic:nvPicPr>
                  <pic:blipFill>
                    <a:blip r:embed="rId7"/>
                    <a:srcRect b="0" l="0" r="61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207" cy="1172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715020" cy="1162469"/>
            <wp:effectExtent b="0" l="0" r="0" t="0"/>
            <wp:docPr descr="Aruba - Guía de viajes | Planet of Hotels" id="2037140057" name="image2.jpg"/>
            <a:graphic>
              <a:graphicData uri="http://schemas.openxmlformats.org/drawingml/2006/picture">
                <pic:pic>
                  <pic:nvPicPr>
                    <pic:cNvPr descr="Aruba - Guía de viajes | Planet of Hotels" id="0" name="image2.jpg"/>
                    <pic:cNvPicPr preferRelativeResize="0"/>
                  </pic:nvPicPr>
                  <pic:blipFill>
                    <a:blip r:embed="rId8"/>
                    <a:srcRect b="0" l="0" r="1695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5020" cy="1162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767290" cy="1183968"/>
            <wp:effectExtent b="0" l="0" r="0" t="0"/>
            <wp:docPr descr="23.000+ Aruba Fotografías de stock, fotos e imágenes libres de derechos -  iStock | Punta cana, Curacao, Cartagena" id="2037140056" name="image1.jpg"/>
            <a:graphic>
              <a:graphicData uri="http://schemas.openxmlformats.org/drawingml/2006/picture">
                <pic:pic>
                  <pic:nvPicPr>
                    <pic:cNvPr descr="23.000+ Aruba Fotografías de stock, fotos e imágenes libres de derechos -  iStock | Punta cana, Curacao, Cartagena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7290" cy="1183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1: LLEGADA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Llegada al aeropuerto internacional, traslado al hotel seleccionado. Check-in en el hotel.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Resto del día libre para disfrutar de las instalaciones del hotel o explorar los alrededores, cena según el plan seleccionado, noche en el hotel.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2: DÍA COMPLETO EN EL HOTEL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 según el plan seleccionado, día libre para disfrutar de las actividades disponibles en el hotel.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i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rtl w:val="0"/>
        </w:rPr>
        <w:t xml:space="preserve">Opcional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Excursiones locales o actividades deportivas.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Almuerzo y cena en el hotel según el plan seleccionado, noche en el hotel.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3: DÍA COMPLETO EN EL HOTEL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 según el plan seleccionado, día libre para continuar disfrutando de las instalaciones o explorar las atracciones locales, almuerzo y cena en el hotel según el plan seleccionado, noche en el hotel.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4: DÍA COMPLETO EN EL HOTEL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 según el plan seleccionado, día libre para continuar disfrutando de las instalaciones o explorar las atracciones locales, almuerzo y cena en el hotel según el plan seleccionado, noche en el hotel.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DÍA 5: SALIDA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Desayuno en el hotel según el plan seleccionado. Check-out y traslado al aeropuerto.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FIN DE LOS SERVICIOS.</w:t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TARIFAS POR PERSONA EN DOLARES DESDE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0.0" w:type="dxa"/>
        <w:jc w:val="center"/>
        <w:tblLayout w:type="fixed"/>
        <w:tblLook w:val="0400"/>
      </w:tblPr>
      <w:tblGrid>
        <w:gridCol w:w="2260"/>
        <w:gridCol w:w="3360"/>
        <w:gridCol w:w="1200"/>
        <w:gridCol w:w="1200"/>
        <w:gridCol w:w="1200"/>
        <w:gridCol w:w="1200"/>
        <w:tblGridChange w:id="0">
          <w:tblGrid>
            <w:gridCol w:w="2260"/>
            <w:gridCol w:w="3360"/>
            <w:gridCol w:w="1200"/>
            <w:gridCol w:w="1200"/>
            <w:gridCol w:w="1200"/>
            <w:gridCol w:w="120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HOTELES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FECHA DE VIAJE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2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SENCILLA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4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NIÑO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6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DIVI VILLAGE GOLF BEACH RESORT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Hasta el 20 abril 2025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1.999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1.501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1.475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293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21 de abril al 20 diciembre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1.273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293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DIVI DUTCH VILLAGE ALL INCLUSIVE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Hasta el 20 abril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1.501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293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21 de abril al 20 diciembre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293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RIU PALACE ARUBA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Hasta el 28 feb 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3.655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2.535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2.407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1.289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al 31 de Marzo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3.147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2.183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2.075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1.113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01 de Abril al 21 de Junio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2.539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1.763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1.675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903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22 de Junio al 23 diciembre 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2.899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2.015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1.919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1.029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RIU PALACE ANTILLAS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Hasta el 11 de Marzo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3.959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2.743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2.611 USD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Solo adultos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Del 13 de Marzo al 11 de Julio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3.407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2.363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2.251 USD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13 de Julio al 18 de Agosto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2.779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1.931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1.839 USD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20 de Agosto al 15 de Diciembre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3.155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2.191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6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2.083 USD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INCLUYE: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Traslado Airport / Hotel / Airport en autobuses de lujo con aire acondicionado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4 noches hotel según selección (Plan Todo Incluido).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máxima USD 60.000).</w:t>
      </w:r>
    </w:p>
    <w:p w:rsidR="00000000" w:rsidDel="00000000" w:rsidP="00000000" w:rsidRDefault="00000000" w:rsidRPr="00000000" w14:paraId="00000073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Las propinas a los choferes no están incluidas.</w:t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y otros no mencionados en el itinerario.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EXCURSIONES DESDE, POR PERSONA EN DÓLARES</w:t>
      </w:r>
    </w:p>
    <w:p w:rsidR="00000000" w:rsidDel="00000000" w:rsidP="00000000" w:rsidRDefault="00000000" w:rsidRPr="00000000" w14:paraId="0000007D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center"/>
        <w:tblLayout w:type="fixed"/>
        <w:tblLook w:val="0400"/>
      </w:tblPr>
      <w:tblGrid>
        <w:gridCol w:w="3900"/>
        <w:gridCol w:w="1180"/>
        <w:gridCol w:w="1180"/>
        <w:gridCol w:w="1340"/>
        <w:gridCol w:w="1180"/>
        <w:gridCol w:w="1180"/>
        <w:tblGridChange w:id="0">
          <w:tblGrid>
            <w:gridCol w:w="3900"/>
            <w:gridCol w:w="1180"/>
            <w:gridCol w:w="1180"/>
            <w:gridCol w:w="1340"/>
            <w:gridCol w:w="1180"/>
            <w:gridCol w:w="1180"/>
          </w:tblGrid>
        </w:tblGridChange>
      </w:tblGrid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7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Paseo y Actividades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7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ADULTO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8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NIÑO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8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Edad Mínima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82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Duración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83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Salida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Baby Beach And Natural Pool Safari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115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99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12 años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 horas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8:30 a.m.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UTV Tour Andicuri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229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N/A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12 años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4.5 horas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8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8:15 a.m.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Lo Mejor De Aruba Tour/Discover Aruba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No edad requerida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6.5 horas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10:00 a.m.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9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Paseo por la isla en Bus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9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9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9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No edad requerida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9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 horas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9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10:00a.m.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Crucero al atardecer con el "Palm Pleasure" (No incluye transporte)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95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 años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 horas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5:30 p.m.</w:t>
            </w:r>
          </w:p>
        </w:tc>
      </w:tr>
    </w:tbl>
    <w:p w:rsidR="00000000" w:rsidDel="00000000" w:rsidP="00000000" w:rsidRDefault="00000000" w:rsidRPr="00000000" w14:paraId="000000A2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Estos y muchos más receptivos disponibles, pregunta nuestras tarifas… </w:t>
      </w:r>
    </w:p>
    <w:p w:rsidR="00000000" w:rsidDel="00000000" w:rsidP="00000000" w:rsidRDefault="00000000" w:rsidRPr="00000000" w14:paraId="000000A4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Calibri" w:cs="Calibri" w:eastAsia="Calibri" w:hAnsi="Calibri"/>
          <w:b w:val="1"/>
          <w:color w:val="1f3864"/>
          <w:sz w:val="10"/>
          <w:szCs w:val="10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CONDICIONES: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tarifa por persona en Dólares, se liquida a la TRM negociada. </w:t>
      </w:r>
    </w:p>
    <w:p w:rsidR="00000000" w:rsidDel="00000000" w:rsidP="00000000" w:rsidRDefault="00000000" w:rsidRPr="00000000" w14:paraId="000000A8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Sujetos a disponibilidad y cambio sin previo aviso</w:t>
      </w:r>
    </w:p>
    <w:p w:rsidR="00000000" w:rsidDel="00000000" w:rsidP="00000000" w:rsidRDefault="00000000" w:rsidRPr="00000000" w14:paraId="000000A9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Para garantía de reserva se requiere un depósito del 50 % del valor del paquete por persona.</w:t>
      </w:r>
    </w:p>
    <w:p w:rsidR="00000000" w:rsidDel="00000000" w:rsidP="00000000" w:rsidRDefault="00000000" w:rsidRPr="00000000" w14:paraId="000000AA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Al momento de confirmación de reserva, usted acepta el compromiso de pago mensual, garantizando el pago total 45 días previos a la fecha de viaje.</w:t>
      </w:r>
    </w:p>
    <w:p w:rsidR="00000000" w:rsidDel="00000000" w:rsidP="00000000" w:rsidRDefault="00000000" w:rsidRPr="00000000" w14:paraId="000000AB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Depósitos no reembolsables. </w:t>
      </w:r>
    </w:p>
    <w:p w:rsidR="00000000" w:rsidDel="00000000" w:rsidP="00000000" w:rsidRDefault="00000000" w:rsidRPr="00000000" w14:paraId="000000AC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Se requiere un adulto de 21 años o más estar presentes en cada habitación a la llegada.</w:t>
      </w:r>
    </w:p>
    <w:p w:rsidR="00000000" w:rsidDel="00000000" w:rsidP="00000000" w:rsidRDefault="00000000" w:rsidRPr="00000000" w14:paraId="000000AD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Consta de 1 cama King Size + 1 sofá-cama queen.</w:t>
      </w:r>
    </w:p>
    <w:p w:rsidR="00000000" w:rsidDel="00000000" w:rsidP="00000000" w:rsidRDefault="00000000" w:rsidRPr="00000000" w14:paraId="000000AE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El orden de los servicios puede ser modificado sin previo aviso. </w:t>
      </w:r>
    </w:p>
    <w:p w:rsidR="00000000" w:rsidDel="00000000" w:rsidP="00000000" w:rsidRDefault="00000000" w:rsidRPr="00000000" w14:paraId="000000AF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Tarifas no aplican para ferias, congresos o eventos especiales como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u w:val="single"/>
          <w:rtl w:val="0"/>
        </w:rPr>
        <w:t xml:space="preserve">semana santa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.</w:t>
      </w:r>
    </w:p>
    <w:p w:rsidR="00000000" w:rsidDel="00000000" w:rsidP="00000000" w:rsidRDefault="00000000" w:rsidRPr="00000000" w14:paraId="000000B0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B1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B2">
      <w:pPr>
        <w:widowControl w:val="1"/>
        <w:numPr>
          <w:ilvl w:val="0"/>
          <w:numId w:val="1"/>
        </w:numPr>
        <w:tabs>
          <w:tab w:val="left" w:leader="none" w:pos="160"/>
        </w:tabs>
        <w:ind w:left="168" w:hanging="15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Consulta aquí las condiciones de esta asistencia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https://drive.google.com/drive/folders/1_9FFRd5gGfajxU-PxHxnRkxOfe6-a_Im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widowControl w:val="1"/>
        <w:tabs>
          <w:tab w:val="left" w:leader="none" w:pos="160"/>
        </w:tabs>
        <w:ind w:left="168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</w:p>
    <w:p w:rsidR="00000000" w:rsidDel="00000000" w:rsidP="00000000" w:rsidRDefault="00000000" w:rsidRPr="00000000" w14:paraId="000000B6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</w:t>
      </w:r>
    </w:p>
    <w:p w:rsidR="00000000" w:rsidDel="00000000" w:rsidP="00000000" w:rsidRDefault="00000000" w:rsidRPr="00000000" w14:paraId="000000B7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Cancelación 35 días o menos: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1 noche de penalidad.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2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1f3864"/>
          <w:sz w:val="22"/>
          <w:szCs w:val="22"/>
          <w:u w:val="single"/>
          <w:shd w:fill="auto" w:val="clear"/>
          <w:vertAlign w:val="baseline"/>
          <w:rtl w:val="0"/>
        </w:rPr>
        <w:t xml:space="preserve">No Show: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 03 noches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 cargo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A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BC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right="520"/>
        <w:jc w:val="both"/>
        <w:rPr>
          <w:rFonts w:ascii="Calibri" w:cs="Calibri" w:eastAsia="Calibri" w:hAnsi="Calibri"/>
          <w:b w:val="1"/>
          <w:color w:val="1f3864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RECOMENDACIONES: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Aruba tiene un clima tropical con temperaturas entre 26ºC y 32ºC (80 a 90ºF) durante todo el año. La lluvia suele ser corta.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Respetar las señalizaciones de playas y otros entornos naturales</w:t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Verifica las condiciones climáticas en la fecha de tu viaje y lleva ropa adecuada para el clima, ropa ligera para las zonas más cálidas.</w:t>
      </w:r>
    </w:p>
    <w:p w:rsidR="00000000" w:rsidDel="00000000" w:rsidP="00000000" w:rsidRDefault="00000000" w:rsidRPr="00000000" w14:paraId="000000C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Si bien el holandés y el papiamento son los idiomas oficiales, los habitantes de Aruba también hablan inglés y español.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Demostrar que se cuenta con los fondos económicos necesarios para cubrir la estadía.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Vacunarse contra la fiebre amarilla al menos 10 días antes del viaje.</w:t>
      </w:r>
    </w:p>
    <w:p w:rsidR="00000000" w:rsidDel="00000000" w:rsidP="00000000" w:rsidRDefault="00000000" w:rsidRPr="00000000" w14:paraId="000000C4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REQUISITOS:</w:t>
      </w:r>
    </w:p>
    <w:p w:rsidR="00000000" w:rsidDel="00000000" w:rsidP="00000000" w:rsidRDefault="00000000" w:rsidRPr="00000000" w14:paraId="000000C6">
      <w:pPr>
        <w:ind w:right="520"/>
        <w:jc w:val="both"/>
        <w:rPr>
          <w:rFonts w:ascii="Calibri" w:cs="Calibri" w:eastAsia="Calibri" w:hAnsi="Calibri"/>
          <w:color w:val="1f3864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Tener el pasaporte de mínimo 6 meses a partir de la fecha de viaje y la ED Card.</w:t>
      </w:r>
    </w:p>
    <w:p w:rsidR="00000000" w:rsidDel="00000000" w:rsidP="00000000" w:rsidRDefault="00000000" w:rsidRPr="00000000" w14:paraId="000000C8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C9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</w:t>
      </w:r>
    </w:p>
    <w:p w:rsidR="00000000" w:rsidDel="00000000" w:rsidP="00000000" w:rsidRDefault="00000000" w:rsidRPr="00000000" w14:paraId="000000CA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 </w:t>
      </w:r>
      <w:hyperlink r:id="rId11">
        <w:r w:rsidDel="00000000" w:rsidR="00000000" w:rsidRPr="00000000">
          <w:rPr>
            <w:color w:val="0563c1"/>
            <w:u w:val="single"/>
            <w:rtl w:val="0"/>
          </w:rPr>
          <w:t xml:space="preserve">https://apply.joinsherpa.com/travel-restrictions/NL-AW?affiliateId=sherpa&amp;language=es-XL&amp;originCountry=COL&amp;nationality=COL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CLÁUSULA DE RESPONSABILIDAD: </w:t>
      </w:r>
      <w:hyperlink r:id="rId1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p w:rsidR="00000000" w:rsidDel="00000000" w:rsidP="00000000" w:rsidRDefault="00000000" w:rsidRPr="00000000" w14:paraId="000000CE">
      <w:pPr>
        <w:widowControl w:val="1"/>
        <w:spacing w:after="160" w:line="259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720" w:top="720" w:left="1418" w:right="1325" w:header="709" w:footer="24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-942972</wp:posOffset>
          </wp:positionH>
          <wp:positionV relativeFrom="paragraph">
            <wp:posOffset>742950</wp:posOffset>
          </wp:positionV>
          <wp:extent cx="7810196" cy="965835"/>
          <wp:effectExtent b="0" l="0" r="0" t="0"/>
          <wp:wrapNone/>
          <wp:docPr id="203714006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0196" cy="965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-1081404</wp:posOffset>
          </wp:positionH>
          <wp:positionV relativeFrom="paragraph">
            <wp:posOffset>-329564</wp:posOffset>
          </wp:positionV>
          <wp:extent cx="1803400" cy="1213001"/>
          <wp:effectExtent b="0" l="0" r="0" t="0"/>
          <wp:wrapNone/>
          <wp:docPr id="2037140060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3400" cy="1213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-567054</wp:posOffset>
          </wp:positionH>
          <wp:positionV relativeFrom="paragraph">
            <wp:posOffset>3464560</wp:posOffset>
          </wp:positionV>
          <wp:extent cx="400050" cy="2305050"/>
          <wp:effectExtent b="0" l="0" r="0" t="0"/>
          <wp:wrapNone/>
          <wp:docPr id="203714005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23050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-1133472</wp:posOffset>
          </wp:positionH>
          <wp:positionV relativeFrom="paragraph">
            <wp:posOffset>-450213</wp:posOffset>
          </wp:positionV>
          <wp:extent cx="8016875" cy="955040"/>
          <wp:effectExtent b="0" l="0" r="0" t="0"/>
          <wp:wrapSquare wrapText="bothSides" distB="0" distT="0" distL="114300" distR="114300"/>
          <wp:docPr id="203714005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993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-CO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302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65AEE"/>
    <w:pPr>
      <w:autoSpaceDE w:val="0"/>
      <w:autoSpaceDN w:val="0"/>
    </w:pPr>
  </w:style>
  <w:style w:type="paragraph" w:styleId="Ttulo1">
    <w:name w:val="heading 1"/>
    <w:basedOn w:val="Normal"/>
    <w:link w:val="Ttulo1Car"/>
    <w:uiPriority w:val="9"/>
    <w:qFormat w:val="1"/>
    <w:rsid w:val="00E65AEE"/>
    <w:pPr>
      <w:ind w:left="1302"/>
      <w:outlineLvl w:val="0"/>
    </w:pPr>
    <w:rPr>
      <w:b w:val="1"/>
      <w:bCs w:val="1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0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6F5834"/>
    <w:rPr>
      <w:color w:val="605e5c"/>
      <w:shd w:color="auto" w:fill="e1dfdd" w:val="clear"/>
    </w:r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537C74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ply.joinsherpa.com/travel-restrictions/NL-AW?affiliateId=sherpa&amp;language=es-XL&amp;originCountry=COL&amp;nationality=COL" TargetMode="External"/><Relationship Id="rId10" Type="http://schemas.openxmlformats.org/officeDocument/2006/relationships/hyperlink" Target="https://drive.google.com/drive/folders/1_9FFRd5gGfajxU-PxHxnRkxOfe6-a_Im" TargetMode="External"/><Relationship Id="rId13" Type="http://schemas.openxmlformats.org/officeDocument/2006/relationships/header" Target="header2.xml"/><Relationship Id="rId12" Type="http://schemas.openxmlformats.org/officeDocument/2006/relationships/hyperlink" Target="https://www.tropitours.co/es/clausula-de-responsabilida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3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0AKH/ml7rFlFxKlUoN+RGLEYEg==">CgMxLjAyCWguMzBqMHpsbDgAciExbGQyazZYU0dKWmZURzJjYmRsSTkxMlczSmxvd1JnMm4=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2024-08-22T18:54:00Z</dcterms:created>
  <dc:creator>Eliana Gomez</dc:creator>
</cp:coreProperties>
</file>