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tl w:val="0"/>
        </w:rPr>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AMAZONAS MÁGICO - HOTEL AMAZON</w:t>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SALIDAS: </w:t>
      </w:r>
      <w:r w:rsidDel="00000000" w:rsidR="00000000" w:rsidRPr="00000000">
        <w:rPr>
          <w:rFonts w:ascii="Calibri" w:cs="Calibri" w:eastAsia="Calibri" w:hAnsi="Calibri"/>
          <w:color w:val="1f3864"/>
          <w:rtl w:val="0"/>
        </w:rPr>
        <w:t xml:space="preserve">Desde Bogotá, Cali, Medellín y Pereira.</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hasta el 30 de Noviembre del 2026.</w:t>
      </w:r>
    </w:p>
    <w:p w:rsidR="00000000" w:rsidDel="00000000" w:rsidP="00000000" w:rsidRDefault="00000000" w:rsidRPr="00000000" w14:paraId="00000006">
      <w:pPr>
        <w:jc w:val="cente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bCs w:val="1"/>
          <w:i w:val="1"/>
          <w:iCs w:val="1"/>
          <w:color w:val="1f3864"/>
        </w:rPr>
      </w:pPr>
      <w:r w:rsidDel="00000000" w:rsidR="00000000" w:rsidRPr="00000000">
        <w:rPr>
          <w:rFonts w:ascii="Calibri" w:cs="Calibri" w:eastAsia="Calibri" w:hAnsi="Calibri"/>
          <w:b w:val="1"/>
          <w:bCs w:val="1"/>
          <w:color w:val="1f3864"/>
        </w:rPr>
        <w:drawing>
          <wp:inline distB="0" distT="0" distL="0" distR="0">
            <wp:extent cx="5610225" cy="1181643"/>
            <wp:effectExtent b="0" l="0" r="0" t="0"/>
            <wp:docPr id="5" name="image5.png"/>
            <a:graphic>
              <a:graphicData uri="http://schemas.openxmlformats.org/drawingml/2006/picture">
                <pic:pic>
                  <pic:nvPicPr>
                    <pic:cNvPr id="0" name="image5.png"/>
                    <pic:cNvPicPr preferRelativeResize="0"/>
                  </pic:nvPicPr>
                  <pic:blipFill>
                    <a:blip r:embed="rId7"/>
                    <a:srcRect b="4068" l="0" r="0" t="0"/>
                    <a:stretch>
                      <a:fillRect/>
                    </a:stretch>
                  </pic:blipFill>
                  <pic:spPr>
                    <a:xfrm>
                      <a:off x="0" y="0"/>
                      <a:ext cx="5610225" cy="1181643"/>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r w:rsidDel="00000000" w:rsidR="00000000" w:rsidRPr="00000000">
        <w:rPr>
          <w:rtl w:val="0"/>
        </w:rPr>
      </w:r>
    </w:p>
    <w:p w:rsidR="00000000" w:rsidDel="00000000" w:rsidP="00000000" w:rsidRDefault="00000000" w:rsidRPr="00000000" w14:paraId="00000008">
      <w:pPr>
        <w:jc w:val="both"/>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Vive una experiencia única en el corazón de la selva amazónica colombiana, rodeado de naturaleza, cultura ancestral y paisajes incomparables. Descubre la magia del Amazonas mientras disfrutas de una estadía con alimentación incluida, actividades opcionales y la oportunidad de conectar con una de las regiones más biodiversas del planeta.</w:t>
      </w:r>
    </w:p>
    <w:p w:rsidR="00000000" w:rsidDel="00000000" w:rsidP="00000000" w:rsidRDefault="00000000" w:rsidRPr="00000000" w14:paraId="0000000A">
      <w:pPr>
        <w:spacing w:line="276" w:lineRule="auto"/>
        <w:jc w:val="center"/>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0B">
      <w:pPr>
        <w:spacing w:line="276" w:lineRule="auto"/>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ITINERARIO</w:t>
      </w:r>
    </w:p>
    <w:p w:rsidR="00000000" w:rsidDel="00000000" w:rsidP="00000000" w:rsidRDefault="00000000" w:rsidRPr="00000000" w14:paraId="0000000C">
      <w:pPr>
        <w:spacing w:line="276" w:lineRule="auto"/>
        <w:jc w:val="center"/>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1 – BIENVENIDOS AL AMAZONAS</w:t>
      </w:r>
    </w:p>
    <w:p w:rsidR="00000000" w:rsidDel="00000000" w:rsidP="00000000" w:rsidRDefault="00000000" w:rsidRPr="00000000" w14:paraId="0000000E">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Llegada al aeropuerto de Leticia, la puerta de entrada a una de las regiones más biodiversas del planeta. Recepción y traslado al hotel para realizar el registro de ingreso.</w:t>
      </w:r>
    </w:p>
    <w:p w:rsidR="00000000" w:rsidDel="00000000" w:rsidP="00000000" w:rsidRDefault="00000000" w:rsidRPr="00000000" w14:paraId="0000000F">
      <w:pPr>
        <w:spacing w:after="240" w:befor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Una vez instalados, podrán comenzar a disfrutar de la tranquilidad del entorno y de las instalaciones del hotel, rodeados por la  naturaleza amazónica.</w:t>
      </w:r>
    </w:p>
    <w:p w:rsidR="00000000" w:rsidDel="00000000" w:rsidP="00000000" w:rsidRDefault="00000000" w:rsidRPr="00000000" w14:paraId="00000010">
      <w:pPr>
        <w:spacing w:after="240" w:befor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11">
      <w:pPr>
        <w:pStyle w:val="Heading2"/>
        <w:keepNext w:val="0"/>
        <w:keepLines w:val="0"/>
        <w:jc w:val="both"/>
        <w:rPr>
          <w:rFonts w:ascii="Calibri" w:cs="Calibri" w:eastAsia="Calibri" w:hAnsi="Calibri"/>
          <w:color w:val="002060"/>
          <w:sz w:val="22"/>
          <w:szCs w:val="22"/>
        </w:rPr>
      </w:pPr>
      <w:bookmarkStart w:colFirst="0" w:colLast="0" w:name="_heading=h.dskwifpx2hun" w:id="0"/>
      <w:bookmarkEnd w:id="0"/>
      <w:r w:rsidDel="00000000" w:rsidR="00000000" w:rsidRPr="00000000">
        <w:rPr>
          <w:rFonts w:ascii="Calibri" w:cs="Calibri" w:eastAsia="Calibri" w:hAnsi="Calibri"/>
          <w:color w:val="002060"/>
          <w:sz w:val="22"/>
          <w:szCs w:val="22"/>
          <w:rtl w:val="0"/>
        </w:rPr>
        <w:t xml:space="preserve">DÍA 2 – CONEXIÓN CON LA CULTURA AMAZÓNICA</w:t>
      </w:r>
    </w:p>
    <w:p w:rsidR="00000000" w:rsidDel="00000000" w:rsidP="00000000" w:rsidRDefault="00000000" w:rsidRPr="00000000" w14:paraId="00000012">
      <w:pPr>
        <w:spacing w:after="0" w:before="0"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w:t>
      </w:r>
    </w:p>
    <w:p w:rsidR="00000000" w:rsidDel="00000000" w:rsidP="00000000" w:rsidRDefault="00000000" w:rsidRPr="00000000" w14:paraId="00000013">
      <w:pPr>
        <w:spacing w:after="0" w:before="0"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Día ideal para disfrutar del destino a tu ritmo y apreciar la riqueza natural y cultural que caracteriza a la región amazónica. Sus paisajes, tradiciones y diversidad convierten cada momento en una experiencia auténtica y diferente.</w:t>
      </w:r>
    </w:p>
    <w:p w:rsidR="00000000" w:rsidDel="00000000" w:rsidP="00000000" w:rsidRDefault="00000000" w:rsidRPr="00000000" w14:paraId="00000014">
      <w:pPr>
        <w:spacing w:after="0" w:before="0"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Almuerzo incluido.</w:t>
      </w:r>
    </w:p>
    <w:p w:rsidR="00000000" w:rsidDel="00000000" w:rsidP="00000000" w:rsidRDefault="00000000" w:rsidRPr="00000000" w14:paraId="00000015">
      <w:pPr>
        <w:spacing w:after="0" w:before="240"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Durante la tarde, tiempo libre para descansar, disfrutar de las instalaciones del hotel o explorar los alrededores por cuenta propia.</w:t>
      </w:r>
    </w:p>
    <w:p w:rsidR="00000000" w:rsidDel="00000000" w:rsidP="00000000" w:rsidRDefault="00000000" w:rsidRPr="00000000" w14:paraId="00000016">
      <w:pPr>
        <w:spacing w:after="0" w:before="240" w:lin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17">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3 – EXPERIENCIA NATURAL EN EL CORAZÓN DE LA SELVA</w:t>
      </w:r>
    </w:p>
    <w:p w:rsidR="00000000" w:rsidDel="00000000" w:rsidP="00000000" w:rsidRDefault="00000000" w:rsidRPr="00000000" w14:paraId="0000001D">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 Día ideal para vivir una experiencia de conexión con la naturaleza y admirar la biodiversidad única del Amazonas. La región ofrece escenarios naturales impresionantes, rodeados de vegetación exuberante, fauna silvestre y paisajes que convierten este destino en uno de los más especiales de Colombia.</w:t>
      </w:r>
    </w:p>
    <w:p w:rsidR="00000000" w:rsidDel="00000000" w:rsidP="00000000" w:rsidRDefault="00000000" w:rsidRPr="00000000" w14:paraId="0000001E">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Almuerzo incluido. Tarde libre para relajarse y disfrutar del ambiente selvático y la tranquilidad del entorno. </w:t>
      </w:r>
    </w:p>
    <w:p w:rsidR="00000000" w:rsidDel="00000000" w:rsidP="00000000" w:rsidRDefault="00000000" w:rsidRPr="00000000" w14:paraId="0000001F">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20">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21">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4 – AMAZONAS, AVENTURA Y DESCANSO</w:t>
      </w:r>
    </w:p>
    <w:p w:rsidR="00000000" w:rsidDel="00000000" w:rsidP="00000000" w:rsidRDefault="00000000" w:rsidRPr="00000000" w14:paraId="00000024">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 Último día completo para disfrutar del destino.</w:t>
      </w:r>
    </w:p>
    <w:p w:rsidR="00000000" w:rsidDel="00000000" w:rsidP="00000000" w:rsidRDefault="00000000" w:rsidRPr="00000000" w14:paraId="00000025">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Se recomienda aprovechar para:</w:t>
      </w:r>
    </w:p>
    <w:p w:rsidR="00000000" w:rsidDel="00000000" w:rsidP="00000000" w:rsidRDefault="00000000" w:rsidRPr="00000000" w14:paraId="00000026">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27">
      <w:pPr>
        <w:numPr>
          <w:ilvl w:val="0"/>
          <w:numId w:val="3"/>
        </w:numPr>
        <w:ind w:left="720" w:hanging="360"/>
        <w:jc w:val="both"/>
        <w:rPr>
          <w:rFonts w:ascii="Calibri" w:cs="Calibri" w:eastAsia="Calibri" w:hAnsi="Calibri"/>
          <w:color w:val="002060"/>
          <w:u w:val="none"/>
        </w:rPr>
      </w:pPr>
      <w:r w:rsidDel="00000000" w:rsidR="00000000" w:rsidRPr="00000000">
        <w:rPr>
          <w:rFonts w:ascii="Calibri" w:cs="Calibri" w:eastAsia="Calibri" w:hAnsi="Calibri"/>
          <w:color w:val="002060"/>
          <w:rtl w:val="0"/>
        </w:rPr>
        <w:t xml:space="preserve">Realizar compras de artesanías típicas.</w:t>
      </w:r>
    </w:p>
    <w:p w:rsidR="00000000" w:rsidDel="00000000" w:rsidP="00000000" w:rsidRDefault="00000000" w:rsidRPr="00000000" w14:paraId="00000028">
      <w:pPr>
        <w:numPr>
          <w:ilvl w:val="0"/>
          <w:numId w:val="3"/>
        </w:numPr>
        <w:ind w:left="720" w:hanging="360"/>
        <w:jc w:val="both"/>
        <w:rPr>
          <w:rFonts w:ascii="Calibri" w:cs="Calibri" w:eastAsia="Calibri" w:hAnsi="Calibri"/>
          <w:color w:val="002060"/>
          <w:u w:val="none"/>
        </w:rPr>
      </w:pPr>
      <w:r w:rsidDel="00000000" w:rsidR="00000000" w:rsidRPr="00000000">
        <w:rPr>
          <w:rFonts w:ascii="Calibri" w:cs="Calibri" w:eastAsia="Calibri" w:hAnsi="Calibri"/>
          <w:color w:val="002060"/>
          <w:rtl w:val="0"/>
        </w:rPr>
        <w:t xml:space="preserve">Disfrutar de actividades recreativas.</w:t>
      </w:r>
    </w:p>
    <w:p w:rsidR="00000000" w:rsidDel="00000000" w:rsidP="00000000" w:rsidRDefault="00000000" w:rsidRPr="00000000" w14:paraId="00000029">
      <w:pPr>
        <w:numPr>
          <w:ilvl w:val="0"/>
          <w:numId w:val="3"/>
        </w:numPr>
        <w:ind w:left="720" w:hanging="360"/>
        <w:jc w:val="both"/>
        <w:rPr>
          <w:rFonts w:ascii="Calibri" w:cs="Calibri" w:eastAsia="Calibri" w:hAnsi="Calibri"/>
          <w:color w:val="002060"/>
          <w:u w:val="none"/>
        </w:rPr>
      </w:pPr>
      <w:r w:rsidDel="00000000" w:rsidR="00000000" w:rsidRPr="00000000">
        <w:rPr>
          <w:rFonts w:ascii="Calibri" w:cs="Calibri" w:eastAsia="Calibri" w:hAnsi="Calibri"/>
          <w:color w:val="002060"/>
          <w:rtl w:val="0"/>
        </w:rPr>
        <w:t xml:space="preserve">Compartir espacios culturales.</w:t>
      </w:r>
    </w:p>
    <w:p w:rsidR="00000000" w:rsidDel="00000000" w:rsidP="00000000" w:rsidRDefault="00000000" w:rsidRPr="00000000" w14:paraId="0000002A">
      <w:pPr>
        <w:numPr>
          <w:ilvl w:val="0"/>
          <w:numId w:val="3"/>
        </w:numPr>
        <w:ind w:left="720" w:hanging="360"/>
        <w:jc w:val="both"/>
        <w:rPr>
          <w:rFonts w:ascii="Calibri" w:cs="Calibri" w:eastAsia="Calibri" w:hAnsi="Calibri"/>
          <w:color w:val="002060"/>
          <w:u w:val="none"/>
        </w:rPr>
      </w:pPr>
      <w:r w:rsidDel="00000000" w:rsidR="00000000" w:rsidRPr="00000000">
        <w:rPr>
          <w:rFonts w:ascii="Calibri" w:cs="Calibri" w:eastAsia="Calibri" w:hAnsi="Calibri"/>
          <w:color w:val="002060"/>
          <w:rtl w:val="0"/>
        </w:rPr>
        <w:t xml:space="preserve">Relajarse en el hotel rodeado de naturaleza.</w:t>
      </w:r>
    </w:p>
    <w:p w:rsidR="00000000" w:rsidDel="00000000" w:rsidP="00000000" w:rsidRDefault="00000000" w:rsidRPr="00000000" w14:paraId="0000002B">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2C">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Almuerzo incluido. En la noche, disfruta de la experiencia amazónica y del ambiente tropical de la región.</w:t>
      </w:r>
    </w:p>
    <w:p w:rsidR="00000000" w:rsidDel="00000000" w:rsidP="00000000" w:rsidRDefault="00000000" w:rsidRPr="00000000" w14:paraId="0000002D">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2F">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30">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5 – REGRESO A CASA</w:t>
      </w:r>
    </w:p>
    <w:p w:rsidR="00000000" w:rsidDel="00000000" w:rsidP="00000000" w:rsidRDefault="00000000" w:rsidRPr="00000000" w14:paraId="00000031">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w:t>
      </w:r>
    </w:p>
    <w:p w:rsidR="00000000" w:rsidDel="00000000" w:rsidP="00000000" w:rsidRDefault="00000000" w:rsidRPr="00000000" w14:paraId="00000032">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 la hora indicada, traslado al aeropuerto de Leticia para tomar el vuelo de regreso.</w:t>
      </w:r>
    </w:p>
    <w:p w:rsidR="00000000" w:rsidDel="00000000" w:rsidP="00000000" w:rsidRDefault="00000000" w:rsidRPr="00000000" w14:paraId="00000033">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Fin de una experiencia inolvidable en el Amazonas colombiano.</w:t>
      </w:r>
    </w:p>
    <w:p w:rsidR="00000000" w:rsidDel="00000000" w:rsidP="00000000" w:rsidRDefault="00000000" w:rsidRPr="00000000" w14:paraId="00000034">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35">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36">
      <w:pPr>
        <w:spacing w:before="22" w:lineRule="auto"/>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1f3864"/>
          <w:rtl w:val="0"/>
        </w:rPr>
        <w:t xml:space="preserve">¡FIN DE NUESTROS SERVICIOS!</w:t>
      </w:r>
      <w:r w:rsidDel="00000000" w:rsidR="00000000" w:rsidRPr="00000000">
        <w:rPr>
          <w:rtl w:val="0"/>
        </w:rPr>
      </w:r>
    </w:p>
    <w:p w:rsidR="00000000" w:rsidDel="00000000" w:rsidP="00000000" w:rsidRDefault="00000000" w:rsidRPr="00000000" w14:paraId="00000037">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8">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9">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A">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B">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C">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D">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E">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F">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0">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1">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2">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3">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4">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PASAJERO EN PESOS COLOMBIANOS </w:t>
      </w:r>
    </w:p>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tl w:val="0"/>
        </w:rPr>
      </w:r>
    </w:p>
    <w:tbl>
      <w:tblPr>
        <w:tblStyle w:val="Table1"/>
        <w:tblW w:w="87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45"/>
        <w:gridCol w:w="1710"/>
        <w:gridCol w:w="1845"/>
        <w:gridCol w:w="2115"/>
        <w:tblGridChange w:id="0">
          <w:tblGrid>
            <w:gridCol w:w="3045"/>
            <w:gridCol w:w="1710"/>
            <w:gridCol w:w="1845"/>
            <w:gridCol w:w="2115"/>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203764" w:val="clear"/>
            <w:tcMar>
              <w:top w:w="0.0" w:type="dxa"/>
              <w:left w:w="40.0" w:type="dxa"/>
              <w:bottom w:w="0.0" w:type="dxa"/>
              <w:right w:w="40.0" w:type="dxa"/>
            </w:tcMar>
            <w:vAlign w:val="center"/>
          </w:tcPr>
          <w:p w:rsidR="00000000" w:rsidDel="00000000" w:rsidP="00000000" w:rsidRDefault="00000000" w:rsidRPr="00000000" w14:paraId="00000049">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FECHA DE VIAJE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203764" w:val="clear"/>
            <w:tcMar>
              <w:top w:w="0.0" w:type="dxa"/>
              <w:left w:w="40.0" w:type="dxa"/>
              <w:bottom w:w="0.0" w:type="dxa"/>
              <w:right w:w="40.0" w:type="dxa"/>
            </w:tcMar>
            <w:vAlign w:val="center"/>
          </w:tcPr>
          <w:p w:rsidR="00000000" w:rsidDel="00000000" w:rsidP="00000000" w:rsidRDefault="00000000" w:rsidRPr="00000000" w14:paraId="0000004A">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NOCHES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203764" w:val="clear"/>
            <w:tcMar>
              <w:top w:w="0.0" w:type="dxa"/>
              <w:left w:w="40.0" w:type="dxa"/>
              <w:bottom w:w="0.0" w:type="dxa"/>
              <w:right w:w="40.0" w:type="dxa"/>
            </w:tcMar>
            <w:vAlign w:val="center"/>
          </w:tcPr>
          <w:p w:rsidR="00000000" w:rsidDel="00000000" w:rsidP="00000000" w:rsidRDefault="00000000" w:rsidRPr="00000000" w14:paraId="0000004B">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SENCILLA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203764" w:val="clear"/>
            <w:tcMar>
              <w:top w:w="0.0" w:type="dxa"/>
              <w:left w:w="40.0" w:type="dxa"/>
              <w:bottom w:w="0.0" w:type="dxa"/>
              <w:right w:w="40.0" w:type="dxa"/>
            </w:tcMar>
            <w:vAlign w:val="center"/>
          </w:tcPr>
          <w:p w:rsidR="00000000" w:rsidDel="00000000" w:rsidP="00000000" w:rsidRDefault="00000000" w:rsidRPr="00000000" w14:paraId="0000004C">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DOBLE A MULTIPLE</w:t>
            </w:r>
            <w:r w:rsidDel="00000000" w:rsidR="00000000" w:rsidRPr="00000000">
              <w:rPr>
                <w:rtl w:val="0"/>
              </w:rPr>
            </w:r>
          </w:p>
        </w:tc>
      </w:tr>
      <w:tr>
        <w:trPr>
          <w:cantSplit w:val="0"/>
          <w:trHeight w:val="435" w:hRule="atLeast"/>
          <w:tblHeader w:val="0"/>
        </w:trPr>
        <w:tc>
          <w:tcPr>
            <w:vMerge w:val="restart"/>
            <w:tcBorders>
              <w:top w:color="cccccc" w:space="0" w:sz="6" w:val="single"/>
              <w:left w:color="000000"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4D">
            <w:pPr>
              <w:spacing w:line="276" w:lineRule="auto"/>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30 de noviembre 2026</w:t>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4E">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3 NOCHES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4F">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$ 1.819.000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50">
            <w:pPr>
              <w:spacing w:line="276" w:lineRule="auto"/>
              <w:jc w:val="center"/>
              <w:rPr>
                <w:rFonts w:ascii="Arial" w:cs="Arial" w:eastAsia="Arial" w:hAnsi="Arial"/>
                <w:b w:val="1"/>
                <w:bCs w:val="1"/>
              </w:rPr>
            </w:pPr>
            <w:r w:rsidDel="00000000" w:rsidR="00000000" w:rsidRPr="00000000">
              <w:rPr>
                <w:rFonts w:ascii="Calibri" w:cs="Calibri" w:eastAsia="Calibri" w:hAnsi="Calibri"/>
                <w:b w:val="1"/>
                <w:bCs w:val="1"/>
                <w:color w:val="002060"/>
                <w:rtl w:val="0"/>
              </w:rPr>
              <w:t xml:space="preserve">$ 1.369.000</w:t>
            </w:r>
            <w:r w:rsidDel="00000000" w:rsidR="00000000" w:rsidRPr="00000000">
              <w:rPr>
                <w:rtl w:val="0"/>
              </w:rPr>
            </w:r>
          </w:p>
        </w:tc>
      </w:tr>
      <w:tr>
        <w:trPr>
          <w:cantSplit w:val="0"/>
          <w:trHeight w:val="37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52">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 NOCHES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53">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$ 1.879.000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54">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$ 1.429.000</w:t>
            </w:r>
            <w:r w:rsidDel="00000000" w:rsidR="00000000" w:rsidRPr="00000000">
              <w:rPr>
                <w:rtl w:val="0"/>
              </w:rPr>
            </w:r>
          </w:p>
        </w:tc>
      </w:tr>
    </w:tbl>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rFonts w:ascii="Calibri" w:cs="Calibri" w:eastAsia="Calibri" w:hAnsi="Calibri"/>
          <w:i w:val="1"/>
          <w:iCs w:val="1"/>
          <w:color w:val="1f3864"/>
          <w:sz w:val="20"/>
          <w:szCs w:val="20"/>
        </w:rPr>
      </w:pPr>
      <w:r w:rsidDel="00000000" w:rsidR="00000000" w:rsidRPr="00000000">
        <w:rPr>
          <w:rFonts w:ascii="Calibri" w:cs="Calibri" w:eastAsia="Calibri" w:hAnsi="Calibri"/>
          <w:i w:val="1"/>
          <w:iCs w:val="1"/>
          <w:color w:val="1f3864"/>
          <w:sz w:val="20"/>
          <w:szCs w:val="20"/>
          <w:rtl w:val="0"/>
        </w:rPr>
        <w:t xml:space="preserve">Suplemento de $150.000 en plan para festivos y semana de receso 2026.</w:t>
      </w:r>
    </w:p>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rFonts w:ascii="Calibri" w:cs="Calibri" w:eastAsia="Calibri" w:hAnsi="Calibri"/>
          <w:i w:val="1"/>
          <w:iCs w:val="1"/>
          <w:color w:val="1f3864"/>
          <w:sz w:val="20"/>
          <w:szCs w:val="2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5A">
      <w:pPr>
        <w:numPr>
          <w:ilvl w:val="0"/>
          <w:numId w:val="8"/>
        </w:numPr>
        <w:spacing w:line="240" w:lineRule="auto"/>
        <w:ind w:left="720" w:hanging="360"/>
        <w:jc w:val="both"/>
        <w:rPr>
          <w:color w:val="002060"/>
        </w:rPr>
      </w:pPr>
      <w:r w:rsidDel="00000000" w:rsidR="00000000" w:rsidRPr="00000000">
        <w:rPr>
          <w:rFonts w:ascii="Calibri" w:cs="Calibri" w:eastAsia="Calibri" w:hAnsi="Calibri"/>
          <w:color w:val="002060"/>
          <w:rtl w:val="0"/>
        </w:rPr>
        <w:t xml:space="preserve">Tiquetes aéreos ida y regreso desde las ciudades con operación disponible.</w:t>
      </w:r>
      <w:r w:rsidDel="00000000" w:rsidR="00000000" w:rsidRPr="00000000">
        <w:rPr>
          <w:rtl w:val="0"/>
        </w:rPr>
      </w:r>
    </w:p>
    <w:p w:rsidR="00000000" w:rsidDel="00000000" w:rsidP="00000000" w:rsidRDefault="00000000" w:rsidRPr="00000000" w14:paraId="0000005B">
      <w:pPr>
        <w:numPr>
          <w:ilvl w:val="0"/>
          <w:numId w:val="8"/>
        </w:numPr>
        <w:spacing w:line="240" w:lineRule="auto"/>
        <w:ind w:left="720" w:hanging="360"/>
        <w:jc w:val="both"/>
        <w:rPr>
          <w:color w:val="002060"/>
        </w:rPr>
      </w:pPr>
      <w:r w:rsidDel="00000000" w:rsidR="00000000" w:rsidRPr="00000000">
        <w:rPr>
          <w:rFonts w:ascii="Calibri" w:cs="Calibri" w:eastAsia="Calibri" w:hAnsi="Calibri"/>
          <w:color w:val="002060"/>
          <w:rtl w:val="0"/>
        </w:rPr>
        <w:t xml:space="preserve">Traslados Aeropuerto – Hotel – Aeropuerto.</w:t>
      </w:r>
      <w:r w:rsidDel="00000000" w:rsidR="00000000" w:rsidRPr="00000000">
        <w:rPr>
          <w:rtl w:val="0"/>
        </w:rPr>
      </w:r>
    </w:p>
    <w:p w:rsidR="00000000" w:rsidDel="00000000" w:rsidP="00000000" w:rsidRDefault="00000000" w:rsidRPr="00000000" w14:paraId="0000005C">
      <w:pPr>
        <w:numPr>
          <w:ilvl w:val="0"/>
          <w:numId w:val="8"/>
        </w:numPr>
        <w:spacing w:line="240" w:lineRule="auto"/>
        <w:ind w:left="720" w:hanging="360"/>
        <w:jc w:val="both"/>
        <w:rPr>
          <w:color w:val="002060"/>
        </w:rPr>
      </w:pPr>
      <w:r w:rsidDel="00000000" w:rsidR="00000000" w:rsidRPr="00000000">
        <w:rPr>
          <w:rFonts w:ascii="Calibri" w:cs="Calibri" w:eastAsia="Calibri" w:hAnsi="Calibri"/>
          <w:color w:val="002060"/>
          <w:rtl w:val="0"/>
        </w:rPr>
        <w:t xml:space="preserve">Alojamiento por 3 o 4 noches, de acuerdo con el programa seleccionado, en la acomodación elegida. </w:t>
      </w:r>
      <w:r w:rsidDel="00000000" w:rsidR="00000000" w:rsidRPr="00000000">
        <w:rPr>
          <w:rtl w:val="0"/>
        </w:rPr>
      </w:r>
    </w:p>
    <w:p w:rsidR="00000000" w:rsidDel="00000000" w:rsidP="00000000" w:rsidRDefault="00000000" w:rsidRPr="00000000" w14:paraId="0000005D">
      <w:pPr>
        <w:numPr>
          <w:ilvl w:val="0"/>
          <w:numId w:val="8"/>
        </w:numPr>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Plan de alimentación: Desayunos, Almuerzos y Cenas.</w:t>
      </w:r>
    </w:p>
    <w:p w:rsidR="00000000" w:rsidDel="00000000" w:rsidP="00000000" w:rsidRDefault="00000000" w:rsidRPr="00000000" w14:paraId="0000005E">
      <w:pPr>
        <w:rPr>
          <w:rFonts w:ascii="Calibri" w:cs="Calibri" w:eastAsia="Calibri" w:hAnsi="Calibri"/>
          <w:color w:val="1f3864"/>
        </w:rPr>
      </w:pPr>
      <w:r w:rsidDel="00000000" w:rsidR="00000000" w:rsidRPr="00000000">
        <w:rPr>
          <w:rFonts w:ascii="Calibri" w:cs="Calibri" w:eastAsia="Calibri" w:hAnsi="Calibri"/>
          <w:color w:val="1f3864"/>
          <w:rtl w:val="0"/>
        </w:rPr>
        <w:t xml:space="preserve">               Bebidas hidratantes durante las comidas (agua, jugo o té).</w:t>
      </w:r>
    </w:p>
    <w:p w:rsidR="00000000" w:rsidDel="00000000" w:rsidP="00000000" w:rsidRDefault="00000000" w:rsidRPr="00000000" w14:paraId="0000005F">
      <w:pPr>
        <w:numPr>
          <w:ilvl w:val="0"/>
          <w:numId w:val="2"/>
        </w:numPr>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Bebidas de la carta del bar Sunset  (selección de 5 tipos de cocteles preparados, gaseosa o Jugo del día.)</w:t>
      </w:r>
      <w:r w:rsidDel="00000000" w:rsidR="00000000" w:rsidRPr="00000000">
        <w:rPr>
          <w:rFonts w:ascii="Calibri" w:cs="Calibri" w:eastAsia="Calibri" w:hAnsi="Calibri"/>
          <w:i w:val="1"/>
          <w:iCs w:val="1"/>
          <w:color w:val="1f3864"/>
          <w:rtl w:val="0"/>
        </w:rPr>
        <w:t xml:space="preserve"> Servicio sujeto a horarios establecidos por el hotel.</w:t>
      </w:r>
    </w:p>
    <w:p w:rsidR="00000000" w:rsidDel="00000000" w:rsidP="00000000" w:rsidRDefault="00000000" w:rsidRPr="00000000" w14:paraId="00000060">
      <w:pPr>
        <w:numPr>
          <w:ilvl w:val="0"/>
          <w:numId w:val="6"/>
        </w:numPr>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Artículo personal.</w:t>
      </w:r>
    </w:p>
    <w:p w:rsidR="00000000" w:rsidDel="00000000" w:rsidP="00000000" w:rsidRDefault="00000000" w:rsidRPr="00000000" w14:paraId="00000061">
      <w:pPr>
        <w:numPr>
          <w:ilvl w:val="0"/>
          <w:numId w:val="6"/>
        </w:numPr>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Equipaje de cabina de 10 kg.</w:t>
      </w:r>
    </w:p>
    <w:p w:rsidR="00000000" w:rsidDel="00000000" w:rsidP="00000000" w:rsidRDefault="00000000" w:rsidRPr="00000000" w14:paraId="00000062">
      <w:pPr>
        <w:numPr>
          <w:ilvl w:val="0"/>
          <w:numId w:val="6"/>
        </w:numPr>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Equipaje de bodega.</w:t>
      </w:r>
    </w:p>
    <w:p w:rsidR="00000000" w:rsidDel="00000000" w:rsidP="00000000" w:rsidRDefault="00000000" w:rsidRPr="00000000" w14:paraId="00000063">
      <w:pPr>
        <w:numPr>
          <w:ilvl w:val="0"/>
          <w:numId w:val="6"/>
        </w:numPr>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Cargos, impuestos y suplementos hoteleros.</w:t>
      </w:r>
    </w:p>
    <w:p w:rsidR="00000000" w:rsidDel="00000000" w:rsidP="00000000" w:rsidRDefault="00000000" w:rsidRPr="00000000" w14:paraId="00000064">
      <w:pPr>
        <w:numPr>
          <w:ilvl w:val="0"/>
          <w:numId w:val="6"/>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al viajero (Cobertura máxima de 38.000.000).</w:t>
      </w:r>
    </w:p>
    <w:p w:rsidR="00000000" w:rsidDel="00000000" w:rsidP="00000000" w:rsidRDefault="00000000" w:rsidRPr="00000000" w14:paraId="00000065">
      <w:pPr>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6">
      <w:pPr>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7">
      <w:pPr>
        <w:spacing w:line="276" w:lineRule="auto"/>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NO INCLUYE</w:t>
      </w:r>
    </w:p>
    <w:p w:rsidR="00000000" w:rsidDel="00000000" w:rsidP="00000000" w:rsidRDefault="00000000" w:rsidRPr="00000000" w14:paraId="00000068">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Tarjeta de ingreso al Amazonas $50.000 COP (pago directo en el aeropuerto).</w:t>
      </w:r>
    </w:p>
    <w:p w:rsidR="00000000" w:rsidDel="00000000" w:rsidP="00000000" w:rsidRDefault="00000000" w:rsidRPr="00000000" w14:paraId="00000069">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Entradas a sitios turísticos.</w:t>
      </w:r>
    </w:p>
    <w:p w:rsidR="00000000" w:rsidDel="00000000" w:rsidP="00000000" w:rsidRDefault="00000000" w:rsidRPr="00000000" w14:paraId="0000006A">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Excursiones opcionales.</w:t>
      </w:r>
    </w:p>
    <w:p w:rsidR="00000000" w:rsidDel="00000000" w:rsidP="00000000" w:rsidRDefault="00000000" w:rsidRPr="00000000" w14:paraId="0000006B">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Servicios no especificados.</w:t>
      </w:r>
    </w:p>
    <w:p w:rsidR="00000000" w:rsidDel="00000000" w:rsidP="00000000" w:rsidRDefault="00000000" w:rsidRPr="00000000" w14:paraId="0000006C">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Alimentación y bebidas no relacionadas.</w:t>
      </w:r>
    </w:p>
    <w:p w:rsidR="00000000" w:rsidDel="00000000" w:rsidP="00000000" w:rsidRDefault="00000000" w:rsidRPr="00000000" w14:paraId="0000006D">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Transporte no indicado.</w:t>
      </w:r>
    </w:p>
    <w:p w:rsidR="00000000" w:rsidDel="00000000" w:rsidP="00000000" w:rsidRDefault="00000000" w:rsidRPr="00000000" w14:paraId="0000006E">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Gastos personales.</w:t>
      </w:r>
    </w:p>
    <w:p w:rsidR="00000000" w:rsidDel="00000000" w:rsidP="00000000" w:rsidRDefault="00000000" w:rsidRPr="00000000" w14:paraId="0000006F">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Exceso de equipaje.</w:t>
      </w:r>
    </w:p>
    <w:p w:rsidR="00000000" w:rsidDel="00000000" w:rsidP="00000000" w:rsidRDefault="00000000" w:rsidRPr="00000000" w14:paraId="00000070">
      <w:pPr>
        <w:ind w:left="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3">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5">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6">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EXCURSIONES OPCIONALES </w:t>
      </w:r>
      <w:r w:rsidDel="00000000" w:rsidR="00000000" w:rsidRPr="00000000">
        <w:rPr>
          <w:rtl w:val="0"/>
        </w:rPr>
      </w:r>
    </w:p>
    <w:p w:rsidR="00000000" w:rsidDel="00000000" w:rsidP="00000000" w:rsidRDefault="00000000" w:rsidRPr="00000000" w14:paraId="00000077">
      <w:pPr>
        <w:rPr>
          <w:rFonts w:ascii="Calibri" w:cs="Calibri" w:eastAsia="Calibri" w:hAnsi="Calibri"/>
          <w:b w:val="1"/>
          <w:bCs w:val="1"/>
          <w:color w:val="1f3864"/>
        </w:rPr>
      </w:pPr>
      <w:r w:rsidDel="00000000" w:rsidR="00000000" w:rsidRPr="00000000">
        <w:rPr>
          <w:rtl w:val="0"/>
        </w:rPr>
      </w:r>
    </w:p>
    <w:sdt>
      <w:sdtPr>
        <w:lock w:val="contentLocked"/>
        <w:id w:val="1177630094"/>
        <w:tag w:val="goog_rdk_0"/>
      </w:sdtPr>
      <w:sdtContent>
        <w:tbl>
          <w:tblPr>
            <w:tblStyle w:val="Table2"/>
            <w:tblpPr w:leftFromText="180" w:rightFromText="180" w:topFromText="180" w:bottomFromText="180" w:vertAnchor="text" w:horzAnchor="text" w:tblpX="2094.0000000000005" w:tblpY="0"/>
            <w:tblW w:w="4605.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2310"/>
            <w:tblGridChange w:id="0">
              <w:tblGrid>
                <w:gridCol w:w="2295"/>
                <w:gridCol w:w="2310"/>
              </w:tblGrid>
            </w:tblGridChange>
          </w:tblGrid>
          <w:tr>
            <w:trPr>
              <w:cantSplit w:val="0"/>
              <w:tblHeader w:val="0"/>
            </w:trPr>
            <w:tc>
              <w:tcPr>
                <w:tcBorders>
                  <w:bottom w:color="000000" w:space="0" w:sz="0" w:val="nil"/>
                </w:tcBorders>
                <w:shd w:fill="203764" w:val="clear"/>
                <w:vAlign w:val="center"/>
              </w:tcPr>
              <w:p w:rsidR="00000000" w:rsidDel="00000000" w:rsidP="00000000" w:rsidRDefault="00000000" w:rsidRPr="00000000" w14:paraId="0000007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ACTIVIDADES</w:t>
                </w:r>
              </w:p>
            </w:tc>
            <w:tc>
              <w:tcPr>
                <w:tcBorders>
                  <w:bottom w:color="000000" w:space="0" w:sz="0" w:val="nil"/>
                  <w:right w:color="000000" w:space="0" w:sz="0" w:val="nil"/>
                </w:tcBorders>
                <w:shd w:fill="203764" w:val="clear"/>
                <w:vAlign w:val="center"/>
              </w:tcPr>
              <w:p w:rsidR="00000000" w:rsidDel="00000000" w:rsidP="00000000" w:rsidRDefault="00000000" w:rsidRPr="00000000" w14:paraId="0000007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TARIFA POR PERSONA</w:t>
                </w:r>
              </w:p>
            </w:tc>
          </w:tr>
          <w:tr>
            <w:trPr>
              <w:cantSplit w:val="0"/>
              <w:trHeight w:val="388.5546875" w:hRule="atLeast"/>
              <w:tblHeader w:val="0"/>
            </w:trPr>
            <w:tc>
              <w:tcPr>
                <w:tcBorders>
                  <w:top w:color="000000" w:space="0" w:sz="0" w:val="nil"/>
                </w:tcBorders>
              </w:tcPr>
              <w:p w:rsidR="00000000" w:rsidDel="00000000" w:rsidP="00000000" w:rsidRDefault="00000000" w:rsidRPr="00000000" w14:paraId="0000007A">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KAYAK</w:t>
                </w:r>
              </w:p>
            </w:tc>
            <w:tc>
              <w:tcPr>
                <w:tcBorders>
                  <w:top w:color="000000" w:space="0" w:sz="0" w:val="nil"/>
                </w:tcBorders>
              </w:tcPr>
              <w:p w:rsidR="00000000" w:rsidDel="00000000" w:rsidP="00000000" w:rsidRDefault="00000000" w:rsidRPr="00000000" w14:paraId="0000007B">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$100.000</w:t>
                </w:r>
              </w:p>
            </w:tc>
          </w:tr>
          <w:tr>
            <w:trPr>
              <w:cantSplit w:val="0"/>
              <w:trHeight w:val="418.55468749999994" w:hRule="atLeast"/>
              <w:tblHeader w:val="0"/>
            </w:trPr>
            <w:tc>
              <w:tcPr/>
              <w:p w:rsidR="00000000" w:rsidDel="00000000" w:rsidP="00000000" w:rsidRDefault="00000000" w:rsidRPr="00000000" w14:paraId="0000007C">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CAMINATA NOCTURNA</w:t>
                </w:r>
              </w:p>
            </w:tc>
            <w:tc>
              <w:tcPr/>
              <w:p w:rsidR="00000000" w:rsidDel="00000000" w:rsidP="00000000" w:rsidRDefault="00000000" w:rsidRPr="00000000" w14:paraId="0000007D">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$100.000</w:t>
                </w:r>
              </w:p>
            </w:tc>
          </w:tr>
          <w:tr>
            <w:trPr>
              <w:cantSplit w:val="0"/>
              <w:trHeight w:val="418.55468749999994" w:hRule="atLeast"/>
              <w:tblHeader w:val="0"/>
            </w:trPr>
            <w:tc>
              <w:tcPr/>
              <w:p w:rsidR="00000000" w:rsidDel="00000000" w:rsidP="00000000" w:rsidRDefault="00000000" w:rsidRPr="00000000" w14:paraId="0000007E">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BÚFALOS</w:t>
                </w:r>
              </w:p>
            </w:tc>
            <w:tc>
              <w:tcPr/>
              <w:p w:rsidR="00000000" w:rsidDel="00000000" w:rsidP="00000000" w:rsidRDefault="00000000" w:rsidRPr="00000000" w14:paraId="0000007F">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$100.000</w:t>
                </w:r>
              </w:p>
            </w:tc>
          </w:tr>
          <w:tr>
            <w:trPr>
              <w:cantSplit w:val="0"/>
              <w:trHeight w:val="343.55468749999994" w:hRule="atLeast"/>
              <w:tblHeader w:val="0"/>
            </w:trPr>
            <w:tc>
              <w:tcPr/>
              <w:p w:rsidR="00000000" w:rsidDel="00000000" w:rsidP="00000000" w:rsidRDefault="00000000" w:rsidRPr="00000000" w14:paraId="00000080">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PUERTO ALEGRÍA</w:t>
                </w:r>
              </w:p>
            </w:tc>
            <w:tc>
              <w:tcPr/>
              <w:p w:rsidR="00000000" w:rsidDel="00000000" w:rsidP="00000000" w:rsidRDefault="00000000" w:rsidRPr="00000000" w14:paraId="00000081">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$120.000</w:t>
                </w:r>
              </w:p>
            </w:tc>
          </w:tr>
          <w:tr>
            <w:trPr>
              <w:cantSplit w:val="0"/>
              <w:tblHeader w:val="0"/>
            </w:trPr>
            <w:tc>
              <w:tcPr/>
              <w:p w:rsidR="00000000" w:rsidDel="00000000" w:rsidP="00000000" w:rsidRDefault="00000000" w:rsidRPr="00000000" w14:paraId="00000082">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COMPRAS TABATINGA</w:t>
                </w:r>
              </w:p>
            </w:tc>
            <w:tc>
              <w:tcPr/>
              <w:p w:rsidR="00000000" w:rsidDel="00000000" w:rsidP="00000000" w:rsidRDefault="00000000" w:rsidRPr="00000000" w14:paraId="00000083">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$120.000</w:t>
                </w:r>
              </w:p>
            </w:tc>
          </w:tr>
        </w:tbl>
      </w:sdtContent>
    </w:sdt>
    <w:p w:rsidR="00000000" w:rsidDel="00000000" w:rsidP="00000000" w:rsidRDefault="00000000" w:rsidRPr="00000000" w14:paraId="00000084">
      <w:pPr>
        <w:rPr>
          <w:rFonts w:ascii="Calibri" w:cs="Calibri" w:eastAsia="Calibri" w:hAnsi="Calibri"/>
          <w:color w:val="1f3864"/>
          <w:sz w:val="46"/>
          <w:szCs w:val="46"/>
        </w:rPr>
      </w:pPr>
      <w:r w:rsidDel="00000000" w:rsidR="00000000" w:rsidRPr="00000000">
        <w:rPr>
          <w:rtl w:val="0"/>
        </w:rPr>
      </w:r>
    </w:p>
    <w:p w:rsidR="00000000" w:rsidDel="00000000" w:rsidP="00000000" w:rsidRDefault="00000000" w:rsidRPr="00000000" w14:paraId="00000085">
      <w:pPr>
        <w:pStyle w:val="Heading1"/>
        <w:spacing w:after="120" w:before="480" w:lineRule="auto"/>
        <w:ind w:left="0" w:firstLine="0"/>
        <w:jc w:val="center"/>
        <w:rPr>
          <w:rFonts w:ascii="Calibri" w:cs="Calibri" w:eastAsia="Calibri" w:hAnsi="Calibri"/>
          <w:color w:val="1f3864"/>
        </w:rPr>
      </w:pPr>
      <w:bookmarkStart w:colFirst="0" w:colLast="0" w:name="_heading=h.h9932mhkirtz" w:id="1"/>
      <w:bookmarkEnd w:id="1"/>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1"/>
        <w:spacing w:after="120" w:before="480" w:lineRule="auto"/>
        <w:ind w:left="0" w:firstLine="0"/>
        <w:rPr>
          <w:rFonts w:ascii="Calibri" w:cs="Calibri" w:eastAsia="Calibri" w:hAnsi="Calibri"/>
          <w:color w:val="1f3864"/>
        </w:rPr>
      </w:pPr>
      <w:bookmarkStart w:colFirst="0" w:colLast="0" w:name="_heading=h.39xiybn73clj" w:id="2"/>
      <w:bookmarkEnd w:id="2"/>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Kayak: Vive una experiencia única de conexión con la naturaleza mientras remas por el río Amazonas. Durante el recorrido podrás admirar la vegetación exuberante, fauna típica y paisajes selváticos. Incluye traslado en lancha desde el hotel y recorrido en kayak de regreso. Duración aproximada: 1 hora.</w:t>
      </w:r>
    </w:p>
    <w:p w:rsidR="00000000" w:rsidDel="00000000" w:rsidP="00000000" w:rsidRDefault="00000000" w:rsidRPr="00000000" w14:paraId="0000008C">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D">
      <w:pPr>
        <w:jc w:val="both"/>
        <w:rPr>
          <w:rFonts w:ascii="Calibri" w:cs="Calibri" w:eastAsia="Calibri" w:hAnsi="Calibri"/>
          <w:b w:val="0"/>
          <w:bCs w:val="0"/>
          <w:i w:val="1"/>
          <w:iCs w:val="1"/>
          <w:color w:val="1f3864"/>
        </w:rPr>
      </w:pPr>
      <w:r w:rsidDel="00000000" w:rsidR="00000000" w:rsidRPr="00000000">
        <w:rPr>
          <w:rFonts w:ascii="Calibri" w:cs="Calibri" w:eastAsia="Calibri" w:hAnsi="Calibri"/>
          <w:b w:val="0"/>
          <w:bCs w:val="0"/>
          <w:i w:val="1"/>
          <w:iCs w:val="1"/>
          <w:color w:val="1f3864"/>
          <w:rtl w:val="0"/>
        </w:rPr>
        <w:t xml:space="preserve">Caminata Nocturna: Explora la selva amazónica bajo las estrellas y descubre especies únicas, árboles emblemáticos y sonidos característicos de la noche amazónica. Incluye guía y recogida en el Hotel Amazon. Duración aproximada: 2 horas </w:t>
      </w:r>
    </w:p>
    <w:p w:rsidR="00000000" w:rsidDel="00000000" w:rsidP="00000000" w:rsidRDefault="00000000" w:rsidRPr="00000000" w14:paraId="0000008E">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F">
      <w:pPr>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Isla de los Búfalos: Disfruta de una experiencia diferente en Isla Ronda, donde podrás observar e interactuar con búfalos en su entorno natural mientras conoces más sobre la vida local amazónica. Incluye traslado ida y regreso en lancha. Duración aproximada: 1 hora. </w:t>
      </w:r>
    </w:p>
    <w:p w:rsidR="00000000" w:rsidDel="00000000" w:rsidP="00000000" w:rsidRDefault="00000000" w:rsidRPr="00000000" w14:paraId="00000090">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91">
      <w:pPr>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Puerto Alegría: Descubre la Flor de Loto y la Victoria Regia en el corazón del Amazonas, mientras disfrutas de una experiencia cultural con danzas tradicionales peruanas y conexión con las comunidades locales. Incluye transporte en lancha y guía. Duración aproximada: 2 horas. </w:t>
      </w:r>
    </w:p>
    <w:p w:rsidR="00000000" w:rsidDel="00000000" w:rsidP="00000000" w:rsidRDefault="00000000" w:rsidRPr="00000000" w14:paraId="00000092">
      <w:pPr>
        <w:pStyle w:val="Heading1"/>
        <w:spacing w:after="120" w:before="480" w:lineRule="auto"/>
        <w:ind w:left="0" w:firstLine="0"/>
        <w:jc w:val="both"/>
        <w:rPr>
          <w:rFonts w:ascii="Calibri" w:cs="Calibri" w:eastAsia="Calibri" w:hAnsi="Calibri"/>
          <w:b w:val="0"/>
          <w:bCs w:val="0"/>
          <w:i w:val="1"/>
          <w:iCs w:val="1"/>
          <w:color w:val="1f3864"/>
        </w:rPr>
      </w:pPr>
      <w:bookmarkStart w:colFirst="0" w:colLast="0" w:name="_heading=h.i8sf1bs16hzn" w:id="3"/>
      <w:bookmarkEnd w:id="3"/>
      <w:r w:rsidDel="00000000" w:rsidR="00000000" w:rsidRPr="00000000">
        <w:rPr>
          <w:rFonts w:ascii="Calibri" w:cs="Calibri" w:eastAsia="Calibri" w:hAnsi="Calibri"/>
          <w:b w:val="0"/>
          <w:bCs w:val="0"/>
          <w:i w:val="1"/>
          <w:iCs w:val="1"/>
          <w:color w:val="1f3864"/>
          <w:rtl w:val="0"/>
        </w:rPr>
        <w:t xml:space="preserve">Tour de Compras en Tabatinga: Vive una experiencia de compras en Brasil visitando diferentes puntos de interés en Tabatinga, ideales para adquirir productos típicos, chocolates, licores y artículos locales. Incluye traslado en lancha Hotel – Leticia, transporte terrestre compartido y guía. Duración aproximada: 5 horas. </w:t>
      </w:r>
    </w:p>
    <w:p w:rsidR="00000000" w:rsidDel="00000000" w:rsidP="00000000" w:rsidRDefault="00000000" w:rsidRPr="00000000" w14:paraId="00000093">
      <w:pPr>
        <w:pStyle w:val="Heading1"/>
        <w:spacing w:after="120" w:before="480" w:lineRule="auto"/>
        <w:ind w:left="0" w:firstLine="0"/>
        <w:rPr>
          <w:rFonts w:ascii="Calibri" w:cs="Calibri" w:eastAsia="Calibri" w:hAnsi="Calibri"/>
          <w:color w:val="1f3864"/>
        </w:rPr>
      </w:pPr>
      <w:bookmarkStart w:colFirst="0" w:colLast="0" w:name="_heading=h.ty0w3wsg8cof" w:id="4"/>
      <w:bookmarkEnd w:id="4"/>
      <w:r w:rsidDel="00000000" w:rsidR="00000000" w:rsidRPr="00000000">
        <w:rPr>
          <w:rtl w:val="0"/>
        </w:rPr>
      </w:r>
    </w:p>
    <w:p w:rsidR="00000000" w:rsidDel="00000000" w:rsidP="00000000" w:rsidRDefault="00000000" w:rsidRPr="00000000" w14:paraId="00000094">
      <w:pPr>
        <w:pStyle w:val="Heading1"/>
        <w:spacing w:after="120" w:before="480" w:lineRule="auto"/>
        <w:ind w:left="0" w:firstLine="0"/>
        <w:rPr>
          <w:rFonts w:ascii="Calibri" w:cs="Calibri" w:eastAsia="Calibri" w:hAnsi="Calibri"/>
          <w:color w:val="1f3864"/>
        </w:rPr>
      </w:pPr>
      <w:bookmarkStart w:colFirst="0" w:colLast="0" w:name="_heading=h.ccrwn7q1ww9g" w:id="5"/>
      <w:bookmarkEnd w:id="5"/>
      <w:r w:rsidDel="00000000" w:rsidR="00000000" w:rsidRPr="00000000">
        <w:rPr>
          <w:rtl w:val="0"/>
        </w:rPr>
      </w:r>
    </w:p>
    <w:p w:rsidR="00000000" w:rsidDel="00000000" w:rsidP="00000000" w:rsidRDefault="00000000" w:rsidRPr="00000000" w14:paraId="00000095">
      <w:pPr>
        <w:pStyle w:val="Heading1"/>
        <w:spacing w:after="120" w:before="480" w:lineRule="auto"/>
        <w:ind w:left="0" w:firstLine="0"/>
        <w:jc w:val="both"/>
        <w:rPr>
          <w:rFonts w:ascii="Calibri" w:cs="Calibri" w:eastAsia="Calibri" w:hAnsi="Calibri"/>
          <w:color w:val="1f3864"/>
        </w:rPr>
      </w:pPr>
      <w:bookmarkStart w:colFirst="0" w:colLast="0" w:name="_heading=h.z0zijm613vwv" w:id="6"/>
      <w:bookmarkEnd w:id="6"/>
      <w:r w:rsidDel="00000000" w:rsidR="00000000" w:rsidRPr="00000000">
        <w:rPr>
          <w:rtl w:val="0"/>
        </w:rPr>
      </w:r>
    </w:p>
    <w:p w:rsidR="00000000" w:rsidDel="00000000" w:rsidP="00000000" w:rsidRDefault="00000000" w:rsidRPr="00000000" w14:paraId="00000096">
      <w:pPr>
        <w:pStyle w:val="Heading1"/>
        <w:spacing w:after="120" w:before="480" w:lineRule="auto"/>
        <w:ind w:left="0" w:firstLine="0"/>
        <w:jc w:val="both"/>
        <w:rPr>
          <w:rFonts w:ascii="Calibri" w:cs="Calibri" w:eastAsia="Calibri" w:hAnsi="Calibri"/>
          <w:color w:val="1f3864"/>
        </w:rPr>
      </w:pPr>
      <w:bookmarkStart w:colFirst="0" w:colLast="0" w:name="_heading=h.jub6zhnqyb5f" w:id="7"/>
      <w:bookmarkEnd w:id="7"/>
      <w:r w:rsidDel="00000000" w:rsidR="00000000" w:rsidRPr="00000000">
        <w:rPr>
          <w:rFonts w:ascii="Calibri" w:cs="Calibri" w:eastAsia="Calibri" w:hAnsi="Calibri"/>
          <w:color w:val="1f3864"/>
          <w:rtl w:val="0"/>
        </w:rPr>
        <w:t xml:space="preserve">INFORMACIÓN IMPORTANTE DEL DESTINO</w:t>
      </w:r>
    </w:p>
    <w:p w:rsidR="00000000" w:rsidDel="00000000" w:rsidP="00000000" w:rsidRDefault="00000000" w:rsidRPr="00000000" w14:paraId="00000097">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Hotel Amazon se encuentra ubicado en la Vereda San José del Río, en plena selva amazónica colombiana, aproximadamente a 17 km de Leticia. El acceso al hotel se realiza vía fluvial, ofreciendo desde el inicio una experiencia inmersiva en la naturaleza del Amazonas.</w:t>
      </w:r>
    </w:p>
    <w:p w:rsidR="00000000" w:rsidDel="00000000" w:rsidP="00000000" w:rsidRDefault="00000000" w:rsidRPr="00000000" w14:paraId="00000098">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recorrido desde Leticia hasta el hotel puede variar entre 35 y 45 minutos aproximadamente, dependiendo de la temporada y las condiciones del río.</w:t>
      </w:r>
    </w:p>
    <w:p w:rsidR="00000000" w:rsidDel="00000000" w:rsidP="00000000" w:rsidRDefault="00000000" w:rsidRPr="00000000" w14:paraId="00000099">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Amazonas cuenta con un clima cálido y húmedo durante todo el año, con temperaturas aproximadas entre 22°C y 32°C.</w:t>
      </w:r>
    </w:p>
    <w:p w:rsidR="00000000" w:rsidDel="00000000" w:rsidP="00000000" w:rsidRDefault="00000000" w:rsidRPr="00000000" w14:paraId="0000009A">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Debido a su ubicación en medio de la selva, el acceso a internet y señal móvil puede ser limitado o intermitente.</w:t>
      </w:r>
    </w:p>
    <w:p w:rsidR="00000000" w:rsidDel="00000000" w:rsidP="00000000" w:rsidRDefault="00000000" w:rsidRPr="00000000" w14:paraId="0000009B">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hotel opera bajo un enfoque ecológico y sostenible, promoviendo el cuidado de los recursos naturales y la conexión con el entorno amazónico.</w:t>
      </w:r>
    </w:p>
    <w:p w:rsidR="00000000" w:rsidDel="00000000" w:rsidP="00000000" w:rsidRDefault="00000000" w:rsidRPr="00000000" w14:paraId="0000009C">
      <w:pPr>
        <w:spacing w:after="0" w:before="0" w:lineRule="auto"/>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D">
      <w:pPr>
        <w:spacing w:before="22" w:lineRule="auto"/>
        <w:ind w:left="0" w:firstLine="0"/>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E">
      <w:pPr>
        <w:spacing w:before="22" w:lineRule="auto"/>
        <w:ind w:left="0" w:firstLine="0"/>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 PARA EL VIAJE</w:t>
      </w:r>
    </w:p>
    <w:p w:rsidR="00000000" w:rsidDel="00000000" w:rsidP="00000000" w:rsidRDefault="00000000" w:rsidRPr="00000000" w14:paraId="0000009F">
      <w:pPr>
        <w:numPr>
          <w:ilvl w:val="0"/>
          <w:numId w:val="1"/>
        </w:numPr>
        <w:spacing w:after="0" w:afterAutospacing="0" w:before="24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Usar siempre bloqueador solar, preferiblemente biodegradable.</w:t>
      </w:r>
    </w:p>
    <w:p w:rsidR="00000000" w:rsidDel="00000000" w:rsidP="00000000" w:rsidRDefault="00000000" w:rsidRPr="00000000" w14:paraId="000000A0">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repelente para mosquitos, preferiblemente no en aerosol.</w:t>
      </w:r>
    </w:p>
    <w:p w:rsidR="00000000" w:rsidDel="00000000" w:rsidP="00000000" w:rsidRDefault="00000000" w:rsidRPr="00000000" w14:paraId="000000A1">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el uso de sombrero, gorra y demás elementos de protección contra el sol.</w:t>
      </w:r>
    </w:p>
    <w:p w:rsidR="00000000" w:rsidDel="00000000" w:rsidP="00000000" w:rsidRDefault="00000000" w:rsidRPr="00000000" w14:paraId="000000A2">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Preferiblemente llevar prendas de vestir de materiales ligeros, cómodos y transpirables.</w:t>
      </w:r>
    </w:p>
    <w:p w:rsidR="00000000" w:rsidDel="00000000" w:rsidP="00000000" w:rsidRDefault="00000000" w:rsidRPr="00000000" w14:paraId="000000A3">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Llevar gafas de sol.</w:t>
      </w:r>
    </w:p>
    <w:p w:rsidR="00000000" w:rsidDel="00000000" w:rsidP="00000000" w:rsidRDefault="00000000" w:rsidRPr="00000000" w14:paraId="000000A4">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Mantenerse hidratado constantemente debido al clima cálido y húmedo de la región.</w:t>
      </w:r>
    </w:p>
    <w:p w:rsidR="00000000" w:rsidDel="00000000" w:rsidP="00000000" w:rsidRDefault="00000000" w:rsidRPr="00000000" w14:paraId="000000A5">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Utilizar zapatos cómodos y preferiblemente cerrados para recorridos y caminatas.</w:t>
      </w:r>
    </w:p>
    <w:p w:rsidR="00000000" w:rsidDel="00000000" w:rsidP="00000000" w:rsidRDefault="00000000" w:rsidRPr="00000000" w14:paraId="000000A6">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llevar impermeable o chaqueta liviana por posibles lluvias.</w:t>
      </w:r>
      <w:r w:rsidDel="00000000" w:rsidR="00000000" w:rsidRPr="00000000">
        <w:rPr>
          <w:rtl w:val="0"/>
        </w:rPr>
      </w:r>
    </w:p>
    <w:p w:rsidR="00000000" w:rsidDel="00000000" w:rsidP="00000000" w:rsidRDefault="00000000" w:rsidRPr="00000000" w14:paraId="000000A7">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llevar batería portátil para dispositivos electrónicos.</w:t>
      </w:r>
    </w:p>
    <w:p w:rsidR="00000000" w:rsidDel="00000000" w:rsidP="00000000" w:rsidRDefault="00000000" w:rsidRPr="00000000" w14:paraId="000000A8">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Llevar dinero en efectivo para compras locales y gastos personales.</w:t>
      </w:r>
    </w:p>
    <w:p w:rsidR="00000000" w:rsidDel="00000000" w:rsidP="00000000" w:rsidRDefault="00000000" w:rsidRPr="00000000" w14:paraId="000000A9">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Tener en cuenta que la señal de internet puede ser limitada en algunas áreas del hotel.</w:t>
      </w:r>
    </w:p>
    <w:p w:rsidR="00000000" w:rsidDel="00000000" w:rsidP="00000000" w:rsidRDefault="00000000" w:rsidRPr="00000000" w14:paraId="000000AA">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viajar con maleta cómoda y práctica para facilitar los trayectos fluviales.</w:t>
      </w:r>
    </w:p>
    <w:p w:rsidR="00000000" w:rsidDel="00000000" w:rsidP="00000000" w:rsidRDefault="00000000" w:rsidRPr="00000000" w14:paraId="000000AB">
      <w:pPr>
        <w:numPr>
          <w:ilvl w:val="0"/>
          <w:numId w:val="1"/>
        </w:numPr>
        <w:spacing w:after="240" w:before="0" w:beforeAutospacing="0" w:lineRule="auto"/>
        <w:ind w:left="720" w:hanging="360"/>
        <w:rPr>
          <w:rFonts w:ascii="Arial" w:cs="Arial" w:eastAsia="Arial" w:hAnsi="Arial"/>
          <w:color w:val="1f3864"/>
        </w:rPr>
      </w:pPr>
      <w:r w:rsidDel="00000000" w:rsidR="00000000" w:rsidRPr="00000000">
        <w:rPr>
          <w:rFonts w:ascii="Calibri" w:cs="Calibri" w:eastAsia="Calibri" w:hAnsi="Calibri"/>
          <w:color w:val="1f3864"/>
          <w:rtl w:val="0"/>
        </w:rPr>
        <w:t xml:space="preserve">Debido a la ubicación del hotel, si el pasajero decide salir por cuenta propia, deberá coordinar adecuadamente el transporte de regreso para evitar inconvenientes por la distancia y condiciones de acceso.</w:t>
      </w:r>
    </w:p>
    <w:p w:rsidR="00000000" w:rsidDel="00000000" w:rsidP="00000000" w:rsidRDefault="00000000" w:rsidRPr="00000000" w14:paraId="000000AC">
      <w:pPr>
        <w:spacing w:after="0" w:before="0"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D">
      <w:pPr>
        <w:spacing w:after="0" w:before="0"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INFORMACIÓN IMPORTANTE SOBRE LOS TRASLADOS</w:t>
      </w:r>
    </w:p>
    <w:p w:rsidR="00000000" w:rsidDel="00000000" w:rsidP="00000000" w:rsidRDefault="00000000" w:rsidRPr="00000000" w14:paraId="000000AE">
      <w:pPr>
        <w:spacing w:after="0" w:before="0"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F">
      <w:pPr>
        <w:spacing w:after="0" w:before="0" w:lineRule="auto"/>
        <w:jc w:val="both"/>
        <w:rPr>
          <w:rFonts w:ascii="Calibri" w:cs="Calibri" w:eastAsia="Calibri" w:hAnsi="Calibri"/>
          <w:b w:val="1"/>
          <w:bCs w:val="1"/>
          <w:color w:val="1f3864"/>
          <w:sz w:val="22"/>
          <w:szCs w:val="22"/>
        </w:rPr>
      </w:pPr>
      <w:r w:rsidDel="00000000" w:rsidR="00000000" w:rsidRPr="00000000">
        <w:rPr>
          <w:rFonts w:ascii="Calibri" w:cs="Calibri" w:eastAsia="Calibri" w:hAnsi="Calibri"/>
          <w:b w:val="1"/>
          <w:bCs w:val="1"/>
          <w:color w:val="1f3864"/>
          <w:sz w:val="22"/>
          <w:szCs w:val="22"/>
          <w:rtl w:val="0"/>
        </w:rPr>
        <w:t xml:space="preserve">Traslado Leticia – Hotel</w:t>
      </w:r>
    </w:p>
    <w:p w:rsidR="00000000" w:rsidDel="00000000" w:rsidP="00000000" w:rsidRDefault="00000000" w:rsidRPr="00000000" w14:paraId="000000B0">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acceso al hotel se realiza vía fluvial desde Leticia.</w:t>
      </w:r>
    </w:p>
    <w:p w:rsidR="00000000" w:rsidDel="00000000" w:rsidP="00000000" w:rsidRDefault="00000000" w:rsidRPr="00000000" w14:paraId="000000B1">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última salida desde Leticia hacia el hotel es a las 3:00 p.m. Por esta razón, si el vuelo llega cerca de este horario, deberá hospedarse en Leticia esa noche (este gasto adicional no se encuentra incluido dentro del programa).</w:t>
      </w:r>
    </w:p>
    <w:p w:rsidR="00000000" w:rsidDel="00000000" w:rsidP="00000000" w:rsidRDefault="00000000" w:rsidRPr="00000000" w14:paraId="000000B2">
      <w:pPr>
        <w:spacing w:after="0" w:before="0" w:lineRule="auto"/>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3">
      <w:pPr>
        <w:spacing w:after="0" w:before="0"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4">
      <w:pPr>
        <w:spacing w:after="0" w:before="0"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5">
      <w:pPr>
        <w:spacing w:after="0" w:before="0"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6">
      <w:pPr>
        <w:spacing w:after="0" w:before="0"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7">
      <w:pPr>
        <w:spacing w:after="0" w:before="0"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Traslado Hotel – Leticia</w:t>
      </w:r>
    </w:p>
    <w:p w:rsidR="00000000" w:rsidDel="00000000" w:rsidP="00000000" w:rsidRDefault="00000000" w:rsidRPr="00000000" w14:paraId="000000B8">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primera salida desde el hotel hacia Leticia inicia a las 5:30 a.m.</w:t>
      </w:r>
    </w:p>
    <w:p w:rsidR="00000000" w:rsidDel="00000000" w:rsidP="00000000" w:rsidRDefault="00000000" w:rsidRPr="00000000" w14:paraId="000000B9">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Tener en cuenta esta información al momento de programar los vuelos de regreso para garantizar una adecuada conexión aérea.</w:t>
      </w:r>
    </w:p>
    <w:p w:rsidR="00000000" w:rsidDel="00000000" w:rsidP="00000000" w:rsidRDefault="00000000" w:rsidRPr="00000000" w14:paraId="000000BA">
      <w:pPr>
        <w:pStyle w:val="Heading1"/>
        <w:spacing w:after="120" w:before="480" w:lineRule="auto"/>
        <w:ind w:left="0" w:firstLine="0"/>
        <w:jc w:val="both"/>
        <w:rPr>
          <w:rFonts w:ascii="Calibri" w:cs="Calibri" w:eastAsia="Calibri" w:hAnsi="Calibri"/>
          <w:color w:val="1f3864"/>
        </w:rPr>
      </w:pPr>
      <w:bookmarkStart w:colFirst="0" w:colLast="0" w:name="_heading=h.vu86p01zlmgm" w:id="8"/>
      <w:bookmarkEnd w:id="8"/>
      <w:r w:rsidDel="00000000" w:rsidR="00000000" w:rsidRPr="00000000">
        <w:rPr>
          <w:rFonts w:ascii="Calibri" w:cs="Calibri" w:eastAsia="Calibri" w:hAnsi="Calibri"/>
          <w:color w:val="1f3864"/>
          <w:rtl w:val="0"/>
        </w:rPr>
        <w:t xml:space="preserve">CONDICIONES GENERALES</w:t>
      </w:r>
      <w:r w:rsidDel="00000000" w:rsidR="00000000" w:rsidRPr="00000000">
        <w:rPr>
          <w:rtl w:val="0"/>
        </w:rPr>
      </w:r>
    </w:p>
    <w:p w:rsidR="00000000" w:rsidDel="00000000" w:rsidP="00000000" w:rsidRDefault="00000000" w:rsidRPr="00000000" w14:paraId="000000BB">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BC">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BD">
      <w:pPr>
        <w:numPr>
          <w:ilvl w:val="0"/>
          <w:numId w:val="5"/>
        </w:numPr>
        <w:spacing w:after="0" w:afterAutospacing="0"/>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BE">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servicios de alimentación y bebidas operan bajo horarios establecidos por el hotel.</w:t>
      </w:r>
    </w:p>
    <w:p w:rsidR="00000000" w:rsidDel="00000000" w:rsidP="00000000" w:rsidRDefault="00000000" w:rsidRPr="00000000" w14:paraId="000000BF">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bebidas incluidas se aplican únicamente para consumo dentro de los horarios autorizados.</w:t>
      </w:r>
    </w:p>
    <w:p w:rsidR="00000000" w:rsidDel="00000000" w:rsidP="00000000" w:rsidRDefault="00000000" w:rsidRPr="00000000" w14:paraId="000000C0">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aplican bebidas envasadas dentro del plan incluido.</w:t>
      </w:r>
    </w:p>
    <w:p w:rsidR="00000000" w:rsidDel="00000000" w:rsidP="00000000" w:rsidRDefault="00000000" w:rsidRPr="00000000" w14:paraId="000000C1">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check-in se realiza a partir de las 3:00 p.m. y el check-out hasta la 1:00 p.m.</w:t>
      </w:r>
    </w:p>
    <w:p w:rsidR="00000000" w:rsidDel="00000000" w:rsidP="00000000" w:rsidRDefault="00000000" w:rsidRPr="00000000" w14:paraId="000000C2">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itinerario puede presentar modificaciones por condiciones climáticas, operativas o nivel del río Amazonas.</w:t>
      </w:r>
    </w:p>
    <w:p w:rsidR="00000000" w:rsidDel="00000000" w:rsidP="00000000" w:rsidRDefault="00000000" w:rsidRPr="00000000" w14:paraId="000000C3">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actividades opcionales y excursiones tienen costo adicional.</w:t>
      </w:r>
    </w:p>
    <w:p w:rsidR="00000000" w:rsidDel="00000000" w:rsidP="00000000" w:rsidRDefault="00000000" w:rsidRPr="00000000" w14:paraId="000000C4">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equipaje permitido se encuentra sujeto a las políticas de la aerolínea.</w:t>
      </w:r>
    </w:p>
    <w:p w:rsidR="00000000" w:rsidDel="00000000" w:rsidP="00000000" w:rsidRDefault="00000000" w:rsidRPr="00000000" w14:paraId="000000C5">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gastos por exceso de equipaje deberán ser asumidos directamente por el pasajero.</w:t>
      </w:r>
    </w:p>
    <w:p w:rsidR="00000000" w:rsidDel="00000000" w:rsidP="00000000" w:rsidRDefault="00000000" w:rsidRPr="00000000" w14:paraId="000000C6">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permite el ingreso de alimentos y bebidas externas al hotel.</w:t>
      </w:r>
    </w:p>
    <w:p w:rsidR="00000000" w:rsidDel="00000000" w:rsidP="00000000" w:rsidRDefault="00000000" w:rsidRPr="00000000" w14:paraId="000000C7">
      <w:pPr>
        <w:numPr>
          <w:ilvl w:val="0"/>
          <w:numId w:val="5"/>
        </w:numPr>
        <w:spacing w:after="24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edad deben permanecer acompañados por un adulto en todo momento.</w:t>
      </w:r>
    </w:p>
    <w:p w:rsidR="00000000" w:rsidDel="00000000" w:rsidP="00000000" w:rsidRDefault="00000000" w:rsidRPr="00000000" w14:paraId="000000C8">
      <w:pPr>
        <w:pStyle w:val="Heading1"/>
        <w:spacing w:after="120" w:before="480" w:lineRule="auto"/>
        <w:ind w:left="0" w:firstLine="0"/>
        <w:jc w:val="both"/>
        <w:rPr>
          <w:rFonts w:ascii="Calibri" w:cs="Calibri" w:eastAsia="Calibri" w:hAnsi="Calibri"/>
          <w:color w:val="1f3864"/>
        </w:rPr>
      </w:pPr>
      <w:bookmarkStart w:colFirst="0" w:colLast="0" w:name="_heading=h.qc88b96vzurh" w:id="9"/>
      <w:bookmarkEnd w:id="9"/>
      <w:r w:rsidDel="00000000" w:rsidR="00000000" w:rsidRPr="00000000">
        <w:rPr>
          <w:rFonts w:ascii="Calibri" w:cs="Calibri" w:eastAsia="Calibri" w:hAnsi="Calibri"/>
          <w:color w:val="1f3864"/>
          <w:rtl w:val="0"/>
        </w:rPr>
        <w:t xml:space="preserve">EXPERIENCIA HOTEL AMAZON</w:t>
      </w:r>
    </w:p>
    <w:p w:rsidR="00000000" w:rsidDel="00000000" w:rsidP="00000000" w:rsidRDefault="00000000" w:rsidRPr="00000000" w14:paraId="000000C9">
      <w:pPr>
        <w:pStyle w:val="Heading1"/>
        <w:spacing w:after="0" w:before="0" w:lineRule="auto"/>
        <w:ind w:left="0" w:firstLine="0"/>
        <w:jc w:val="both"/>
        <w:rPr>
          <w:rFonts w:ascii="Calibri" w:cs="Calibri" w:eastAsia="Calibri" w:hAnsi="Calibri"/>
          <w:color w:val="1f3864"/>
        </w:rPr>
      </w:pPr>
      <w:bookmarkStart w:colFirst="0" w:colLast="0" w:name="_heading=h.895l07qm8ffh" w:id="10"/>
      <w:bookmarkEnd w:id="10"/>
      <w:r w:rsidDel="00000000" w:rsidR="00000000" w:rsidRPr="00000000">
        <w:rPr>
          <w:rFonts w:ascii="Calibri" w:cs="Calibri" w:eastAsia="Calibri" w:hAnsi="Calibri"/>
          <w:b w:val="0"/>
          <w:bCs w:val="0"/>
          <w:color w:val="1f3864"/>
          <w:rtl w:val="0"/>
        </w:rPr>
        <w:t xml:space="preserve">El hotel ofrece una experiencia de conexión total con la naturaleza, rodeado de paisajes selváticos, sonidos naturales y vistas privilegiadas del río Amazonas</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CA">
      <w:pPr>
        <w:spacing w:after="240" w:before="24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Entre sus instalaciones se destacan:</w:t>
      </w:r>
    </w:p>
    <w:p w:rsidR="00000000" w:rsidDel="00000000" w:rsidP="00000000" w:rsidRDefault="00000000" w:rsidRPr="00000000" w14:paraId="000000CB">
      <w:pPr>
        <w:numPr>
          <w:ilvl w:val="0"/>
          <w:numId w:val="4"/>
        </w:numPr>
        <w:spacing w:after="0" w:afterAutospacing="0" w:before="24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Piscinas rodeadas de naturaleza.</w:t>
      </w:r>
    </w:p>
    <w:p w:rsidR="00000000" w:rsidDel="00000000" w:rsidP="00000000" w:rsidRDefault="00000000" w:rsidRPr="00000000" w14:paraId="000000CC">
      <w:pPr>
        <w:numPr>
          <w:ilvl w:val="0"/>
          <w:numId w:val="4"/>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Restaurante de cocina amazónica e internacional.</w:t>
      </w:r>
    </w:p>
    <w:p w:rsidR="00000000" w:rsidDel="00000000" w:rsidP="00000000" w:rsidRDefault="00000000" w:rsidRPr="00000000" w14:paraId="000000CD">
      <w:pPr>
        <w:numPr>
          <w:ilvl w:val="0"/>
          <w:numId w:val="4"/>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Bar Sunset.</w:t>
      </w:r>
    </w:p>
    <w:p w:rsidR="00000000" w:rsidDel="00000000" w:rsidP="00000000" w:rsidRDefault="00000000" w:rsidRPr="00000000" w14:paraId="000000CE">
      <w:pPr>
        <w:numPr>
          <w:ilvl w:val="0"/>
          <w:numId w:val="4"/>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Terraza mirador.</w:t>
      </w:r>
    </w:p>
    <w:p w:rsidR="00000000" w:rsidDel="00000000" w:rsidP="00000000" w:rsidRDefault="00000000" w:rsidRPr="00000000" w14:paraId="000000CF">
      <w:pPr>
        <w:numPr>
          <w:ilvl w:val="0"/>
          <w:numId w:val="4"/>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Spa.</w:t>
      </w:r>
    </w:p>
    <w:p w:rsidR="00000000" w:rsidDel="00000000" w:rsidP="00000000" w:rsidRDefault="00000000" w:rsidRPr="00000000" w14:paraId="000000D0">
      <w:pPr>
        <w:numPr>
          <w:ilvl w:val="0"/>
          <w:numId w:val="4"/>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Actividades recreativas y entretenimiento nocturno.</w:t>
      </w:r>
    </w:p>
    <w:p w:rsidR="00000000" w:rsidDel="00000000" w:rsidP="00000000" w:rsidRDefault="00000000" w:rsidRPr="00000000" w14:paraId="000000D1">
      <w:pPr>
        <w:numPr>
          <w:ilvl w:val="0"/>
          <w:numId w:val="4"/>
        </w:numPr>
        <w:spacing w:after="24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Espacios inspirados en la cultura indígena amazónica.</w:t>
      </w:r>
    </w:p>
    <w:p w:rsidR="00000000" w:rsidDel="00000000" w:rsidP="00000000" w:rsidRDefault="00000000" w:rsidRPr="00000000" w14:paraId="000000D2">
      <w:pPr>
        <w:spacing w:after="240" w:before="24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experiencia ideal para quienes deseen descansar, vivir la cultura amazónica y disfrutar de la biodiversidad única de la región.</w:t>
      </w:r>
    </w:p>
    <w:p w:rsidR="00000000" w:rsidDel="00000000" w:rsidP="00000000" w:rsidRDefault="00000000" w:rsidRPr="00000000" w14:paraId="000000D3">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5">
      <w:pPr>
        <w:widowControl w:val="1"/>
        <w:tabs>
          <w:tab w:val="left" w:leader="none" w:pos="160"/>
        </w:tabs>
        <w:ind w:left="0" w:firstLine="0"/>
        <w:jc w:val="both"/>
        <w:rPr>
          <w:rFonts w:ascii="Calibri" w:cs="Calibri" w:eastAsia="Calibri" w:hAnsi="Calibri"/>
          <w:color w:val="1f3864"/>
        </w:rPr>
      </w:pPr>
      <w:bookmarkStart w:colFirst="0" w:colLast="0" w:name="_heading=h.yxydj6x4ijjs" w:id="11"/>
      <w:bookmarkEnd w:id="11"/>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D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D9">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A">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B">
      <w:pPr>
        <w:widowControl w:val="1"/>
        <w:spacing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DD">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DE">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F">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E0">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E1">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2">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DOCUMENTOS REQUERIDOS</w:t>
      </w:r>
      <w:r w:rsidDel="00000000" w:rsidR="00000000" w:rsidRPr="00000000">
        <w:rPr>
          <w:rtl w:val="0"/>
        </w:rPr>
      </w:r>
    </w:p>
    <w:p w:rsidR="00000000" w:rsidDel="00000000" w:rsidP="00000000" w:rsidRDefault="00000000" w:rsidRPr="00000000" w14:paraId="000000E3">
      <w:pPr>
        <w:numPr>
          <w:ilvl w:val="0"/>
          <w:numId w:val="7"/>
        </w:numPr>
        <w:ind w:left="720" w:right="520" w:hanging="360"/>
        <w:jc w:val="both"/>
        <w:rPr>
          <w:rFonts w:ascii="Calibri" w:cs="Calibri" w:eastAsia="Calibri" w:hAnsi="Calibri"/>
          <w:color w:val="203764"/>
          <w:sz w:val="22"/>
          <w:szCs w:val="22"/>
        </w:rPr>
      </w:pPr>
      <w:r w:rsidDel="00000000" w:rsidR="00000000" w:rsidRPr="00000000">
        <w:rPr>
          <w:rFonts w:ascii="Calibri" w:cs="Calibri" w:eastAsia="Calibri" w:hAnsi="Calibri"/>
          <w:color w:val="203764"/>
          <w:highlight w:val="white"/>
          <w:rtl w:val="0"/>
        </w:rPr>
        <w:t xml:space="preserve">Para ciudadanos colombianos cédula de ciudadanía, tarjeta de identidad o registro civil dependiendo de la edad, para ciudadanos extranjeros, deben verificar con las autoridades migratorias de su país qué documentos necesitan para ingresar a Colombia. </w:t>
      </w:r>
    </w:p>
    <w:p w:rsidR="00000000" w:rsidDel="00000000" w:rsidP="00000000" w:rsidRDefault="00000000" w:rsidRPr="00000000" w14:paraId="000000E4">
      <w:pPr>
        <w:numPr>
          <w:ilvl w:val="0"/>
          <w:numId w:val="7"/>
        </w:numPr>
        <w:ind w:left="720" w:right="520" w:hanging="360"/>
        <w:jc w:val="both"/>
        <w:rPr>
          <w:rFonts w:ascii="Calibri" w:cs="Calibri" w:eastAsia="Calibri" w:hAnsi="Calibri"/>
          <w:color w:val="203764"/>
          <w:sz w:val="22"/>
          <w:szCs w:val="22"/>
        </w:rPr>
      </w:pPr>
      <w:r w:rsidDel="00000000" w:rsidR="00000000" w:rsidRPr="00000000">
        <w:rPr>
          <w:rFonts w:ascii="Calibri" w:cs="Calibri" w:eastAsia="Calibri" w:hAnsi="Calibri"/>
          <w:color w:val="203764"/>
          <w:highlight w:val="white"/>
          <w:rtl w:val="0"/>
        </w:rPr>
        <w:t xml:space="preserve">Los menores de 7 años deberán presentar al momento de abordar el vuelo: Original o copia del registro civil expedida por la Notaría y con sellos originales.</w:t>
      </w:r>
    </w:p>
    <w:p w:rsidR="00000000" w:rsidDel="00000000" w:rsidP="00000000" w:rsidRDefault="00000000" w:rsidRPr="00000000" w14:paraId="000000E5">
      <w:pPr>
        <w:numPr>
          <w:ilvl w:val="0"/>
          <w:numId w:val="7"/>
        </w:numPr>
        <w:ind w:left="720" w:right="520" w:hanging="360"/>
        <w:jc w:val="both"/>
        <w:rPr>
          <w:rFonts w:ascii="Calibri" w:cs="Calibri" w:eastAsia="Calibri" w:hAnsi="Calibri"/>
          <w:color w:val="203764"/>
          <w:sz w:val="22"/>
          <w:szCs w:val="22"/>
        </w:rPr>
      </w:pPr>
      <w:r w:rsidDel="00000000" w:rsidR="00000000" w:rsidRPr="00000000">
        <w:rPr>
          <w:rFonts w:ascii="Calibri" w:cs="Calibri" w:eastAsia="Calibri" w:hAnsi="Calibri"/>
          <w:color w:val="203764"/>
          <w:highlight w:val="white"/>
          <w:rtl w:val="0"/>
        </w:rPr>
        <w:t xml:space="preserve">Menores entre 7 y 17 años, tarjeta de identidad vigente y registro civil original. Notas: En ningún caso se aceptan fotocopias ni imágenes del documento. Los menores de edad que no viajen con sus padres, deben llevar permiso del tutor o acudiente debidamente autenticado ante notaria.</w:t>
      </w:r>
      <w:r w:rsidDel="00000000" w:rsidR="00000000" w:rsidRPr="00000000">
        <w:rPr>
          <w:rFonts w:ascii="Calibri" w:cs="Calibri" w:eastAsia="Calibri" w:hAnsi="Calibri"/>
          <w:color w:val="203764"/>
          <w:rtl w:val="0"/>
        </w:rPr>
        <w:t xml:space="preserve"> </w:t>
      </w:r>
    </w:p>
    <w:p w:rsidR="00000000" w:rsidDel="00000000" w:rsidP="00000000" w:rsidRDefault="00000000" w:rsidRPr="00000000" w14:paraId="000000E6">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p>
    <w:p w:rsidR="00000000" w:rsidDel="00000000" w:rsidP="00000000" w:rsidRDefault="00000000" w:rsidRPr="00000000" w14:paraId="000000E7">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8">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9">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A">
      <w:pPr>
        <w:ind w:right="520"/>
        <w:jc w:val="both"/>
        <w:rPr>
          <w:rFonts w:ascii="Calibri" w:cs="Calibri" w:eastAsia="Calibri" w:hAnsi="Calibri"/>
          <w:color w:val="1f3864"/>
          <w:sz w:val="20"/>
          <w:szCs w:val="20"/>
        </w:rPr>
      </w:pPr>
      <w:r w:rsidDel="00000000" w:rsidR="00000000" w:rsidRPr="00000000">
        <w:rPr>
          <w:rFonts w:ascii="Calibri" w:cs="Calibri" w:eastAsia="Calibri" w:hAnsi="Calibri"/>
          <w:b w:val="1"/>
          <w:bCs w:val="1"/>
          <w:color w:val="1f3864"/>
          <w:rtl w:val="0"/>
        </w:rPr>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EB">
      <w:pPr>
        <w:ind w:right="520"/>
        <w:jc w:val="both"/>
        <w:rPr>
          <w:rFonts w:ascii="Calibri" w:cs="Calibri" w:eastAsia="Calibri" w:hAnsi="Calibri"/>
          <w:color w:val="1f3864"/>
          <w:sz w:val="20"/>
          <w:szCs w:val="20"/>
        </w:rPr>
      </w:pPr>
      <w:r w:rsidDel="00000000" w:rsidR="00000000" w:rsidRPr="00000000">
        <w:rPr>
          <w:rtl w:val="0"/>
        </w:rPr>
      </w:r>
    </w:p>
    <w:p w:rsidR="00000000" w:rsidDel="00000000" w:rsidP="00000000" w:rsidRDefault="00000000" w:rsidRPr="00000000" w14:paraId="000000EC">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ED">
      <w:pPr>
        <w:widowControl w:val="1"/>
        <w:spacing w:after="160" w:line="259" w:lineRule="auto"/>
        <w:rPr>
          <w:sz w:val="20"/>
          <w:szCs w:val="20"/>
        </w:rPr>
      </w:pPr>
      <w:r w:rsidDel="00000000" w:rsidR="00000000" w:rsidRPr="00000000">
        <w:rPr>
          <w:sz w:val="20"/>
          <w:szCs w:val="20"/>
          <w:rtl w:val="0"/>
        </w:rPr>
        <w:t xml:space="preserve"> </w:t>
      </w:r>
    </w:p>
    <w:sectPr>
      <w:headerReference r:id="rId9" w:type="default"/>
      <w:footerReference r:id="rId10" w:type="default"/>
      <w:pgSz w:h="15840" w:w="12240" w:orient="portrait"/>
      <w:pgMar w:bottom="1417" w:top="1276" w:left="1701" w:right="1701" w:header="1134"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-1118232</wp:posOffset>
          </wp:positionH>
          <wp:positionV relativeFrom="paragraph">
            <wp:posOffset>152400</wp:posOffset>
          </wp:positionV>
          <wp:extent cx="7844245" cy="1097104"/>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44245" cy="109710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Style w:val="Heading1"/>
      <w:ind w:left="0" w:firstLine="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-1238826</wp:posOffset>
          </wp:positionH>
          <wp:positionV relativeFrom="paragraph">
            <wp:posOffset>-530692</wp:posOffset>
          </wp:positionV>
          <wp:extent cx="1849755" cy="1184545"/>
          <wp:effectExtent b="0" l="0" r="0" t="0"/>
          <wp:wrapNone/>
          <wp:docPr id="1" name="image4.png"/>
          <a:graphic>
            <a:graphicData uri="http://schemas.openxmlformats.org/drawingml/2006/picture">
              <pic:pic>
                <pic:nvPicPr>
                  <pic:cNvPr id="0" name="image4.png"/>
                  <pic:cNvPicPr preferRelativeResize="0"/>
                </pic:nvPicPr>
                <pic:blipFill>
                  <a:blip r:embed="rId1"/>
                  <a:srcRect b="0" l="0" r="0" t="4793"/>
                  <a:stretch>
                    <a:fillRect/>
                  </a:stretch>
                </pic:blipFill>
                <pic:spPr>
                  <a:xfrm>
                    <a:off x="0" y="0"/>
                    <a:ext cx="1849755" cy="118454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-1109978</wp:posOffset>
          </wp:positionH>
          <wp:positionV relativeFrom="paragraph">
            <wp:posOffset>-704407</wp:posOffset>
          </wp:positionV>
          <wp:extent cx="7916955" cy="940575"/>
          <wp:effectExtent b="0" l="0" r="0" t="0"/>
          <wp:wrapNone/>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916955" cy="9405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-632927</wp:posOffset>
          </wp:positionH>
          <wp:positionV relativeFrom="paragraph">
            <wp:posOffset>2827572</wp:posOffset>
          </wp:positionV>
          <wp:extent cx="406400" cy="2622550"/>
          <wp:effectExtent b="0" l="0" r="0" t="0"/>
          <wp:wrapNone/>
          <wp:docPr id="3" name="image3.png"/>
          <a:graphic>
            <a:graphicData uri="http://schemas.openxmlformats.org/drawingml/2006/picture">
              <pic:pic>
                <pic:nvPicPr>
                  <pic:cNvPr id="0" name="image3.png"/>
                  <pic:cNvPicPr preferRelativeResize="0"/>
                </pic:nvPicPr>
                <pic:blipFill>
                  <a:blip r:embed="rId3">
                    <a:alphaModFix amt="80000"/>
                  </a:blip>
                  <a:srcRect b="0" l="10248" r="10248" t="0"/>
                  <a:stretch>
                    <a:fillRect/>
                  </a:stretch>
                </pic:blipFill>
                <pic:spPr>
                  <a:xfrm>
                    <a:off x="0" y="0"/>
                    <a:ext cx="406400" cy="2622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RO3BAiHFB+SwXRXIGP5fR3KCrw==">CgMxLjAaHwoBMBIaChgICVIUChJ0YWJsZS5wam8xMG02YzJtYm0yDmguZHNrd2lmcHgyaHVuMg5oLmg5OTMybWhraXJ0ejIOaC4zOXhpeWJuNzNjbGoyDmguaThzZjFiczE2aHpuMg5oLnR5MHczd3NnOGNvZjIOaC5jY3J3bjdxMXd3OWcyDmguejB6aWptNjEzdnd2Mg5oLmp1YjZ6aG5xeWI1ZjIOaC52dTg2cDAxemxtZ20yDmgucWM4OGI5NnZ6dXJoMg5oLjg5NWwwN3FtOGZmaDIOaC55eHlkajZ4NGlqanM4AHIhMTVOSU1feE5QUU00c0M3MFdRSERtVE9DZEdEU2ttcld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